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0206B" w:rsidP="201DF478" w:rsidRDefault="0030206B" w14:paraId="2FADB2AA" w14:textId="75B5E66F">
      <w:pPr>
        <w:pStyle w:val="paragraph"/>
        <w:spacing w:before="0" w:beforeAutospacing="off" w:after="0" w:afterAutospacing="off"/>
        <w:jc w:val="center"/>
        <w:textAlignment w:val="baseline"/>
        <w:rPr>
          <w:rFonts w:ascii="Segoe UI" w:hAnsi="Segoe UI" w:cs="Segoe UI"/>
          <w:color w:val="000000"/>
          <w:sz w:val="18"/>
          <w:szCs w:val="18"/>
        </w:rPr>
      </w:pPr>
      <w:r w:rsidRPr="201DF478" w:rsidR="01A11824">
        <w:rPr>
          <w:rStyle w:val="normaltextrun"/>
          <w:rFonts w:ascii="Aptos" w:hAnsi="Aptos" w:eastAsia="" w:cs="Segoe UI" w:eastAsiaTheme="majorEastAsia"/>
          <w:b w:val="1"/>
          <w:bCs w:val="1"/>
          <w:color w:val="424242"/>
          <w:sz w:val="22"/>
          <w:szCs w:val="22"/>
          <w:shd w:val="clear" w:color="auto" w:fill="FFFFFF"/>
        </w:rPr>
        <w:t>4th</w:t>
      </w:r>
      <w:r w:rsidRPr="201DF478" w:rsidR="0030206B">
        <w:rPr>
          <w:rStyle w:val="normaltextrun"/>
          <w:rFonts w:ascii="Aptos" w:hAnsi="Aptos" w:eastAsia="" w:cs="Segoe UI" w:eastAsiaTheme="majorEastAsia"/>
          <w:b w:val="1"/>
          <w:bCs w:val="1"/>
          <w:color w:val="424242"/>
          <w:sz w:val="22"/>
          <w:szCs w:val="22"/>
          <w:shd w:val="clear" w:color="auto" w:fill="FFFFFF"/>
        </w:rPr>
        <w:t xml:space="preserve"> Weather Ready Pacific Steering Committee Meeting</w:t>
      </w:r>
      <w:r w:rsidRPr="201DF478" w:rsidR="0030206B">
        <w:rPr>
          <w:rStyle w:val="eop"/>
          <w:rFonts w:ascii="Aptos" w:hAnsi="Aptos" w:eastAsia="" w:cs="Segoe UI" w:eastAsiaTheme="majorEastAsia"/>
          <w:color w:val="424242"/>
          <w:sz w:val="22"/>
          <w:szCs w:val="22"/>
        </w:rPr>
        <w:t> </w:t>
      </w:r>
    </w:p>
    <w:p w:rsidR="0030206B" w:rsidP="0030206B" w:rsidRDefault="0030206B" w14:paraId="35ABEE9D"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hAnsi="Aptos" w:cs="Segoe UI" w:eastAsiaTheme="majorEastAsia"/>
          <w:color w:val="424242"/>
          <w:sz w:val="22"/>
          <w:szCs w:val="22"/>
          <w:shd w:val="clear" w:color="auto" w:fill="FFFFFF"/>
        </w:rPr>
        <w:t>Honiara, Solomon Islands</w:t>
      </w:r>
      <w:r>
        <w:rPr>
          <w:rStyle w:val="eop"/>
          <w:rFonts w:ascii="Aptos" w:hAnsi="Aptos" w:cs="Segoe UI" w:eastAsiaTheme="majorEastAsia"/>
          <w:color w:val="424242"/>
          <w:sz w:val="22"/>
          <w:szCs w:val="22"/>
        </w:rPr>
        <w:t> </w:t>
      </w:r>
    </w:p>
    <w:p w:rsidR="0030206B" w:rsidP="7D68BBE4" w:rsidRDefault="0030206B" w14:paraId="1FEDC21F" w14:textId="1257F1FA">
      <w:pPr>
        <w:pStyle w:val="paragraph"/>
        <w:spacing w:before="0" w:beforeAutospacing="off" w:after="0" w:afterAutospacing="off"/>
        <w:jc w:val="center"/>
        <w:textAlignment w:val="baseline"/>
        <w:rPr>
          <w:rStyle w:val="normaltextrun"/>
          <w:rFonts w:ascii="Aptos" w:hAnsi="Aptos" w:eastAsia="" w:cs="Segoe UI" w:eastAsiaTheme="majorEastAsia"/>
          <w:color w:val="424242"/>
          <w:sz w:val="22"/>
          <w:szCs w:val="22"/>
        </w:rPr>
      </w:pPr>
      <w:r w:rsidRPr="7D68BBE4" w:rsidR="0030206B">
        <w:rPr>
          <w:rStyle w:val="normaltextrun"/>
          <w:rFonts w:ascii="Aptos" w:hAnsi="Aptos" w:eastAsia="" w:cs="Segoe UI" w:eastAsiaTheme="majorEastAsia"/>
          <w:color w:val="424242"/>
          <w:sz w:val="22"/>
          <w:szCs w:val="22"/>
          <w:shd w:val="clear" w:color="auto" w:fill="FFFFFF"/>
        </w:rPr>
        <w:t>2</w:t>
      </w:r>
      <w:r w:rsidRPr="7D68BBE4" w:rsidR="35136C60">
        <w:rPr>
          <w:rStyle w:val="normaltextrun"/>
          <w:rFonts w:ascii="Aptos" w:hAnsi="Aptos" w:eastAsia="" w:cs="Segoe UI" w:eastAsiaTheme="majorEastAsia"/>
          <w:color w:val="424242"/>
          <w:sz w:val="22"/>
          <w:szCs w:val="22"/>
          <w:shd w:val="clear" w:color="auto" w:fill="FFFFFF"/>
        </w:rPr>
        <w:t xml:space="preserve"> June</w:t>
      </w:r>
      <w:r w:rsidRPr="7D68BBE4" w:rsidR="0030206B">
        <w:rPr>
          <w:rStyle w:val="normaltextrun"/>
          <w:rFonts w:ascii="Aptos" w:hAnsi="Aptos" w:eastAsia="" w:cs="Segoe UI" w:eastAsiaTheme="majorEastAsia"/>
          <w:color w:val="424242"/>
          <w:sz w:val="22"/>
          <w:szCs w:val="22"/>
          <w:shd w:val="clear" w:color="auto" w:fill="FFFFFF"/>
        </w:rPr>
        <w:t xml:space="preserve"> 202</w:t>
      </w:r>
      <w:r w:rsidRPr="7D68BBE4" w:rsidR="1D87B261">
        <w:rPr>
          <w:rStyle w:val="normaltextrun"/>
          <w:rFonts w:ascii="Aptos" w:hAnsi="Aptos" w:eastAsia="" w:cs="Segoe UI" w:eastAsiaTheme="majorEastAsia"/>
          <w:color w:val="424242"/>
          <w:sz w:val="22"/>
          <w:szCs w:val="22"/>
          <w:shd w:val="clear" w:color="auto" w:fill="FFFFFF"/>
        </w:rPr>
        <w:t>6</w:t>
      </w:r>
    </w:p>
    <w:p w:rsidR="0030206B" w:rsidP="0030206B" w:rsidRDefault="0030206B" w14:paraId="7F3CE4DE"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hAnsi="Aptos" w:cs="Segoe UI" w:eastAsiaTheme="majorEastAsia"/>
          <w:color w:val="424242"/>
          <w:sz w:val="22"/>
          <w:szCs w:val="22"/>
          <w:shd w:val="clear" w:color="auto" w:fill="FFFFFF"/>
        </w:rPr>
        <w:t>___________</w:t>
      </w:r>
      <w:r>
        <w:rPr>
          <w:rStyle w:val="eop"/>
          <w:rFonts w:ascii="Aptos" w:hAnsi="Aptos" w:cs="Segoe UI" w:eastAsiaTheme="majorEastAsia"/>
          <w:color w:val="424242"/>
          <w:sz w:val="22"/>
          <w:szCs w:val="22"/>
        </w:rPr>
        <w:t> </w:t>
      </w:r>
    </w:p>
    <w:p w:rsidR="0030206B" w:rsidP="0030206B" w:rsidRDefault="0030206B" w14:paraId="4F8FFC50" w14:textId="77777777">
      <w:pPr>
        <w:pStyle w:val="paragraph"/>
        <w:spacing w:before="0" w:beforeAutospacing="0" w:after="0" w:afterAutospacing="0"/>
        <w:jc w:val="center"/>
        <w:textAlignment w:val="baseline"/>
        <w:rPr>
          <w:rStyle w:val="normaltextrun"/>
          <w:rFonts w:ascii="Aptos" w:hAnsi="Aptos" w:cs="Segoe UI" w:eastAsiaTheme="majorEastAsia"/>
          <w:b/>
          <w:bCs/>
          <w:color w:val="424242"/>
          <w:sz w:val="22"/>
          <w:szCs w:val="22"/>
          <w:shd w:val="clear" w:color="auto" w:fill="FFFFFF"/>
        </w:rPr>
      </w:pPr>
    </w:p>
    <w:p w:rsidR="0030206B" w:rsidP="7D68BBE4" w:rsidRDefault="0030206B" w14:paraId="5E250F09" w14:textId="6852C3A3">
      <w:pPr>
        <w:pStyle w:val="paragraph"/>
        <w:spacing w:before="0" w:beforeAutospacing="off" w:after="0" w:afterAutospacing="off"/>
        <w:jc w:val="center"/>
        <w:textAlignment w:val="baseline"/>
        <w:rPr>
          <w:rFonts w:ascii="Segoe UI" w:hAnsi="Segoe UI" w:cs="Segoe UI"/>
          <w:color w:val="000000"/>
          <w:sz w:val="18"/>
          <w:szCs w:val="18"/>
        </w:rPr>
      </w:pPr>
      <w:r w:rsidRPr="7D68BBE4" w:rsidR="0030206B">
        <w:rPr>
          <w:rStyle w:val="normaltextrun"/>
          <w:rFonts w:ascii="Aptos" w:hAnsi="Aptos" w:eastAsia="" w:cs="Segoe UI" w:eastAsiaTheme="majorEastAsia"/>
          <w:b w:val="1"/>
          <w:bCs w:val="1"/>
          <w:color w:val="424242"/>
          <w:sz w:val="22"/>
          <w:szCs w:val="22"/>
          <w:shd w:val="clear" w:color="auto" w:fill="FFFFFF"/>
        </w:rPr>
        <w:t xml:space="preserve">Agenda Item </w:t>
      </w:r>
      <w:r w:rsidRPr="7D68BBE4" w:rsidR="60DE8B1E">
        <w:rPr>
          <w:rStyle w:val="normaltextrun"/>
          <w:rFonts w:ascii="Aptos" w:hAnsi="Aptos" w:eastAsia="" w:cs="Segoe UI" w:eastAsiaTheme="majorEastAsia"/>
          <w:b w:val="1"/>
          <w:bCs w:val="1"/>
          <w:color w:val="424242"/>
          <w:sz w:val="22"/>
          <w:szCs w:val="22"/>
          <w:shd w:val="clear" w:color="auto" w:fill="FFFFFF"/>
        </w:rPr>
        <w:t>6</w:t>
      </w:r>
      <w:r w:rsidRPr="7D68BBE4" w:rsidR="0030206B">
        <w:rPr>
          <w:rStyle w:val="normaltextrun"/>
          <w:rFonts w:ascii="Aptos" w:hAnsi="Aptos" w:eastAsia="" w:cs="Segoe UI" w:eastAsiaTheme="majorEastAsia"/>
          <w:b w:val="1"/>
          <w:bCs w:val="1"/>
          <w:color w:val="424242"/>
          <w:sz w:val="22"/>
          <w:szCs w:val="22"/>
          <w:shd w:val="clear" w:color="auto" w:fill="FFFFFF"/>
        </w:rPr>
        <w:t>.1 – WRP Implementation Plan and Work Plan to 2029 </w:t>
      </w:r>
      <w:r w:rsidRPr="7D68BBE4" w:rsidR="0030206B">
        <w:rPr>
          <w:rStyle w:val="eop"/>
          <w:rFonts w:ascii="Aptos" w:hAnsi="Aptos" w:eastAsia="" w:cs="Segoe UI" w:eastAsiaTheme="majorEastAsia"/>
          <w:color w:val="424242"/>
          <w:sz w:val="22"/>
          <w:szCs w:val="22"/>
        </w:rPr>
        <w:t> </w:t>
      </w:r>
    </w:p>
    <w:p w:rsidR="0030206B" w:rsidP="0030206B" w:rsidRDefault="0030206B" w14:paraId="6F8761C1" w14:textId="77777777">
      <w:pPr>
        <w:pStyle w:val="paragraph"/>
        <w:spacing w:before="0" w:beforeAutospacing="0" w:after="0" w:afterAutospacing="0"/>
        <w:jc w:val="both"/>
        <w:textAlignment w:val="baseline"/>
        <w:rPr>
          <w:rStyle w:val="normaltextrun"/>
          <w:rFonts w:ascii="Aptos" w:hAnsi="Aptos" w:cs="Segoe UI" w:eastAsiaTheme="majorEastAsia"/>
          <w:b/>
          <w:bCs/>
          <w:color w:val="424242"/>
          <w:sz w:val="22"/>
          <w:szCs w:val="22"/>
          <w:shd w:val="clear" w:color="auto" w:fill="FFFFFF"/>
        </w:rPr>
      </w:pPr>
    </w:p>
    <w:p w:rsidR="0030206B" w:rsidP="0030206B" w:rsidRDefault="0030206B" w14:paraId="4EBEA5CF" w14:textId="61CF79FA">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ptos" w:hAnsi="Aptos" w:cs="Segoe UI" w:eastAsiaTheme="majorEastAsia"/>
          <w:b/>
          <w:bCs/>
          <w:color w:val="424242"/>
          <w:sz w:val="22"/>
          <w:szCs w:val="22"/>
          <w:shd w:val="clear" w:color="auto" w:fill="FFFFFF"/>
        </w:rPr>
        <w:t>Purpose</w:t>
      </w:r>
      <w:r>
        <w:rPr>
          <w:rStyle w:val="eop"/>
          <w:rFonts w:ascii="Aptos" w:hAnsi="Aptos" w:cs="Segoe UI" w:eastAsiaTheme="majorEastAsia"/>
          <w:color w:val="424242"/>
          <w:sz w:val="22"/>
          <w:szCs w:val="22"/>
        </w:rPr>
        <w:t> </w:t>
      </w:r>
    </w:p>
    <w:p w:rsidR="0030206B" w:rsidP="7D68BBE4" w:rsidRDefault="0030206B" w14:paraId="02EBD25D" w14:textId="03F96A40">
      <w:pPr>
        <w:pStyle w:val="paragraph"/>
        <w:numPr>
          <w:ilvl w:val="0"/>
          <w:numId w:val="5"/>
        </w:numPr>
        <w:spacing w:before="0" w:beforeAutospacing="off" w:after="0" w:afterAutospacing="off"/>
        <w:ind w:left="1080" w:firstLine="0"/>
        <w:jc w:val="both"/>
        <w:textAlignment w:val="baseline"/>
        <w:rPr>
          <w:rFonts w:ascii="Aptos Display" w:hAnsi="Aptos Display" w:cs="Segoe UI"/>
          <w:color w:val="000000"/>
          <w:sz w:val="20"/>
          <w:szCs w:val="20"/>
        </w:rPr>
      </w:pPr>
      <w:r w:rsidRPr="7D68BBE4" w:rsidR="0030206B">
        <w:rPr>
          <w:rStyle w:val="normaltextrun"/>
          <w:rFonts w:ascii="Aptos" w:hAnsi="Aptos" w:eastAsia="" w:cs="Segoe UI" w:eastAsiaTheme="majorEastAsia"/>
          <w:color w:val="424242"/>
          <w:sz w:val="22"/>
          <w:szCs w:val="22"/>
          <w:shd w:val="clear" w:color="auto" w:fill="FFFFFF"/>
        </w:rPr>
        <w:t>For WRP_SC</w:t>
      </w:r>
      <w:r w:rsidRPr="7D68BBE4" w:rsidR="4ED92F7C">
        <w:rPr>
          <w:rStyle w:val="normaltextrun"/>
          <w:rFonts w:ascii="Aptos" w:hAnsi="Aptos" w:eastAsia="" w:cs="Segoe UI" w:eastAsiaTheme="majorEastAsia"/>
          <w:color w:val="424242"/>
          <w:sz w:val="22"/>
          <w:szCs w:val="22"/>
          <w:shd w:val="clear" w:color="auto" w:fill="FFFFFF"/>
        </w:rPr>
        <w:t>4</w:t>
      </w:r>
      <w:r w:rsidRPr="7D68BBE4" w:rsidR="0030206B">
        <w:rPr>
          <w:rStyle w:val="normaltextrun"/>
          <w:rFonts w:ascii="Aptos" w:hAnsi="Aptos" w:eastAsia="" w:cs="Segoe UI" w:eastAsiaTheme="majorEastAsia"/>
          <w:color w:val="424242"/>
          <w:sz w:val="22"/>
          <w:szCs w:val="22"/>
          <w:shd w:val="clear" w:color="auto" w:fill="FFFFFF"/>
        </w:rPr>
        <w:t xml:space="preserve"> to approve the updated WRP Implementation Plan v2</w:t>
      </w:r>
      <w:r w:rsidRPr="7D68BBE4" w:rsidR="0030206B">
        <w:rPr>
          <w:rStyle w:val="eop"/>
          <w:rFonts w:ascii="Aptos" w:hAnsi="Aptos" w:eastAsia="" w:cs="Segoe UI" w:eastAsiaTheme="majorEastAsia"/>
          <w:color w:val="424242"/>
          <w:sz w:val="22"/>
          <w:szCs w:val="22"/>
        </w:rPr>
        <w:t> </w:t>
      </w:r>
      <w:r w:rsidRPr="7D68BBE4" w:rsidR="01C2F4FE">
        <w:rPr>
          <w:rStyle w:val="eop"/>
          <w:rFonts w:ascii="Aptos" w:hAnsi="Aptos" w:eastAsia="" w:cs="Segoe UI" w:eastAsiaTheme="majorEastAsia"/>
          <w:color w:val="424242"/>
          <w:sz w:val="22"/>
          <w:szCs w:val="22"/>
        </w:rPr>
        <w:t>.1</w:t>
      </w:r>
    </w:p>
    <w:p w:rsidR="0030206B" w:rsidP="0030206B" w:rsidRDefault="0030206B" w14:paraId="2BF1FD4C" w14:textId="77777777">
      <w:pPr>
        <w:pStyle w:val="paragraph"/>
        <w:spacing w:before="0" w:beforeAutospacing="0" w:after="0" w:afterAutospacing="0"/>
        <w:ind w:left="105"/>
        <w:jc w:val="both"/>
        <w:textAlignment w:val="baseline"/>
        <w:rPr>
          <w:rFonts w:ascii="Segoe UI" w:hAnsi="Segoe UI" w:cs="Segoe UI"/>
          <w:color w:val="000000"/>
          <w:sz w:val="18"/>
          <w:szCs w:val="18"/>
        </w:rPr>
      </w:pPr>
      <w:r>
        <w:rPr>
          <w:rStyle w:val="eop"/>
          <w:rFonts w:ascii="Aptos Display" w:hAnsi="Aptos Display" w:cs="Segoe UI" w:eastAsiaTheme="majorEastAsia"/>
          <w:color w:val="000000"/>
          <w:sz w:val="20"/>
          <w:szCs w:val="20"/>
        </w:rPr>
        <w:t> </w:t>
      </w:r>
    </w:p>
    <w:p w:rsidR="0030206B" w:rsidP="0030206B" w:rsidRDefault="0030206B" w14:paraId="7D8F1956" w14:textId="7777777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ptos" w:hAnsi="Aptos" w:cs="Segoe UI" w:eastAsiaTheme="majorEastAsia"/>
          <w:b/>
          <w:bCs/>
          <w:color w:val="424242"/>
          <w:sz w:val="22"/>
          <w:szCs w:val="22"/>
          <w:shd w:val="clear" w:color="auto" w:fill="FFFFFF"/>
        </w:rPr>
        <w:t>Background</w:t>
      </w:r>
      <w:r>
        <w:rPr>
          <w:rStyle w:val="eop"/>
          <w:rFonts w:ascii="Aptos" w:hAnsi="Aptos" w:cs="Segoe UI" w:eastAsiaTheme="majorEastAsia"/>
          <w:color w:val="424242"/>
          <w:sz w:val="22"/>
          <w:szCs w:val="22"/>
        </w:rPr>
        <w:t> </w:t>
      </w:r>
    </w:p>
    <w:p w:rsidR="691C5B46" w:rsidP="7D68BBE4" w:rsidRDefault="691C5B46" w14:paraId="6B9EAC6C" w14:textId="6FDA5DF4">
      <w:pPr>
        <w:pStyle w:val="paragraph"/>
        <w:spacing w:before="0" w:beforeAutospacing="off" w:after="0" w:afterAutospacing="off"/>
        <w:jc w:val="both"/>
        <w:rPr>
          <w:rFonts w:ascii="Segoe UI" w:hAnsi="Segoe UI" w:cs="Segoe UI"/>
          <w:color w:val="000000" w:themeColor="text1" w:themeTint="FF" w:themeShade="FF"/>
          <w:sz w:val="18"/>
          <w:szCs w:val="18"/>
        </w:rPr>
      </w:pPr>
      <w:r w:rsidRPr="7D68BBE4" w:rsidR="691C5B46">
        <w:rPr>
          <w:rStyle w:val="normaltextrun"/>
          <w:rFonts w:ascii="Aptos" w:hAnsi="Aptos" w:eastAsia="" w:cs="Segoe UI" w:eastAsiaTheme="majorEastAsia"/>
          <w:color w:val="000000" w:themeColor="text1" w:themeTint="FF" w:themeShade="FF"/>
          <w:sz w:val="22"/>
          <w:szCs w:val="22"/>
        </w:rPr>
        <w:t xml:space="preserve">WRP has made updates to the </w:t>
      </w:r>
      <w:r w:rsidRPr="7D68BBE4" w:rsidR="6B45950A">
        <w:rPr>
          <w:rStyle w:val="normaltextrun"/>
          <w:rFonts w:ascii="Aptos" w:hAnsi="Aptos" w:eastAsia="" w:cs="Segoe UI" w:eastAsiaTheme="majorEastAsia"/>
          <w:color w:val="000000" w:themeColor="text1" w:themeTint="FF" w:themeShade="FF"/>
          <w:sz w:val="22"/>
          <w:szCs w:val="22"/>
        </w:rPr>
        <w:t>implementation plan</w:t>
      </w:r>
      <w:r w:rsidRPr="7D68BBE4" w:rsidR="46BD0580">
        <w:rPr>
          <w:rStyle w:val="normaltextrun"/>
          <w:rFonts w:ascii="Aptos" w:hAnsi="Aptos" w:eastAsia="" w:cs="Segoe UI" w:eastAsiaTheme="majorEastAsia"/>
          <w:color w:val="000000" w:themeColor="text1" w:themeTint="FF" w:themeShade="FF"/>
          <w:sz w:val="22"/>
          <w:szCs w:val="22"/>
        </w:rPr>
        <w:t xml:space="preserve"> and funded work plan</w:t>
      </w:r>
      <w:r w:rsidRPr="7D68BBE4" w:rsidR="6B45950A">
        <w:rPr>
          <w:rStyle w:val="normaltextrun"/>
          <w:rFonts w:ascii="Aptos" w:hAnsi="Aptos" w:eastAsia="" w:cs="Segoe UI" w:eastAsiaTheme="majorEastAsia"/>
          <w:color w:val="000000" w:themeColor="text1" w:themeTint="FF" w:themeShade="FF"/>
          <w:sz w:val="22"/>
          <w:szCs w:val="22"/>
        </w:rPr>
        <w:t xml:space="preserve"> </w:t>
      </w:r>
      <w:r w:rsidRPr="7D68BBE4" w:rsidR="4AABD9A3">
        <w:rPr>
          <w:rStyle w:val="normaltextrun"/>
          <w:rFonts w:ascii="Aptos" w:hAnsi="Aptos" w:eastAsia="" w:cs="Segoe UI" w:eastAsiaTheme="majorEastAsia"/>
          <w:color w:val="000000" w:themeColor="text1" w:themeTint="FF" w:themeShade="FF"/>
          <w:sz w:val="22"/>
          <w:szCs w:val="22"/>
        </w:rPr>
        <w:t>to 2029.</w:t>
      </w:r>
      <w:r w:rsidRPr="7D68BBE4" w:rsidR="2B2C10FB">
        <w:rPr>
          <w:rStyle w:val="normaltextrun"/>
          <w:rFonts w:ascii="Aptos" w:hAnsi="Aptos" w:eastAsia="" w:cs="Segoe UI" w:eastAsiaTheme="majorEastAsia"/>
          <w:color w:val="000000" w:themeColor="text1" w:themeTint="FF" w:themeShade="FF"/>
          <w:sz w:val="22"/>
          <w:szCs w:val="22"/>
        </w:rPr>
        <w:t xml:space="preserve"> No activities have been </w:t>
      </w:r>
      <w:r w:rsidRPr="7D68BBE4" w:rsidR="2B2C10FB">
        <w:rPr>
          <w:rStyle w:val="normaltextrun"/>
          <w:rFonts w:ascii="Aptos" w:hAnsi="Aptos" w:eastAsia="" w:cs="Segoe UI" w:eastAsiaTheme="majorEastAsia"/>
          <w:color w:val="000000" w:themeColor="text1" w:themeTint="FF" w:themeShade="FF"/>
          <w:sz w:val="22"/>
          <w:szCs w:val="22"/>
        </w:rPr>
        <w:t>changed</w:t>
      </w:r>
      <w:r w:rsidRPr="7D68BBE4" w:rsidR="2B2C10FB">
        <w:rPr>
          <w:rStyle w:val="normaltextrun"/>
          <w:rFonts w:ascii="Aptos" w:hAnsi="Aptos" w:eastAsia="" w:cs="Segoe UI" w:eastAsiaTheme="majorEastAsia"/>
          <w:color w:val="000000" w:themeColor="text1" w:themeTint="FF" w:themeShade="FF"/>
          <w:sz w:val="22"/>
          <w:szCs w:val="22"/>
        </w:rPr>
        <w:t xml:space="preserve"> and no new activities or projects have been added </w:t>
      </w:r>
      <w:r w:rsidRPr="7D68BBE4" w:rsidR="16E615EE">
        <w:rPr>
          <w:rStyle w:val="normaltextrun"/>
          <w:rFonts w:ascii="Aptos" w:hAnsi="Aptos" w:eastAsia="" w:cs="Segoe UI" w:eastAsiaTheme="majorEastAsia"/>
          <w:color w:val="000000" w:themeColor="text1" w:themeTint="FF" w:themeShade="FF"/>
          <w:sz w:val="22"/>
          <w:szCs w:val="22"/>
        </w:rPr>
        <w:t>since the last approved version 2.0 from SC3</w:t>
      </w:r>
      <w:r w:rsidRPr="7D68BBE4" w:rsidR="2B2C10FB">
        <w:rPr>
          <w:rStyle w:val="normaltextrun"/>
          <w:rFonts w:ascii="Aptos" w:hAnsi="Aptos" w:eastAsia="" w:cs="Segoe UI" w:eastAsiaTheme="majorEastAsia"/>
          <w:color w:val="000000" w:themeColor="text1" w:themeTint="FF" w:themeShade="FF"/>
          <w:sz w:val="22"/>
          <w:szCs w:val="22"/>
        </w:rPr>
        <w:t>.</w:t>
      </w:r>
      <w:r w:rsidRPr="7D68BBE4" w:rsidR="4AABD9A3">
        <w:rPr>
          <w:rStyle w:val="normaltextrun"/>
          <w:rFonts w:ascii="Aptos" w:hAnsi="Aptos" w:eastAsia="" w:cs="Segoe UI" w:eastAsiaTheme="majorEastAsia"/>
          <w:color w:val="000000" w:themeColor="text1" w:themeTint="FF" w:themeShade="FF"/>
          <w:sz w:val="22"/>
          <w:szCs w:val="22"/>
        </w:rPr>
        <w:t xml:space="preserve"> </w:t>
      </w:r>
    </w:p>
    <w:p w:rsidR="7D68BBE4" w:rsidP="7D68BBE4" w:rsidRDefault="7D68BBE4" w14:paraId="1CE28638" w14:textId="193E3F5C">
      <w:pPr>
        <w:pStyle w:val="paragraph"/>
        <w:spacing w:before="0" w:beforeAutospacing="off" w:after="0" w:afterAutospacing="off"/>
        <w:jc w:val="both"/>
        <w:rPr>
          <w:rStyle w:val="normaltextrun"/>
          <w:rFonts w:ascii="Aptos" w:hAnsi="Aptos" w:eastAsia="" w:cs="Segoe UI" w:eastAsiaTheme="majorEastAsia"/>
          <w:color w:val="000000" w:themeColor="text1" w:themeTint="FF" w:themeShade="FF"/>
          <w:sz w:val="22"/>
          <w:szCs w:val="22"/>
        </w:rPr>
      </w:pPr>
    </w:p>
    <w:p w:rsidR="6B45950A" w:rsidP="7D68BBE4" w:rsidRDefault="6B45950A" w14:paraId="7921CB4B" w14:textId="6A6BD805">
      <w:pPr>
        <w:pStyle w:val="paragraph"/>
        <w:spacing w:before="0" w:beforeAutospacing="off" w:after="0" w:afterAutospacing="off"/>
        <w:jc w:val="both"/>
        <w:rPr>
          <w:rFonts w:ascii="Segoe UI" w:hAnsi="Segoe UI" w:cs="Segoe UI"/>
          <w:color w:val="000000" w:themeColor="text1" w:themeTint="FF" w:themeShade="FF"/>
          <w:sz w:val="18"/>
          <w:szCs w:val="18"/>
        </w:rPr>
      </w:pPr>
      <w:r w:rsidRPr="7D68BBE4" w:rsidR="6B45950A">
        <w:rPr>
          <w:rStyle w:val="normaltextrun"/>
          <w:rFonts w:ascii="Aptos" w:hAnsi="Aptos" w:eastAsia="" w:cs="Segoe UI" w:eastAsiaTheme="majorEastAsia"/>
          <w:color w:val="000000" w:themeColor="text1" w:themeTint="FF" w:themeShade="FF"/>
          <w:sz w:val="22"/>
          <w:szCs w:val="22"/>
        </w:rPr>
        <w:t xml:space="preserve">This </w:t>
      </w:r>
      <w:r w:rsidRPr="7D68BBE4" w:rsidR="2F066C55">
        <w:rPr>
          <w:rStyle w:val="normaltextrun"/>
          <w:rFonts w:ascii="Aptos" w:hAnsi="Aptos" w:eastAsia="" w:cs="Segoe UI" w:eastAsiaTheme="majorEastAsia"/>
          <w:color w:val="000000" w:themeColor="text1" w:themeTint="FF" w:themeShade="FF"/>
          <w:sz w:val="22"/>
          <w:szCs w:val="22"/>
        </w:rPr>
        <w:t xml:space="preserve">is a minor </w:t>
      </w:r>
      <w:r w:rsidRPr="7D68BBE4" w:rsidR="7F9DE11C">
        <w:rPr>
          <w:rStyle w:val="normaltextrun"/>
          <w:rFonts w:ascii="Aptos" w:hAnsi="Aptos" w:eastAsia="" w:cs="Segoe UI" w:eastAsiaTheme="majorEastAsia"/>
          <w:color w:val="000000" w:themeColor="text1" w:themeTint="FF" w:themeShade="FF"/>
          <w:sz w:val="22"/>
          <w:szCs w:val="22"/>
        </w:rPr>
        <w:t>update to reflect:</w:t>
      </w:r>
    </w:p>
    <w:p w:rsidR="7D68BBE4" w:rsidP="7D68BBE4" w:rsidRDefault="7D68BBE4" w14:paraId="39ED4857" w14:textId="516C17CC">
      <w:pPr>
        <w:pStyle w:val="paragraph"/>
        <w:spacing w:before="0" w:beforeAutospacing="off" w:after="0" w:afterAutospacing="off"/>
        <w:jc w:val="both"/>
        <w:rPr>
          <w:rStyle w:val="normaltextrun"/>
          <w:rFonts w:ascii="Aptos" w:hAnsi="Aptos" w:eastAsia="" w:cs="Segoe UI" w:eastAsiaTheme="majorEastAsia"/>
          <w:color w:val="000000" w:themeColor="text1" w:themeTint="FF" w:themeShade="FF"/>
          <w:sz w:val="22"/>
          <w:szCs w:val="22"/>
        </w:rPr>
      </w:pPr>
    </w:p>
    <w:p w:rsidR="7F9DE11C" w:rsidP="7D68BBE4" w:rsidRDefault="7F9DE11C" w14:paraId="1E7F09CB" w14:textId="22E8D478">
      <w:pPr>
        <w:pStyle w:val="paragraph"/>
        <w:numPr>
          <w:ilvl w:val="0"/>
          <w:numId w:val="29"/>
        </w:numPr>
        <w:spacing w:before="0" w:beforeAutospacing="off" w:after="0" w:afterAutospacing="off"/>
        <w:jc w:val="both"/>
        <w:rPr>
          <w:rStyle w:val="normaltextrun"/>
          <w:rFonts w:ascii="Aptos" w:hAnsi="Aptos" w:eastAsia="" w:cs="Segoe UI" w:eastAsiaTheme="majorEastAsia"/>
          <w:color w:val="000000" w:themeColor="text1" w:themeTint="FF" w:themeShade="FF"/>
          <w:sz w:val="22"/>
          <w:szCs w:val="22"/>
        </w:rPr>
      </w:pPr>
      <w:r w:rsidRPr="7D68BBE4" w:rsidR="7F9DE11C">
        <w:rPr>
          <w:rStyle w:val="normaltextrun"/>
          <w:rFonts w:ascii="Aptos" w:hAnsi="Aptos" w:eastAsia="" w:cs="Segoe UI" w:eastAsiaTheme="majorEastAsia"/>
          <w:color w:val="000000" w:themeColor="text1" w:themeTint="FF" w:themeShade="FF"/>
          <w:sz w:val="22"/>
          <w:szCs w:val="22"/>
        </w:rPr>
        <w:t>Budget adjustments following underspend in 2025 which is reallocated to future years.</w:t>
      </w:r>
    </w:p>
    <w:p w:rsidR="7F9DE11C" w:rsidP="7D68BBE4" w:rsidRDefault="7F9DE11C" w14:paraId="6957EB1A" w14:textId="5287F093">
      <w:pPr>
        <w:pStyle w:val="paragraph"/>
        <w:numPr>
          <w:ilvl w:val="0"/>
          <w:numId w:val="29"/>
        </w:numPr>
        <w:spacing w:before="0" w:beforeAutospacing="off" w:after="0" w:afterAutospacing="off"/>
        <w:jc w:val="both"/>
        <w:rPr>
          <w:rStyle w:val="normaltextrun"/>
          <w:rFonts w:ascii="Aptos" w:hAnsi="Aptos" w:eastAsia="" w:cs="Segoe UI" w:eastAsiaTheme="majorEastAsia"/>
          <w:color w:val="000000" w:themeColor="text1" w:themeTint="FF" w:themeShade="FF"/>
          <w:sz w:val="22"/>
          <w:szCs w:val="22"/>
        </w:rPr>
      </w:pPr>
      <w:r w:rsidRPr="7D68BBE4" w:rsidR="7F9DE11C">
        <w:rPr>
          <w:rStyle w:val="normaltextrun"/>
          <w:rFonts w:ascii="Aptos" w:hAnsi="Aptos" w:eastAsia="" w:cs="Segoe UI" w:eastAsiaTheme="majorEastAsia"/>
          <w:color w:val="000000" w:themeColor="text1" w:themeTint="FF" w:themeShade="FF"/>
          <w:sz w:val="22"/>
          <w:szCs w:val="22"/>
        </w:rPr>
        <w:t>Re-forecasting timing of future activities and associated budget allocations.</w:t>
      </w:r>
    </w:p>
    <w:p w:rsidR="71968D8C" w:rsidP="7D68BBE4" w:rsidRDefault="71968D8C" w14:paraId="5D465CE9" w14:textId="00638277">
      <w:pPr>
        <w:pStyle w:val="paragraph"/>
        <w:numPr>
          <w:ilvl w:val="0"/>
          <w:numId w:val="29"/>
        </w:numPr>
        <w:spacing w:before="0" w:beforeAutospacing="off" w:after="0" w:afterAutospacing="off"/>
        <w:jc w:val="both"/>
        <w:rPr>
          <w:rStyle w:val="normaltextrun"/>
          <w:rFonts w:ascii="Aptos" w:hAnsi="Aptos" w:eastAsia="" w:cs="Segoe UI" w:eastAsiaTheme="majorEastAsia"/>
          <w:color w:val="000000" w:themeColor="text1" w:themeTint="FF" w:themeShade="FF"/>
          <w:sz w:val="22"/>
          <w:szCs w:val="22"/>
        </w:rPr>
      </w:pPr>
      <w:r w:rsidRPr="7D68BBE4" w:rsidR="71968D8C">
        <w:rPr>
          <w:rStyle w:val="normaltextrun"/>
          <w:rFonts w:ascii="Aptos" w:hAnsi="Aptos" w:eastAsia="" w:cs="Segoe UI" w:eastAsiaTheme="majorEastAsia"/>
          <w:color w:val="000000" w:themeColor="text1" w:themeTint="FF" w:themeShade="FF"/>
          <w:sz w:val="22"/>
          <w:szCs w:val="22"/>
        </w:rPr>
        <w:t>Latest forecasted cost to complete activities and projects.</w:t>
      </w:r>
    </w:p>
    <w:p w:rsidR="7D68BBE4" w:rsidP="7D68BBE4" w:rsidRDefault="7D68BBE4" w14:paraId="4E6063FC" w14:textId="00413F6A">
      <w:pPr>
        <w:pStyle w:val="paragraph"/>
        <w:spacing w:before="0" w:beforeAutospacing="off" w:after="0" w:afterAutospacing="off"/>
        <w:jc w:val="both"/>
        <w:rPr>
          <w:rStyle w:val="normaltextrun"/>
          <w:rFonts w:ascii="Aptos" w:hAnsi="Aptos" w:eastAsia="" w:cs="Segoe UI" w:eastAsiaTheme="majorEastAsia"/>
          <w:color w:val="000000" w:themeColor="text1" w:themeTint="FF" w:themeShade="FF"/>
          <w:sz w:val="22"/>
          <w:szCs w:val="22"/>
        </w:rPr>
      </w:pPr>
    </w:p>
    <w:p w:rsidR="78E3A5CD" w:rsidP="1C7EED05" w:rsidRDefault="78E3A5CD" w14:paraId="1987EFFB" w14:textId="13715D49">
      <w:pPr>
        <w:pStyle w:val="paragraph"/>
        <w:spacing w:before="0" w:beforeAutospacing="off" w:after="0" w:afterAutospacing="off"/>
        <w:ind w:left="0"/>
        <w:jc w:val="both"/>
        <w:rPr>
          <w:rStyle w:val="normaltextrun"/>
          <w:rFonts w:ascii="Aptos" w:hAnsi="Aptos" w:eastAsia="" w:cs="Segoe UI" w:eastAsiaTheme="majorEastAsia"/>
          <w:color w:val="000000" w:themeColor="text1" w:themeTint="FF" w:themeShade="FF"/>
          <w:sz w:val="22"/>
          <w:szCs w:val="22"/>
        </w:rPr>
      </w:pPr>
      <w:r w:rsidRPr="7D68BBE4" w:rsidR="3A22F8C9">
        <w:rPr>
          <w:rStyle w:val="normaltextrun"/>
          <w:rFonts w:ascii="Aptos" w:hAnsi="Aptos" w:eastAsia="" w:cs="Segoe UI" w:eastAsiaTheme="majorEastAsia"/>
          <w:color w:val="000000" w:themeColor="text1" w:themeTint="FF" w:themeShade="FF"/>
          <w:sz w:val="22"/>
          <w:szCs w:val="22"/>
        </w:rPr>
        <w:t xml:space="preserve">All </w:t>
      </w:r>
      <w:r w:rsidRPr="7D68BBE4" w:rsidR="4E014B38">
        <w:rPr>
          <w:rStyle w:val="normaltextrun"/>
          <w:rFonts w:ascii="Aptos" w:hAnsi="Aptos" w:eastAsia="" w:cs="Segoe UI" w:eastAsiaTheme="majorEastAsia"/>
          <w:color w:val="000000" w:themeColor="text1" w:themeTint="FF" w:themeShade="FF"/>
          <w:sz w:val="22"/>
          <w:szCs w:val="22"/>
        </w:rPr>
        <w:t xml:space="preserve">proposed </w:t>
      </w:r>
      <w:r w:rsidRPr="7D68BBE4" w:rsidR="3A22F8C9">
        <w:rPr>
          <w:rStyle w:val="normaltextrun"/>
          <w:rFonts w:ascii="Aptos" w:hAnsi="Aptos" w:eastAsia="" w:cs="Segoe UI" w:eastAsiaTheme="majorEastAsia"/>
          <w:color w:val="000000" w:themeColor="text1" w:themeTint="FF" w:themeShade="FF"/>
          <w:sz w:val="22"/>
          <w:szCs w:val="22"/>
        </w:rPr>
        <w:t>chang</w:t>
      </w:r>
      <w:r w:rsidRPr="7D68BBE4" w:rsidR="277705A9">
        <w:rPr>
          <w:rStyle w:val="normaltextrun"/>
          <w:rFonts w:ascii="Aptos" w:hAnsi="Aptos" w:eastAsia="" w:cs="Segoe UI" w:eastAsiaTheme="majorEastAsia"/>
          <w:color w:val="000000" w:themeColor="text1" w:themeTint="FF" w:themeShade="FF"/>
          <w:sz w:val="22"/>
          <w:szCs w:val="22"/>
        </w:rPr>
        <w:t>e</w:t>
      </w:r>
      <w:r w:rsidRPr="7D68BBE4" w:rsidR="3A22F8C9">
        <w:rPr>
          <w:rStyle w:val="normaltextrun"/>
          <w:rFonts w:ascii="Aptos" w:hAnsi="Aptos" w:eastAsia="" w:cs="Segoe UI" w:eastAsiaTheme="majorEastAsia"/>
          <w:color w:val="000000" w:themeColor="text1" w:themeTint="FF" w:themeShade="FF"/>
          <w:sz w:val="22"/>
          <w:szCs w:val="22"/>
        </w:rPr>
        <w:t>s</w:t>
      </w:r>
      <w:r w:rsidRPr="7D68BBE4" w:rsidR="7A3243CE">
        <w:rPr>
          <w:rStyle w:val="normaltextrun"/>
          <w:rFonts w:ascii="Aptos" w:hAnsi="Aptos" w:eastAsia="" w:cs="Segoe UI" w:eastAsiaTheme="majorEastAsia"/>
          <w:color w:val="000000" w:themeColor="text1" w:themeTint="FF" w:themeShade="FF"/>
          <w:sz w:val="22"/>
          <w:szCs w:val="22"/>
        </w:rPr>
        <w:t xml:space="preserve"> </w:t>
      </w:r>
      <w:r w:rsidRPr="7D68BBE4" w:rsidR="280227D8">
        <w:rPr>
          <w:rStyle w:val="normaltextrun"/>
          <w:rFonts w:ascii="Aptos" w:hAnsi="Aptos" w:eastAsia="" w:cs="Segoe UI" w:eastAsiaTheme="majorEastAsia"/>
          <w:color w:val="000000" w:themeColor="text1" w:themeTint="FF" w:themeShade="FF"/>
          <w:sz w:val="22"/>
          <w:szCs w:val="22"/>
        </w:rPr>
        <w:t xml:space="preserve">since </w:t>
      </w:r>
      <w:r w:rsidRPr="7D68BBE4" w:rsidR="7A3243CE">
        <w:rPr>
          <w:rStyle w:val="normaltextrun"/>
          <w:rFonts w:ascii="Aptos" w:hAnsi="Aptos" w:eastAsia="" w:cs="Segoe UI" w:eastAsiaTheme="majorEastAsia"/>
          <w:color w:val="000000" w:themeColor="text1" w:themeTint="FF" w:themeShade="FF"/>
          <w:sz w:val="22"/>
          <w:szCs w:val="22"/>
        </w:rPr>
        <w:t xml:space="preserve">last </w:t>
      </w:r>
      <w:r w:rsidRPr="7D68BBE4" w:rsidR="7A3243CE">
        <w:rPr>
          <w:rStyle w:val="normaltextrun"/>
          <w:rFonts w:ascii="Aptos" w:hAnsi="Aptos" w:eastAsia="" w:cs="Segoe UI" w:eastAsiaTheme="majorEastAsia"/>
          <w:color w:val="000000" w:themeColor="text1" w:themeTint="FF" w:themeShade="FF"/>
          <w:sz w:val="22"/>
          <w:szCs w:val="22"/>
        </w:rPr>
        <w:t xml:space="preserve">approved </w:t>
      </w:r>
      <w:r w:rsidRPr="7D68BBE4" w:rsidR="7A3243CE">
        <w:rPr>
          <w:rStyle w:val="normaltextrun"/>
          <w:rFonts w:ascii="Aptos" w:hAnsi="Aptos" w:eastAsia="" w:cs="Segoe UI" w:eastAsiaTheme="majorEastAsia"/>
          <w:color w:val="000000" w:themeColor="text1" w:themeTint="FF" w:themeShade="FF"/>
          <w:sz w:val="22"/>
          <w:szCs w:val="22"/>
        </w:rPr>
        <w:t xml:space="preserve">Work Plan </w:t>
      </w:r>
      <w:r w:rsidRPr="7D68BBE4" w:rsidR="7A3243CE">
        <w:rPr>
          <w:rStyle w:val="normaltextrun"/>
          <w:rFonts w:ascii="Aptos" w:hAnsi="Aptos" w:eastAsia="" w:cs="Segoe UI" w:eastAsiaTheme="majorEastAsia"/>
          <w:color w:val="000000" w:themeColor="text1" w:themeTint="FF" w:themeShade="FF"/>
          <w:sz w:val="22"/>
          <w:szCs w:val="22"/>
        </w:rPr>
        <w:t xml:space="preserve">is </w:t>
      </w:r>
      <w:r w:rsidRPr="7D68BBE4" w:rsidR="548A6E0E">
        <w:rPr>
          <w:rStyle w:val="normaltextrun"/>
          <w:rFonts w:ascii="Aptos" w:hAnsi="Aptos" w:eastAsia="" w:cs="Segoe UI" w:eastAsiaTheme="majorEastAsia"/>
          <w:color w:val="000000" w:themeColor="text1" w:themeTint="FF" w:themeShade="FF"/>
          <w:sz w:val="22"/>
          <w:szCs w:val="22"/>
        </w:rPr>
        <w:t>documented</w:t>
      </w:r>
      <w:r w:rsidRPr="7D68BBE4" w:rsidR="7A3243CE">
        <w:rPr>
          <w:rStyle w:val="normaltextrun"/>
          <w:rFonts w:ascii="Aptos" w:hAnsi="Aptos" w:eastAsia="" w:cs="Segoe UI" w:eastAsiaTheme="majorEastAsia"/>
          <w:color w:val="000000" w:themeColor="text1" w:themeTint="FF" w:themeShade="FF"/>
          <w:sz w:val="22"/>
          <w:szCs w:val="22"/>
        </w:rPr>
        <w:t xml:space="preserve"> in the </w:t>
      </w:r>
      <w:r w:rsidRPr="7D68BBE4" w:rsidR="0CDEED9E">
        <w:rPr>
          <w:rStyle w:val="normaltextrun"/>
          <w:rFonts w:ascii="Aptos" w:hAnsi="Aptos" w:eastAsia="" w:cs="Segoe UI" w:eastAsiaTheme="majorEastAsia"/>
          <w:color w:val="000000" w:themeColor="text1" w:themeTint="FF" w:themeShade="FF"/>
          <w:sz w:val="22"/>
          <w:szCs w:val="22"/>
        </w:rPr>
        <w:t>Adaptations</w:t>
      </w:r>
      <w:r w:rsidRPr="7D68BBE4" w:rsidR="0CDEED9E">
        <w:rPr>
          <w:rStyle w:val="normaltextrun"/>
          <w:rFonts w:ascii="Aptos" w:hAnsi="Aptos" w:eastAsia="" w:cs="Segoe UI" w:eastAsiaTheme="majorEastAsia"/>
          <w:color w:val="000000" w:themeColor="text1" w:themeTint="FF" w:themeShade="FF"/>
          <w:sz w:val="22"/>
          <w:szCs w:val="22"/>
        </w:rPr>
        <w:t xml:space="preserve"> &amp; </w:t>
      </w:r>
      <w:r w:rsidRPr="7D68BBE4" w:rsidR="663EA11A">
        <w:rPr>
          <w:rStyle w:val="normaltextrun"/>
          <w:rFonts w:ascii="Aptos" w:hAnsi="Aptos" w:eastAsia="" w:cs="Segoe UI" w:eastAsiaTheme="majorEastAsia"/>
          <w:color w:val="000000" w:themeColor="text1" w:themeTint="FF" w:themeShade="FF"/>
          <w:sz w:val="22"/>
          <w:szCs w:val="22"/>
        </w:rPr>
        <w:t>C</w:t>
      </w:r>
      <w:r w:rsidRPr="7D68BBE4" w:rsidR="7A3243CE">
        <w:rPr>
          <w:rStyle w:val="normaltextrun"/>
          <w:rFonts w:ascii="Aptos" w:hAnsi="Aptos" w:eastAsia="" w:cs="Segoe UI" w:eastAsiaTheme="majorEastAsia"/>
          <w:color w:val="000000" w:themeColor="text1" w:themeTint="FF" w:themeShade="FF"/>
          <w:sz w:val="22"/>
          <w:szCs w:val="22"/>
        </w:rPr>
        <w:t>han</w:t>
      </w:r>
      <w:r w:rsidRPr="7D68BBE4" w:rsidR="47FBC376">
        <w:rPr>
          <w:rStyle w:val="normaltextrun"/>
          <w:rFonts w:ascii="Aptos" w:hAnsi="Aptos" w:eastAsia="" w:cs="Segoe UI" w:eastAsiaTheme="majorEastAsia"/>
          <w:color w:val="000000" w:themeColor="text1" w:themeTint="FF" w:themeShade="FF"/>
          <w:sz w:val="22"/>
          <w:szCs w:val="22"/>
        </w:rPr>
        <w:t xml:space="preserve">ge </w:t>
      </w:r>
      <w:r w:rsidRPr="7D68BBE4" w:rsidR="3ABDB2C8">
        <w:rPr>
          <w:rStyle w:val="normaltextrun"/>
          <w:rFonts w:ascii="Aptos" w:hAnsi="Aptos" w:eastAsia="" w:cs="Segoe UI" w:eastAsiaTheme="majorEastAsia"/>
          <w:color w:val="000000" w:themeColor="text1" w:themeTint="FF" w:themeShade="FF"/>
          <w:sz w:val="22"/>
          <w:szCs w:val="22"/>
        </w:rPr>
        <w:t>R</w:t>
      </w:r>
      <w:r w:rsidRPr="7D68BBE4" w:rsidR="47FBC376">
        <w:rPr>
          <w:rStyle w:val="normaltextrun"/>
          <w:rFonts w:ascii="Aptos" w:hAnsi="Aptos" w:eastAsia="" w:cs="Segoe UI" w:eastAsiaTheme="majorEastAsia"/>
          <w:color w:val="000000" w:themeColor="text1" w:themeTint="FF" w:themeShade="FF"/>
          <w:sz w:val="22"/>
          <w:szCs w:val="22"/>
        </w:rPr>
        <w:t>egister (A</w:t>
      </w:r>
      <w:r w:rsidRPr="7D68BBE4" w:rsidR="5C0A798F">
        <w:rPr>
          <w:rStyle w:val="normaltextrun"/>
          <w:rFonts w:ascii="Aptos" w:hAnsi="Aptos" w:eastAsia="" w:cs="Segoe UI" w:eastAsiaTheme="majorEastAsia"/>
          <w:color w:val="000000" w:themeColor="text1" w:themeTint="FF" w:themeShade="FF"/>
          <w:sz w:val="22"/>
          <w:szCs w:val="22"/>
        </w:rPr>
        <w:t>nne</w:t>
      </w:r>
      <w:r w:rsidRPr="7D68BBE4" w:rsidR="47FBC376">
        <w:rPr>
          <w:rStyle w:val="normaltextrun"/>
          <w:rFonts w:ascii="Aptos" w:hAnsi="Aptos" w:eastAsia="" w:cs="Segoe UI" w:eastAsiaTheme="majorEastAsia"/>
          <w:color w:val="000000" w:themeColor="text1" w:themeTint="FF" w:themeShade="FF"/>
          <w:sz w:val="22"/>
          <w:szCs w:val="22"/>
        </w:rPr>
        <w:t xml:space="preserve">x </w:t>
      </w:r>
      <w:r w:rsidRPr="7D68BBE4" w:rsidR="0003312C">
        <w:rPr>
          <w:rStyle w:val="normaltextrun"/>
          <w:rFonts w:ascii="Aptos" w:hAnsi="Aptos" w:eastAsia="" w:cs="Segoe UI" w:eastAsiaTheme="majorEastAsia"/>
          <w:color w:val="000000" w:themeColor="text1" w:themeTint="FF" w:themeShade="FF"/>
          <w:sz w:val="22"/>
          <w:szCs w:val="22"/>
        </w:rPr>
        <w:t>1)</w:t>
      </w:r>
      <w:r w:rsidRPr="7D68BBE4" w:rsidR="0789A1F2">
        <w:rPr>
          <w:rStyle w:val="normaltextrun"/>
          <w:rFonts w:ascii="Aptos" w:hAnsi="Aptos" w:eastAsia="" w:cs="Segoe UI" w:eastAsiaTheme="majorEastAsia"/>
          <w:color w:val="000000" w:themeColor="text1" w:themeTint="FF" w:themeShade="FF"/>
          <w:sz w:val="22"/>
          <w:szCs w:val="22"/>
        </w:rPr>
        <w:t xml:space="preserve"> for transparency.</w:t>
      </w:r>
    </w:p>
    <w:p w:rsidR="0030206B" w:rsidP="7D68BBE4" w:rsidRDefault="0030206B" w14:paraId="293A9FC6" w14:textId="5F06C670">
      <w:pPr>
        <w:pStyle w:val="paragraph"/>
        <w:spacing w:before="0" w:beforeAutospacing="off" w:after="0" w:afterAutospacing="off"/>
        <w:ind w:left="105"/>
        <w:jc w:val="both"/>
        <w:textAlignment w:val="baseline"/>
        <w:rPr>
          <w:rStyle w:val="normaltextrun"/>
          <w:rFonts w:ascii="Aptos" w:hAnsi="Aptos" w:eastAsia="" w:cs="Segoe UI" w:eastAsiaTheme="majorEastAsia"/>
          <w:color w:val="000000"/>
          <w:sz w:val="22"/>
          <w:szCs w:val="22"/>
        </w:rPr>
      </w:pPr>
      <w:r w:rsidRPr="7D68BBE4" w:rsidR="78E3A5CD">
        <w:rPr>
          <w:rStyle w:val="normaltextrun"/>
          <w:rFonts w:ascii="Aptos" w:hAnsi="Aptos" w:eastAsia="" w:cs="Segoe UI" w:eastAsiaTheme="majorEastAsia"/>
          <w:color w:val="000000" w:themeColor="text1" w:themeTint="FF" w:themeShade="FF"/>
          <w:sz w:val="22"/>
          <w:szCs w:val="22"/>
        </w:rPr>
        <w:t xml:space="preserve"> </w:t>
      </w:r>
    </w:p>
    <w:p w:rsidR="0030206B" w:rsidP="0030206B" w:rsidRDefault="0030206B" w14:paraId="49103EBA" w14:textId="7777777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ptos" w:hAnsi="Aptos" w:cs="Segoe UI" w:eastAsiaTheme="majorEastAsia"/>
          <w:color w:val="000000"/>
          <w:sz w:val="22"/>
          <w:szCs w:val="22"/>
        </w:rPr>
        <w:t> </w:t>
      </w:r>
    </w:p>
    <w:p w:rsidR="0030206B" w:rsidP="23B0AA1C" w:rsidRDefault="0030206B" w14:paraId="2476B334" w14:textId="5E0C3749">
      <w:pPr>
        <w:pStyle w:val="paragraph"/>
        <w:spacing w:before="0" w:beforeAutospacing="off" w:after="0" w:afterAutospacing="off"/>
        <w:jc w:val="both"/>
        <w:textAlignment w:val="baseline"/>
        <w:rPr>
          <w:rFonts w:ascii="Segoe UI" w:hAnsi="Segoe UI" w:cs="Segoe UI"/>
          <w:color w:val="000000"/>
          <w:sz w:val="18"/>
          <w:szCs w:val="18"/>
        </w:rPr>
      </w:pPr>
      <w:r w:rsidRPr="23B0AA1C" w:rsidR="0030206B">
        <w:rPr>
          <w:rStyle w:val="eop"/>
          <w:rFonts w:ascii="Aptos" w:hAnsi="Aptos" w:eastAsia="" w:cs="Segoe UI" w:eastAsiaTheme="majorEastAsia"/>
          <w:color w:val="000000" w:themeColor="text1" w:themeTint="FF" w:themeShade="FF"/>
          <w:sz w:val="22"/>
          <w:szCs w:val="22"/>
        </w:rPr>
        <w:t> </w:t>
      </w:r>
      <w:r w:rsidRPr="23B0AA1C" w:rsidR="0030206B">
        <w:rPr>
          <w:rStyle w:val="normaltextrun"/>
          <w:rFonts w:ascii="Aptos" w:hAnsi="Aptos" w:eastAsia="" w:cs="Segoe UI" w:eastAsiaTheme="majorEastAsia"/>
          <w:b w:val="1"/>
          <w:bCs w:val="1"/>
          <w:color w:val="424242"/>
          <w:sz w:val="22"/>
          <w:szCs w:val="22"/>
          <w:shd w:val="clear" w:color="auto" w:fill="FFFFFF"/>
        </w:rPr>
        <w:t xml:space="preserve">WRP_SC</w:t>
      </w:r>
      <w:r w:rsidRPr="23B0AA1C" w:rsidR="605F48D6">
        <w:rPr>
          <w:rStyle w:val="normaltextrun"/>
          <w:rFonts w:ascii="Aptos" w:hAnsi="Aptos" w:eastAsia="" w:cs="Segoe UI" w:eastAsiaTheme="majorEastAsia"/>
          <w:b w:val="1"/>
          <w:bCs w:val="1"/>
          <w:color w:val="424242"/>
          <w:sz w:val="22"/>
          <w:szCs w:val="22"/>
          <w:shd w:val="clear" w:color="auto" w:fill="FFFFFF"/>
        </w:rPr>
        <w:t xml:space="preserve">4</w:t>
      </w:r>
      <w:r w:rsidRPr="23B0AA1C" w:rsidR="0030206B">
        <w:rPr>
          <w:rStyle w:val="normaltextrun"/>
          <w:rFonts w:ascii="Aptos" w:hAnsi="Aptos" w:eastAsia="" w:cs="Segoe UI" w:eastAsiaTheme="majorEastAsia"/>
          <w:b w:val="1"/>
          <w:bCs w:val="1"/>
          <w:color w:val="424242"/>
          <w:sz w:val="22"/>
          <w:szCs w:val="22"/>
          <w:shd w:val="clear" w:color="auto" w:fill="FFFFFF"/>
        </w:rPr>
        <w:t xml:space="preserve"> Decisions </w:t>
      </w:r>
      <w:r w:rsidRPr="23B0AA1C" w:rsidR="0030206B">
        <w:rPr>
          <w:rStyle w:val="normaltextrun"/>
          <w:rFonts w:ascii="Aptos" w:hAnsi="Aptos" w:eastAsia="" w:cs="Segoe UI" w:eastAsiaTheme="majorEastAsia"/>
          <w:b w:val="1"/>
          <w:bCs w:val="1"/>
          <w:color w:val="424242"/>
          <w:sz w:val="22"/>
          <w:szCs w:val="22"/>
          <w:shd w:val="clear" w:color="auto" w:fill="FFFFFF"/>
        </w:rPr>
        <w:t>required</w:t>
      </w:r>
    </w:p>
    <w:p w:rsidR="0030206B" w:rsidP="0030206B" w:rsidRDefault="0030206B" w14:paraId="78C59446" w14:textId="77777777">
      <w:pPr>
        <w:pStyle w:val="paragraph"/>
        <w:spacing w:before="0" w:beforeAutospacing="0" w:after="0" w:afterAutospacing="0"/>
        <w:jc w:val="both"/>
        <w:textAlignment w:val="baseline"/>
        <w:rPr>
          <w:rStyle w:val="eop"/>
          <w:rFonts w:ascii="Aptos" w:hAnsi="Aptos" w:cs="Segoe UI" w:eastAsiaTheme="majorEastAsia"/>
          <w:color w:val="424242"/>
          <w:sz w:val="22"/>
          <w:szCs w:val="22"/>
        </w:rPr>
      </w:pPr>
      <w:r>
        <w:rPr>
          <w:rStyle w:val="normaltextrun"/>
          <w:rFonts w:ascii="Aptos" w:hAnsi="Aptos" w:cs="Segoe UI" w:eastAsiaTheme="majorEastAsia"/>
          <w:color w:val="424242"/>
          <w:sz w:val="22"/>
          <w:szCs w:val="22"/>
          <w:shd w:val="clear" w:color="auto" w:fill="FFFFFF"/>
        </w:rPr>
        <w:t>The following decisions are requested of the WRP Steering Committee (WRP_SC3)</w:t>
      </w:r>
      <w:r>
        <w:rPr>
          <w:rStyle w:val="eop"/>
          <w:rFonts w:ascii="Aptos" w:hAnsi="Aptos" w:cs="Segoe UI" w:eastAsiaTheme="majorEastAsia"/>
          <w:color w:val="424242"/>
          <w:sz w:val="22"/>
          <w:szCs w:val="22"/>
        </w:rPr>
        <w:t> </w:t>
      </w:r>
    </w:p>
    <w:p w:rsidR="0030206B" w:rsidP="0030206B" w:rsidRDefault="0030206B" w14:paraId="3FEB0501" w14:textId="77777777">
      <w:pPr>
        <w:pStyle w:val="paragraph"/>
        <w:spacing w:before="0" w:beforeAutospacing="0" w:after="0" w:afterAutospacing="0"/>
        <w:jc w:val="both"/>
        <w:textAlignment w:val="baseline"/>
        <w:rPr>
          <w:rFonts w:ascii="Segoe UI" w:hAnsi="Segoe UI" w:cs="Segoe UI"/>
          <w:color w:val="000000"/>
          <w:sz w:val="18"/>
          <w:szCs w:val="18"/>
        </w:rPr>
      </w:pPr>
    </w:p>
    <w:p w:rsidRPr="0030206B" w:rsidR="0030206B" w:rsidP="201DF478" w:rsidRDefault="0030206B" w14:paraId="4ED63F15" w14:textId="3A328803">
      <w:pPr>
        <w:pStyle w:val="paragraph"/>
        <w:spacing w:before="0" w:beforeAutospacing="off" w:after="0" w:afterAutospacing="off"/>
        <w:ind w:left="0" w:firstLine="0"/>
        <w:jc w:val="both"/>
        <w:textAlignment w:val="baseline"/>
        <w:rPr>
          <w:rStyle w:val="eop"/>
          <w:rFonts w:ascii="Aptos" w:hAnsi="Aptos" w:cs="Segoe UI"/>
          <w:color w:val="000000"/>
          <w:sz w:val="22"/>
          <w:szCs w:val="22"/>
        </w:rPr>
      </w:pPr>
      <w:r w:rsidRPr="1BB3BFBB" w:rsidR="0030206B">
        <w:rPr>
          <w:rStyle w:val="normaltextrun"/>
          <w:rFonts w:ascii="Aptos" w:hAnsi="Aptos" w:eastAsia="" w:cs="Segoe UI" w:eastAsiaTheme="majorEastAsia"/>
          <w:b w:val="1"/>
          <w:bCs w:val="1"/>
          <w:color w:val="424242"/>
          <w:sz w:val="22"/>
          <w:szCs w:val="22"/>
          <w:shd w:val="clear" w:color="auto" w:fill="FFFFFF"/>
        </w:rPr>
        <w:t>SC</w:t>
      </w:r>
      <w:r w:rsidRPr="1BB3BFBB" w:rsidR="1B742411">
        <w:rPr>
          <w:rStyle w:val="normaltextrun"/>
          <w:rFonts w:ascii="Aptos" w:hAnsi="Aptos" w:eastAsia="" w:cs="Segoe UI" w:eastAsiaTheme="majorEastAsia"/>
          <w:b w:val="1"/>
          <w:bCs w:val="1"/>
          <w:color w:val="424242"/>
          <w:sz w:val="22"/>
          <w:szCs w:val="22"/>
          <w:shd w:val="clear" w:color="auto" w:fill="FFFFFF"/>
        </w:rPr>
        <w:t>4</w:t>
      </w:r>
      <w:r w:rsidRPr="1BB3BFBB" w:rsidR="0030206B">
        <w:rPr>
          <w:rStyle w:val="normaltextrun"/>
          <w:rFonts w:ascii="Aptos" w:hAnsi="Aptos" w:eastAsia="" w:cs="Segoe UI" w:eastAsiaTheme="majorEastAsia"/>
          <w:b w:val="1"/>
          <w:bCs w:val="1"/>
          <w:color w:val="424242"/>
          <w:sz w:val="22"/>
          <w:szCs w:val="22"/>
          <w:shd w:val="clear" w:color="auto" w:fill="FFFFFF"/>
        </w:rPr>
        <w:t xml:space="preserve"> Dec </w:t>
      </w:r>
      <w:r w:rsidRPr="1BB3BFBB" w:rsidR="529014E6">
        <w:rPr>
          <w:rStyle w:val="normaltextrun"/>
          <w:rFonts w:ascii="Aptos" w:hAnsi="Aptos" w:eastAsia="" w:cs="Segoe UI" w:eastAsiaTheme="majorEastAsia"/>
          <w:b w:val="1"/>
          <w:bCs w:val="1"/>
          <w:color w:val="424242"/>
          <w:sz w:val="22"/>
          <w:szCs w:val="22"/>
          <w:shd w:val="clear" w:color="auto" w:fill="FFFFFF"/>
        </w:rPr>
        <w:t>6</w:t>
      </w:r>
      <w:r w:rsidRPr="1BB3BFBB" w:rsidR="0030206B">
        <w:rPr>
          <w:rStyle w:val="normaltextrun"/>
          <w:rFonts w:ascii="Aptos" w:hAnsi="Aptos" w:eastAsia="" w:cs="Segoe UI" w:eastAsiaTheme="majorEastAsia"/>
          <w:b w:val="1"/>
          <w:bCs w:val="1"/>
          <w:color w:val="424242"/>
          <w:sz w:val="22"/>
          <w:szCs w:val="22"/>
          <w:shd w:val="clear" w:color="auto" w:fill="FFFFFF"/>
        </w:rPr>
        <w:t>.1</w:t>
      </w:r>
      <w:r w:rsidRPr="1BB3BFBB" w:rsidR="34942D72">
        <w:rPr>
          <w:rStyle w:val="normaltextrun"/>
          <w:rFonts w:ascii="Aptos" w:hAnsi="Aptos" w:eastAsia="" w:cs="Segoe UI" w:eastAsiaTheme="majorEastAsia"/>
          <w:b w:val="1"/>
          <w:bCs w:val="1"/>
          <w:color w:val="424242"/>
          <w:sz w:val="22"/>
          <w:szCs w:val="22"/>
          <w:shd w:val="clear" w:color="auto" w:fill="FFFFFF"/>
        </w:rPr>
        <w:t>.1</w:t>
      </w:r>
      <w:r w:rsidRPr="1BB3BFBB" w:rsidR="0030206B">
        <w:rPr>
          <w:rStyle w:val="normaltextrun"/>
          <w:rFonts w:ascii="Aptos" w:hAnsi="Aptos" w:eastAsia="" w:cs="Segoe UI" w:eastAsiaTheme="majorEastAsia"/>
          <w:color w:val="424242"/>
          <w:sz w:val="22"/>
          <w:szCs w:val="22"/>
          <w:shd w:val="clear" w:color="auto" w:fill="FFFFFF"/>
        </w:rPr>
        <w:t xml:space="preserve"> - The SC approves the updated WRP Implementation Plan</w:t>
      </w:r>
      <w:r w:rsidRPr="1BB3BFBB" w:rsidR="45FCC2B4">
        <w:rPr>
          <w:rStyle w:val="normaltextrun"/>
          <w:rFonts w:ascii="Aptos" w:hAnsi="Aptos" w:eastAsia="" w:cs="Segoe UI" w:eastAsiaTheme="majorEastAsia"/>
          <w:color w:val="424242"/>
          <w:sz w:val="22"/>
          <w:szCs w:val="22"/>
          <w:shd w:val="clear" w:color="auto" w:fill="FFFFFF"/>
        </w:rPr>
        <w:t xml:space="preserve"> and </w:t>
      </w:r>
      <w:r w:rsidRPr="1BB3BFBB" w:rsidR="45FCC2B4">
        <w:rPr>
          <w:rStyle w:val="normaltextrun"/>
          <w:rFonts w:ascii="Aptos" w:hAnsi="Aptos" w:eastAsia="" w:cs="Segoe UI" w:eastAsiaTheme="majorEastAsia"/>
          <w:color w:val="424242"/>
          <w:sz w:val="22"/>
          <w:szCs w:val="22"/>
          <w:shd w:val="clear" w:color="auto" w:fill="FFFFFF"/>
        </w:rPr>
        <w:t xml:space="preserve">funded</w:t>
      </w:r>
      <w:r w:rsidRPr="1BB3BFBB" w:rsidR="45FCC2B4">
        <w:rPr>
          <w:rStyle w:val="normaltextrun"/>
          <w:rFonts w:ascii="Aptos" w:hAnsi="Aptos" w:eastAsia="" w:cs="Segoe UI" w:eastAsiaTheme="majorEastAsia"/>
          <w:color w:val="424242"/>
          <w:sz w:val="22"/>
          <w:szCs w:val="22"/>
          <w:shd w:val="clear" w:color="auto" w:fill="FFFFFF"/>
        </w:rPr>
        <w:t xml:space="preserve"> Work Plan 2024 to 2029</w:t>
      </w:r>
      <w:r w:rsidRPr="1BB3BFBB" w:rsidR="0030206B">
        <w:rPr>
          <w:rStyle w:val="normaltextrun"/>
          <w:rFonts w:ascii="Aptos" w:hAnsi="Aptos" w:eastAsia="" w:cs="Segoe UI" w:eastAsiaTheme="majorEastAsia"/>
          <w:color w:val="424242"/>
          <w:sz w:val="22"/>
          <w:szCs w:val="22"/>
          <w:shd w:val="clear" w:color="auto" w:fill="FFFFFF"/>
        </w:rPr>
        <w:t xml:space="preserve"> </w:t>
      </w:r>
      <w:r w:rsidRPr="1BB3BFBB" w:rsidR="0030206B">
        <w:rPr>
          <w:rStyle w:val="normaltextrun"/>
          <w:rFonts w:ascii="Aptos" w:hAnsi="Aptos" w:eastAsia="" w:cs="Segoe UI" w:eastAsiaTheme="majorEastAsia"/>
          <w:color w:val="424242"/>
          <w:sz w:val="22"/>
          <w:szCs w:val="22"/>
          <w:shd w:val="clear" w:color="auto" w:fill="FFFFFF"/>
        </w:rPr>
        <w:t xml:space="preserve">v2.</w:t>
      </w:r>
      <w:r w:rsidRPr="1BB3BFBB" w:rsidR="54347B8F">
        <w:rPr>
          <w:rStyle w:val="normaltextrun"/>
          <w:rFonts w:ascii="Aptos" w:hAnsi="Aptos" w:eastAsia="" w:cs="Segoe UI" w:eastAsiaTheme="majorEastAsia"/>
          <w:color w:val="424242"/>
          <w:sz w:val="22"/>
          <w:szCs w:val="22"/>
          <w:shd w:val="clear" w:color="auto" w:fill="FFFFFF"/>
        </w:rPr>
        <w:t xml:space="preserve">1</w:t>
      </w:r>
      <w:r w:rsidRPr="1BB3BFBB" w:rsidR="0030206B">
        <w:rPr>
          <w:rStyle w:val="eop"/>
          <w:rFonts w:ascii="Aptos" w:hAnsi="Aptos" w:eastAsia="" w:cs="Segoe UI" w:eastAsiaTheme="majorEastAsia"/>
          <w:color w:val="424242"/>
          <w:sz w:val="22"/>
          <w:szCs w:val="22"/>
        </w:rPr>
        <w:t> </w:t>
      </w:r>
    </w:p>
    <w:p w:rsidR="0030206B" w:rsidP="0030206B" w:rsidRDefault="0030206B" w14:paraId="47FD40F8" w14:textId="77777777">
      <w:pPr>
        <w:pStyle w:val="paragraph"/>
        <w:spacing w:before="0" w:beforeAutospacing="0" w:after="0" w:afterAutospacing="0"/>
        <w:ind w:left="1080"/>
        <w:jc w:val="both"/>
        <w:textAlignment w:val="baseline"/>
        <w:rPr>
          <w:rFonts w:ascii="Aptos" w:hAnsi="Aptos" w:cs="Segoe UI"/>
          <w:color w:val="000000"/>
          <w:sz w:val="22"/>
          <w:szCs w:val="22"/>
        </w:rPr>
      </w:pPr>
    </w:p>
    <w:p w:rsidR="1BB3BFBB" w:rsidP="7D68BBE4" w:rsidRDefault="1BB3BFBB" w14:paraId="503B6D97" w14:textId="7BE0E5D5">
      <w:pPr>
        <w:pStyle w:val="paragraph"/>
        <w:spacing w:before="0" w:beforeAutospacing="off" w:after="0" w:afterAutospacing="off"/>
        <w:ind w:left="0" w:firstLine="0"/>
        <w:jc w:val="both"/>
        <w:rPr>
          <w:rFonts w:ascii="Aptos" w:hAnsi="Aptos" w:cs="Segoe UI"/>
          <w:color w:val="000000" w:themeColor="text1" w:themeTint="FF" w:themeShade="FF"/>
          <w:sz w:val="22"/>
          <w:szCs w:val="22"/>
        </w:rPr>
      </w:pPr>
    </w:p>
    <w:p w:rsidR="0030206B" w:rsidP="0030206B" w:rsidRDefault="0030206B" w14:paraId="67097EA8" w14:textId="77777777">
      <w:pPr>
        <w:pStyle w:val="paragraph"/>
        <w:spacing w:before="0" w:beforeAutospacing="0" w:after="0" w:afterAutospacing="0"/>
        <w:ind w:left="105"/>
        <w:jc w:val="both"/>
        <w:textAlignment w:val="baseline"/>
        <w:rPr>
          <w:rFonts w:ascii="Segoe UI" w:hAnsi="Segoe UI" w:cs="Segoe UI"/>
          <w:color w:val="000000"/>
          <w:sz w:val="18"/>
          <w:szCs w:val="18"/>
        </w:rPr>
      </w:pPr>
      <w:r>
        <w:rPr>
          <w:rStyle w:val="eop"/>
          <w:rFonts w:ascii="Aptos" w:hAnsi="Aptos" w:cs="Segoe UI" w:eastAsiaTheme="majorEastAsia"/>
          <w:color w:val="424242"/>
          <w:sz w:val="22"/>
          <w:szCs w:val="22"/>
        </w:rPr>
        <w:t> </w:t>
      </w:r>
    </w:p>
    <w:p w:rsidRPr="0030206B" w:rsidR="003B31FD" w:rsidP="0030206B" w:rsidRDefault="003B31FD" w14:paraId="1A2229C8" w14:textId="34144F07"/>
    <w:sectPr w:rsidRPr="0030206B" w:rsidR="003B31FD" w:rsidSect="000E0137">
      <w:headerReference w:type="default" r:id="rId7"/>
      <w:footerReference w:type="default" r:id="rId8"/>
      <w:pgSz w:w="11906" w:h="16838" w:orient="portrait"/>
      <w:pgMar w:top="1440" w:right="1440" w:bottom="1440" w:left="1440" w:header="4" w:footer="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FD7" w:rsidP="003B31FD" w:rsidRDefault="00BD0FD7" w14:paraId="225C877A" w14:textId="77777777">
      <w:pPr>
        <w:spacing w:after="0" w:line="240" w:lineRule="auto"/>
      </w:pPr>
      <w:r>
        <w:separator/>
      </w:r>
    </w:p>
  </w:endnote>
  <w:endnote w:type="continuationSeparator" w:id="0">
    <w:p w:rsidR="00BD0FD7" w:rsidP="003B31FD" w:rsidRDefault="00BD0FD7" w14:paraId="156F2A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0137" w:rsidR="000E0137" w:rsidP="000E0137" w:rsidRDefault="000E0137" w14:paraId="2A2C9666" w14:textId="4675D14E">
    <w:pPr>
      <w:spacing w:after="147"/>
      <w:ind w:left="3"/>
      <w:jc w:val="center"/>
    </w:pPr>
    <w:r w:rsidRPr="000E0137">
      <w:rPr>
        <w:rFonts w:ascii="Arial" w:hAnsi="Arial" w:eastAsia="Arial" w:cs="Arial"/>
        <w:color w:val="005493"/>
        <w:sz w:val="18"/>
      </w:rPr>
      <w:t>PO Box 240, Apia, Samoa    T +685 21929    F +685 20231    sprep@sprep.org</w:t>
    </w:r>
    <w:r w:rsidRPr="000E0137">
      <w:rPr>
        <w:rFonts w:ascii="Trebuchet MS" w:hAnsi="Trebuchet MS" w:eastAsia="Trebuchet MS" w:cs="Trebuchet MS"/>
        <w:color w:val="005493"/>
      </w:rPr>
      <w:t xml:space="preserve">   </w:t>
    </w:r>
    <w:hyperlink r:id="rId1">
      <w:r w:rsidRPr="000E0137">
        <w:rPr>
          <w:rFonts w:ascii="Arial" w:hAnsi="Arial" w:eastAsia="Arial" w:cs="Arial"/>
          <w:color w:val="005493"/>
          <w:sz w:val="18"/>
        </w:rPr>
        <w:t>www.sprep.org</w:t>
      </w:r>
    </w:hyperlink>
    <w:hyperlink r:id="rId2">
      <w:r w:rsidRPr="000E0137">
        <w:rPr>
          <w:rFonts w:ascii="Trebuchet MS" w:hAnsi="Trebuchet MS" w:eastAsia="Trebuchet MS" w:cs="Trebuchet MS"/>
        </w:rPr>
        <w:t xml:space="preserve"> </w:t>
      </w:r>
    </w:hyperlink>
  </w:p>
  <w:p w:rsidRPr="000E0137" w:rsidR="000E0137" w:rsidP="000E0137" w:rsidRDefault="000E0137" w14:paraId="0B928327" w14:textId="77777777">
    <w:pPr>
      <w:spacing w:after="0"/>
    </w:pPr>
    <w:r w:rsidRPr="000E0137">
      <w:rPr>
        <w:rFonts w:ascii="Arial" w:hAnsi="Arial" w:eastAsia="Arial" w:cs="Arial"/>
        <w:color w:val="C67838"/>
        <w:sz w:val="18"/>
      </w:rPr>
      <w:t>A resilient Pacific environment sustaining our livelihoods and natural heritage in harmony with our cultures.</w:t>
    </w:r>
    <w:r w:rsidRPr="000E0137">
      <w:rPr>
        <w:rFonts w:ascii="Trebuchet MS" w:hAnsi="Trebuchet MS" w:eastAsia="Trebuchet MS" w:cs="Trebuchet MS"/>
      </w:rPr>
      <w:t xml:space="preserve"> </w:t>
    </w:r>
  </w:p>
  <w:p w:rsidR="000E0137" w:rsidRDefault="000E0137" w14:paraId="2D5BA3A3" w14:textId="555C0698">
    <w:pPr>
      <w:pStyle w:val="Footer"/>
    </w:pPr>
  </w:p>
  <w:p w:rsidR="000E0137" w:rsidRDefault="000E0137" w14:paraId="157FD6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FD7" w:rsidP="003B31FD" w:rsidRDefault="00BD0FD7" w14:paraId="6FF0A4CB" w14:textId="77777777">
      <w:pPr>
        <w:spacing w:after="0" w:line="240" w:lineRule="auto"/>
      </w:pPr>
      <w:r>
        <w:separator/>
      </w:r>
    </w:p>
  </w:footnote>
  <w:footnote w:type="continuationSeparator" w:id="0">
    <w:p w:rsidR="00BD0FD7" w:rsidP="003B31FD" w:rsidRDefault="00BD0FD7" w14:paraId="551A3C3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B31FD" w:rsidP="00867ADB" w:rsidRDefault="00867ADB" w14:paraId="7657329F" w14:textId="6FDCFE89">
    <w:pPr>
      <w:pStyle w:val="Header"/>
      <w:tabs>
        <w:tab w:val="clear" w:pos="9026"/>
      </w:tabs>
      <w:ind w:left="-1418" w:right="-755"/>
    </w:pPr>
    <w:r>
      <w:rPr>
        <w:noProof/>
      </w:rPr>
      <w:drawing>
        <wp:inline distT="0" distB="0" distL="0" distR="0" wp14:anchorId="65D2AEF6" wp14:editId="279A72FA">
          <wp:extent cx="7537450" cy="1414066"/>
          <wp:effectExtent l="0" t="0" r="6350" b="0"/>
          <wp:docPr id="875110104"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256" cy="1439919"/>
                  </a:xfrm>
                  <a:prstGeom prst="rect">
                    <a:avLst/>
                  </a:prstGeom>
                </pic:spPr>
              </pic:pic>
            </a:graphicData>
          </a:graphic>
        </wp:inline>
      </w:drawing>
    </w:r>
    <w:r w:rsidR="003B31F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1e485d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22bc3ab"/>
    <w:multiLevelType xmlns:w="http://schemas.openxmlformats.org/wordprocessingml/2006/main" w:val="hybridMultilevel"/>
    <w:lvl xmlns:w="http://schemas.openxmlformats.org/wordprocessingml/2006/main" w:ilvl="0">
      <w:start w:val="1"/>
      <w:numFmt w:val="bullet"/>
      <w:lvlText w:val=""/>
      <w:lvlJc w:val="left"/>
      <w:pPr>
        <w:ind w:left="927" w:hanging="360"/>
      </w:pPr>
      <w:rPr>
        <w:rFonts w:hint="default" w:ascii="Symbol" w:hAnsi="Symbol"/>
      </w:rPr>
    </w:lvl>
    <w:lvl xmlns:w="http://schemas.openxmlformats.org/wordprocessingml/2006/main" w:ilvl="1">
      <w:start w:val="1"/>
      <w:numFmt w:val="bullet"/>
      <w:lvlText w:val="o"/>
      <w:lvlJc w:val="left"/>
      <w:pPr>
        <w:ind w:left="1647" w:hanging="360"/>
      </w:pPr>
      <w:rPr>
        <w:rFonts w:hint="default" w:ascii="Courier New" w:hAnsi="Courier New"/>
      </w:rPr>
    </w:lvl>
    <w:lvl xmlns:w="http://schemas.openxmlformats.org/wordprocessingml/2006/main" w:ilvl="2">
      <w:start w:val="1"/>
      <w:numFmt w:val="bullet"/>
      <w:lvlText w:val=""/>
      <w:lvlJc w:val="left"/>
      <w:pPr>
        <w:ind w:left="2367" w:hanging="360"/>
      </w:pPr>
      <w:rPr>
        <w:rFonts w:hint="default" w:ascii="Wingdings" w:hAnsi="Wingdings"/>
      </w:rPr>
    </w:lvl>
    <w:lvl xmlns:w="http://schemas.openxmlformats.org/wordprocessingml/2006/main" w:ilvl="3">
      <w:start w:val="1"/>
      <w:numFmt w:val="bullet"/>
      <w:lvlText w:val=""/>
      <w:lvlJc w:val="left"/>
      <w:pPr>
        <w:ind w:left="3087" w:hanging="360"/>
      </w:pPr>
      <w:rPr>
        <w:rFonts w:hint="default" w:ascii="Symbol" w:hAnsi="Symbol"/>
      </w:rPr>
    </w:lvl>
    <w:lvl xmlns:w="http://schemas.openxmlformats.org/wordprocessingml/2006/main" w:ilvl="4">
      <w:start w:val="1"/>
      <w:numFmt w:val="bullet"/>
      <w:lvlText w:val="o"/>
      <w:lvlJc w:val="left"/>
      <w:pPr>
        <w:ind w:left="3807" w:hanging="360"/>
      </w:pPr>
      <w:rPr>
        <w:rFonts w:hint="default" w:ascii="Courier New" w:hAnsi="Courier New"/>
      </w:rPr>
    </w:lvl>
    <w:lvl xmlns:w="http://schemas.openxmlformats.org/wordprocessingml/2006/main" w:ilvl="5">
      <w:start w:val="1"/>
      <w:numFmt w:val="bullet"/>
      <w:lvlText w:val=""/>
      <w:lvlJc w:val="left"/>
      <w:pPr>
        <w:ind w:left="4527" w:hanging="360"/>
      </w:pPr>
      <w:rPr>
        <w:rFonts w:hint="default" w:ascii="Wingdings" w:hAnsi="Wingdings"/>
      </w:rPr>
    </w:lvl>
    <w:lvl xmlns:w="http://schemas.openxmlformats.org/wordprocessingml/2006/main" w:ilvl="6">
      <w:start w:val="1"/>
      <w:numFmt w:val="bullet"/>
      <w:lvlText w:val=""/>
      <w:lvlJc w:val="left"/>
      <w:pPr>
        <w:ind w:left="5247" w:hanging="360"/>
      </w:pPr>
      <w:rPr>
        <w:rFonts w:hint="default" w:ascii="Symbol" w:hAnsi="Symbol"/>
      </w:rPr>
    </w:lvl>
    <w:lvl xmlns:w="http://schemas.openxmlformats.org/wordprocessingml/2006/main" w:ilvl="7">
      <w:start w:val="1"/>
      <w:numFmt w:val="bullet"/>
      <w:lvlText w:val="o"/>
      <w:lvlJc w:val="left"/>
      <w:pPr>
        <w:ind w:left="5967" w:hanging="360"/>
      </w:pPr>
      <w:rPr>
        <w:rFonts w:hint="default" w:ascii="Courier New" w:hAnsi="Courier New"/>
      </w:rPr>
    </w:lvl>
    <w:lvl xmlns:w="http://schemas.openxmlformats.org/wordprocessingml/2006/main" w:ilvl="8">
      <w:start w:val="1"/>
      <w:numFmt w:val="bullet"/>
      <w:lvlText w:val=""/>
      <w:lvlJc w:val="left"/>
      <w:pPr>
        <w:ind w:left="6687" w:hanging="360"/>
      </w:pPr>
      <w:rPr>
        <w:rFonts w:hint="default" w:ascii="Wingdings" w:hAnsi="Wingdings"/>
      </w:rPr>
    </w:lvl>
  </w:abstractNum>
  <w:abstractNum xmlns:w="http://schemas.openxmlformats.org/wordprocessingml/2006/main" w:abstractNumId="26">
    <w:nsid w:val="7e5cac1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327d0c0"/>
    <w:multiLevelType xmlns:w="http://schemas.openxmlformats.org/wordprocessingml/2006/main" w:val="hybridMultilevel"/>
    <w:lvl xmlns:w="http://schemas.openxmlformats.org/wordprocessingml/2006/main" w:ilvl="0">
      <w:start w:val="1"/>
      <w:numFmt w:val="bullet"/>
      <w:lvlText w:val="-"/>
      <w:lvlJc w:val="left"/>
      <w:pPr>
        <w:ind w:left="936" w:hanging="360"/>
      </w:pPr>
      <w:rPr>
        <w:rFonts w:hint="default" w:ascii="Aptos" w:hAnsi="Aptos"/>
      </w:rPr>
    </w:lvl>
    <w:lvl xmlns:w="http://schemas.openxmlformats.org/wordprocessingml/2006/main" w:ilvl="1">
      <w:start w:val="1"/>
      <w:numFmt w:val="bullet"/>
      <w:lvlText w:val="o"/>
      <w:lvlJc w:val="left"/>
      <w:pPr>
        <w:ind w:left="1656" w:hanging="360"/>
      </w:pPr>
      <w:rPr>
        <w:rFonts w:hint="default" w:ascii="Courier New" w:hAnsi="Courier New"/>
      </w:rPr>
    </w:lvl>
    <w:lvl xmlns:w="http://schemas.openxmlformats.org/wordprocessingml/2006/main" w:ilvl="2">
      <w:start w:val="1"/>
      <w:numFmt w:val="bullet"/>
      <w:lvlText w:val=""/>
      <w:lvlJc w:val="left"/>
      <w:pPr>
        <w:ind w:left="2376" w:hanging="360"/>
      </w:pPr>
      <w:rPr>
        <w:rFonts w:hint="default" w:ascii="Wingdings" w:hAnsi="Wingdings"/>
      </w:rPr>
    </w:lvl>
    <w:lvl xmlns:w="http://schemas.openxmlformats.org/wordprocessingml/2006/main" w:ilvl="3">
      <w:start w:val="1"/>
      <w:numFmt w:val="bullet"/>
      <w:lvlText w:val=""/>
      <w:lvlJc w:val="left"/>
      <w:pPr>
        <w:ind w:left="3096" w:hanging="360"/>
      </w:pPr>
      <w:rPr>
        <w:rFonts w:hint="default" w:ascii="Symbol" w:hAnsi="Symbol"/>
      </w:rPr>
    </w:lvl>
    <w:lvl xmlns:w="http://schemas.openxmlformats.org/wordprocessingml/2006/main" w:ilvl="4">
      <w:start w:val="1"/>
      <w:numFmt w:val="bullet"/>
      <w:lvlText w:val="o"/>
      <w:lvlJc w:val="left"/>
      <w:pPr>
        <w:ind w:left="3816" w:hanging="360"/>
      </w:pPr>
      <w:rPr>
        <w:rFonts w:hint="default" w:ascii="Courier New" w:hAnsi="Courier New"/>
      </w:rPr>
    </w:lvl>
    <w:lvl xmlns:w="http://schemas.openxmlformats.org/wordprocessingml/2006/main" w:ilvl="5">
      <w:start w:val="1"/>
      <w:numFmt w:val="bullet"/>
      <w:lvlText w:val=""/>
      <w:lvlJc w:val="left"/>
      <w:pPr>
        <w:ind w:left="4536" w:hanging="360"/>
      </w:pPr>
      <w:rPr>
        <w:rFonts w:hint="default" w:ascii="Wingdings" w:hAnsi="Wingdings"/>
      </w:rPr>
    </w:lvl>
    <w:lvl xmlns:w="http://schemas.openxmlformats.org/wordprocessingml/2006/main" w:ilvl="6">
      <w:start w:val="1"/>
      <w:numFmt w:val="bullet"/>
      <w:lvlText w:val=""/>
      <w:lvlJc w:val="left"/>
      <w:pPr>
        <w:ind w:left="5256" w:hanging="360"/>
      </w:pPr>
      <w:rPr>
        <w:rFonts w:hint="default" w:ascii="Symbol" w:hAnsi="Symbol"/>
      </w:rPr>
    </w:lvl>
    <w:lvl xmlns:w="http://schemas.openxmlformats.org/wordprocessingml/2006/main" w:ilvl="7">
      <w:start w:val="1"/>
      <w:numFmt w:val="bullet"/>
      <w:lvlText w:val="o"/>
      <w:lvlJc w:val="left"/>
      <w:pPr>
        <w:ind w:left="5976" w:hanging="360"/>
      </w:pPr>
      <w:rPr>
        <w:rFonts w:hint="default" w:ascii="Courier New" w:hAnsi="Courier New"/>
      </w:rPr>
    </w:lvl>
    <w:lvl xmlns:w="http://schemas.openxmlformats.org/wordprocessingml/2006/main" w:ilvl="8">
      <w:start w:val="1"/>
      <w:numFmt w:val="bullet"/>
      <w:lvlText w:val=""/>
      <w:lvlJc w:val="left"/>
      <w:pPr>
        <w:ind w:left="6696" w:hanging="360"/>
      </w:pPr>
      <w:rPr>
        <w:rFonts w:hint="default" w:ascii="Wingdings" w:hAnsi="Wingdings"/>
      </w:rPr>
    </w:lvl>
  </w:abstractNum>
  <w:abstractNum w:abstractNumId="0" w15:restartNumberingAfterBreak="0">
    <w:nsid w:val="09426397"/>
    <w:multiLevelType w:val="multilevel"/>
    <w:tmpl w:val="A732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13B5B"/>
    <w:multiLevelType w:val="multilevel"/>
    <w:tmpl w:val="AE7081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01F1A10"/>
    <w:multiLevelType w:val="multilevel"/>
    <w:tmpl w:val="2F122BD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C164102"/>
    <w:multiLevelType w:val="hybridMultilevel"/>
    <w:tmpl w:val="4C3CF27C"/>
    <w:lvl w:ilvl="0" w:tplc="38B264C0">
      <w:start w:val="1"/>
      <w:numFmt w:val="bullet"/>
      <w:lvlText w:val="-"/>
      <w:lvlJc w:val="left"/>
      <w:pPr>
        <w:ind w:left="7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824D472">
      <w:start w:val="1"/>
      <w:numFmt w:val="bullet"/>
      <w:lvlText w:val="o"/>
      <w:lvlJc w:val="left"/>
      <w:pPr>
        <w:ind w:left="15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E823A82">
      <w:start w:val="1"/>
      <w:numFmt w:val="bullet"/>
      <w:lvlText w:val="▪"/>
      <w:lvlJc w:val="left"/>
      <w:pPr>
        <w:ind w:left="227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5B405AA">
      <w:start w:val="1"/>
      <w:numFmt w:val="bullet"/>
      <w:lvlText w:val="•"/>
      <w:lvlJc w:val="left"/>
      <w:pPr>
        <w:ind w:left="29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58A7114">
      <w:start w:val="1"/>
      <w:numFmt w:val="bullet"/>
      <w:lvlText w:val="o"/>
      <w:lvlJc w:val="left"/>
      <w:pPr>
        <w:ind w:left="37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3E0F542">
      <w:start w:val="1"/>
      <w:numFmt w:val="bullet"/>
      <w:lvlText w:val="▪"/>
      <w:lvlJc w:val="left"/>
      <w:pPr>
        <w:ind w:left="44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E4CA78C">
      <w:start w:val="1"/>
      <w:numFmt w:val="bullet"/>
      <w:lvlText w:val="•"/>
      <w:lvlJc w:val="left"/>
      <w:pPr>
        <w:ind w:left="51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A6C9AB2">
      <w:start w:val="1"/>
      <w:numFmt w:val="bullet"/>
      <w:lvlText w:val="o"/>
      <w:lvlJc w:val="left"/>
      <w:pPr>
        <w:ind w:left="587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C58B096">
      <w:start w:val="1"/>
      <w:numFmt w:val="bullet"/>
      <w:lvlText w:val="▪"/>
      <w:lvlJc w:val="left"/>
      <w:pPr>
        <w:ind w:left="65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207B5967"/>
    <w:multiLevelType w:val="hybridMultilevel"/>
    <w:tmpl w:val="2C2853EC"/>
    <w:lvl w:ilvl="0" w:tplc="136699EA">
      <w:start w:val="1"/>
      <w:numFmt w:val="decimal"/>
      <w:lvlText w:val="%1."/>
      <w:lvlJc w:val="left"/>
      <w:pPr>
        <w:ind w:left="730"/>
      </w:pPr>
      <w:rPr>
        <w:rFonts w:ascii="Calibri" w:hAnsi="Calibri" w:eastAsia="Calibri" w:cs="Calibri"/>
        <w:b w:val="0"/>
        <w:i w:val="0"/>
        <w:strike w:val="0"/>
        <w:dstrike w:val="0"/>
        <w:color w:val="424242"/>
        <w:sz w:val="22"/>
        <w:szCs w:val="22"/>
        <w:u w:val="none" w:color="000000"/>
        <w:bdr w:val="none" w:color="auto" w:sz="0" w:space="0"/>
        <w:shd w:val="clear" w:color="auto" w:fill="auto"/>
        <w:vertAlign w:val="baseline"/>
      </w:rPr>
    </w:lvl>
    <w:lvl w:ilvl="1" w:tplc="2DDC94D2">
      <w:start w:val="1"/>
      <w:numFmt w:val="lowerLetter"/>
      <w:lvlText w:val="%2"/>
      <w:lvlJc w:val="left"/>
      <w:pPr>
        <w:ind w:left="1550"/>
      </w:pPr>
      <w:rPr>
        <w:rFonts w:ascii="Calibri" w:hAnsi="Calibri" w:eastAsia="Calibri" w:cs="Calibri"/>
        <w:b w:val="0"/>
        <w:i w:val="0"/>
        <w:strike w:val="0"/>
        <w:dstrike w:val="0"/>
        <w:color w:val="424242"/>
        <w:sz w:val="22"/>
        <w:szCs w:val="22"/>
        <w:u w:val="none" w:color="000000"/>
        <w:bdr w:val="none" w:color="auto" w:sz="0" w:space="0"/>
        <w:shd w:val="clear" w:color="auto" w:fill="auto"/>
        <w:vertAlign w:val="baseline"/>
      </w:rPr>
    </w:lvl>
    <w:lvl w:ilvl="2" w:tplc="AAF62A6E">
      <w:start w:val="1"/>
      <w:numFmt w:val="lowerRoman"/>
      <w:lvlText w:val="%3"/>
      <w:lvlJc w:val="left"/>
      <w:pPr>
        <w:ind w:left="2270"/>
      </w:pPr>
      <w:rPr>
        <w:rFonts w:ascii="Calibri" w:hAnsi="Calibri" w:eastAsia="Calibri" w:cs="Calibri"/>
        <w:b w:val="0"/>
        <w:i w:val="0"/>
        <w:strike w:val="0"/>
        <w:dstrike w:val="0"/>
        <w:color w:val="424242"/>
        <w:sz w:val="22"/>
        <w:szCs w:val="22"/>
        <w:u w:val="none" w:color="000000"/>
        <w:bdr w:val="none" w:color="auto" w:sz="0" w:space="0"/>
        <w:shd w:val="clear" w:color="auto" w:fill="auto"/>
        <w:vertAlign w:val="baseline"/>
      </w:rPr>
    </w:lvl>
    <w:lvl w:ilvl="3" w:tplc="2F18185A">
      <w:start w:val="1"/>
      <w:numFmt w:val="decimal"/>
      <w:lvlText w:val="%4"/>
      <w:lvlJc w:val="left"/>
      <w:pPr>
        <w:ind w:left="2990"/>
      </w:pPr>
      <w:rPr>
        <w:rFonts w:ascii="Calibri" w:hAnsi="Calibri" w:eastAsia="Calibri" w:cs="Calibri"/>
        <w:b w:val="0"/>
        <w:i w:val="0"/>
        <w:strike w:val="0"/>
        <w:dstrike w:val="0"/>
        <w:color w:val="424242"/>
        <w:sz w:val="22"/>
        <w:szCs w:val="22"/>
        <w:u w:val="none" w:color="000000"/>
        <w:bdr w:val="none" w:color="auto" w:sz="0" w:space="0"/>
        <w:shd w:val="clear" w:color="auto" w:fill="auto"/>
        <w:vertAlign w:val="baseline"/>
      </w:rPr>
    </w:lvl>
    <w:lvl w:ilvl="4" w:tplc="9258A200">
      <w:start w:val="1"/>
      <w:numFmt w:val="lowerLetter"/>
      <w:lvlText w:val="%5"/>
      <w:lvlJc w:val="left"/>
      <w:pPr>
        <w:ind w:left="3710"/>
      </w:pPr>
      <w:rPr>
        <w:rFonts w:ascii="Calibri" w:hAnsi="Calibri" w:eastAsia="Calibri" w:cs="Calibri"/>
        <w:b w:val="0"/>
        <w:i w:val="0"/>
        <w:strike w:val="0"/>
        <w:dstrike w:val="0"/>
        <w:color w:val="424242"/>
        <w:sz w:val="22"/>
        <w:szCs w:val="22"/>
        <w:u w:val="none" w:color="000000"/>
        <w:bdr w:val="none" w:color="auto" w:sz="0" w:space="0"/>
        <w:shd w:val="clear" w:color="auto" w:fill="auto"/>
        <w:vertAlign w:val="baseline"/>
      </w:rPr>
    </w:lvl>
    <w:lvl w:ilvl="5" w:tplc="5CEA0D28">
      <w:start w:val="1"/>
      <w:numFmt w:val="lowerRoman"/>
      <w:lvlText w:val="%6"/>
      <w:lvlJc w:val="left"/>
      <w:pPr>
        <w:ind w:left="4430"/>
      </w:pPr>
      <w:rPr>
        <w:rFonts w:ascii="Calibri" w:hAnsi="Calibri" w:eastAsia="Calibri" w:cs="Calibri"/>
        <w:b w:val="0"/>
        <w:i w:val="0"/>
        <w:strike w:val="0"/>
        <w:dstrike w:val="0"/>
        <w:color w:val="424242"/>
        <w:sz w:val="22"/>
        <w:szCs w:val="22"/>
        <w:u w:val="none" w:color="000000"/>
        <w:bdr w:val="none" w:color="auto" w:sz="0" w:space="0"/>
        <w:shd w:val="clear" w:color="auto" w:fill="auto"/>
        <w:vertAlign w:val="baseline"/>
      </w:rPr>
    </w:lvl>
    <w:lvl w:ilvl="6" w:tplc="2EF0F260">
      <w:start w:val="1"/>
      <w:numFmt w:val="decimal"/>
      <w:lvlText w:val="%7"/>
      <w:lvlJc w:val="left"/>
      <w:pPr>
        <w:ind w:left="5150"/>
      </w:pPr>
      <w:rPr>
        <w:rFonts w:ascii="Calibri" w:hAnsi="Calibri" w:eastAsia="Calibri" w:cs="Calibri"/>
        <w:b w:val="0"/>
        <w:i w:val="0"/>
        <w:strike w:val="0"/>
        <w:dstrike w:val="0"/>
        <w:color w:val="424242"/>
        <w:sz w:val="22"/>
        <w:szCs w:val="22"/>
        <w:u w:val="none" w:color="000000"/>
        <w:bdr w:val="none" w:color="auto" w:sz="0" w:space="0"/>
        <w:shd w:val="clear" w:color="auto" w:fill="auto"/>
        <w:vertAlign w:val="baseline"/>
      </w:rPr>
    </w:lvl>
    <w:lvl w:ilvl="7" w:tplc="03C034EA">
      <w:start w:val="1"/>
      <w:numFmt w:val="lowerLetter"/>
      <w:lvlText w:val="%8"/>
      <w:lvlJc w:val="left"/>
      <w:pPr>
        <w:ind w:left="5870"/>
      </w:pPr>
      <w:rPr>
        <w:rFonts w:ascii="Calibri" w:hAnsi="Calibri" w:eastAsia="Calibri" w:cs="Calibri"/>
        <w:b w:val="0"/>
        <w:i w:val="0"/>
        <w:strike w:val="0"/>
        <w:dstrike w:val="0"/>
        <w:color w:val="424242"/>
        <w:sz w:val="22"/>
        <w:szCs w:val="22"/>
        <w:u w:val="none" w:color="000000"/>
        <w:bdr w:val="none" w:color="auto" w:sz="0" w:space="0"/>
        <w:shd w:val="clear" w:color="auto" w:fill="auto"/>
        <w:vertAlign w:val="baseline"/>
      </w:rPr>
    </w:lvl>
    <w:lvl w:ilvl="8" w:tplc="790E7F3E">
      <w:start w:val="1"/>
      <w:numFmt w:val="lowerRoman"/>
      <w:lvlText w:val="%9"/>
      <w:lvlJc w:val="left"/>
      <w:pPr>
        <w:ind w:left="6590"/>
      </w:pPr>
      <w:rPr>
        <w:rFonts w:ascii="Calibri" w:hAnsi="Calibri" w:eastAsia="Calibri" w:cs="Calibri"/>
        <w:b w:val="0"/>
        <w:i w:val="0"/>
        <w:strike w:val="0"/>
        <w:dstrike w:val="0"/>
        <w:color w:val="424242"/>
        <w:sz w:val="22"/>
        <w:szCs w:val="22"/>
        <w:u w:val="none" w:color="000000"/>
        <w:bdr w:val="none" w:color="auto" w:sz="0" w:space="0"/>
        <w:shd w:val="clear" w:color="auto" w:fill="auto"/>
        <w:vertAlign w:val="baseline"/>
      </w:rPr>
    </w:lvl>
  </w:abstractNum>
  <w:abstractNum w:abstractNumId="5" w15:restartNumberingAfterBreak="0">
    <w:nsid w:val="28C95294"/>
    <w:multiLevelType w:val="multilevel"/>
    <w:tmpl w:val="5D9A59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A2B7816"/>
    <w:multiLevelType w:val="multilevel"/>
    <w:tmpl w:val="5BECE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6F140A"/>
    <w:multiLevelType w:val="multilevel"/>
    <w:tmpl w:val="F9FE2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8CA4F22"/>
    <w:multiLevelType w:val="multilevel"/>
    <w:tmpl w:val="196CBD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4A82E38"/>
    <w:multiLevelType w:val="hybridMultilevel"/>
    <w:tmpl w:val="93801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A9F75C9"/>
    <w:multiLevelType w:val="hybridMultilevel"/>
    <w:tmpl w:val="89983680"/>
    <w:lvl w:ilvl="0" w:tplc="53020B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5F6789"/>
    <w:multiLevelType w:val="hybridMultilevel"/>
    <w:tmpl w:val="84808A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F90D4B"/>
    <w:multiLevelType w:val="hybridMultilevel"/>
    <w:tmpl w:val="6242F2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35F7A5C"/>
    <w:multiLevelType w:val="hybridMultilevel"/>
    <w:tmpl w:val="BEAC4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3AD30F7"/>
    <w:multiLevelType w:val="multilevel"/>
    <w:tmpl w:val="8680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CF45A2"/>
    <w:multiLevelType w:val="hybridMultilevel"/>
    <w:tmpl w:val="5BFE9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5DB410D"/>
    <w:multiLevelType w:val="multilevel"/>
    <w:tmpl w:val="BEA69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6EE7656"/>
    <w:multiLevelType w:val="hybridMultilevel"/>
    <w:tmpl w:val="4B14B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8432DA2"/>
    <w:multiLevelType w:val="multilevel"/>
    <w:tmpl w:val="D4F42A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ED93926"/>
    <w:multiLevelType w:val="multilevel"/>
    <w:tmpl w:val="56D0D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7B65FB3"/>
    <w:multiLevelType w:val="multilevel"/>
    <w:tmpl w:val="237480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786F03F8"/>
    <w:multiLevelType w:val="hybridMultilevel"/>
    <w:tmpl w:val="CC92B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9DF3183"/>
    <w:multiLevelType w:val="multilevel"/>
    <w:tmpl w:val="4E9E6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AFF5929"/>
    <w:multiLevelType w:val="hybridMultilevel"/>
    <w:tmpl w:val="836E9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BC634FC"/>
    <w:multiLevelType w:val="hybridMultilevel"/>
    <w:tmpl w:val="BE94C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9">
    <w:abstractNumId w:val="28"/>
  </w:num>
  <w:num w:numId="28">
    <w:abstractNumId w:val="27"/>
  </w:num>
  <w:num w:numId="27">
    <w:abstractNumId w:val="26"/>
  </w:num>
  <w:num w:numId="26">
    <w:abstractNumId w:val="25"/>
  </w:num>
  <w:num w:numId="1" w16cid:durableId="1587689635">
    <w:abstractNumId w:val="10"/>
  </w:num>
  <w:num w:numId="2" w16cid:durableId="1449423157">
    <w:abstractNumId w:val="11"/>
  </w:num>
  <w:num w:numId="3" w16cid:durableId="1278485967">
    <w:abstractNumId w:val="4"/>
  </w:num>
  <w:num w:numId="4" w16cid:durableId="2141604910">
    <w:abstractNumId w:val="3"/>
  </w:num>
  <w:num w:numId="5" w16cid:durableId="1445416136">
    <w:abstractNumId w:val="14"/>
  </w:num>
  <w:num w:numId="6" w16cid:durableId="1401056087">
    <w:abstractNumId w:val="21"/>
  </w:num>
  <w:num w:numId="7" w16cid:durableId="707489882">
    <w:abstractNumId w:val="24"/>
  </w:num>
  <w:num w:numId="8" w16cid:durableId="1691029583">
    <w:abstractNumId w:val="12"/>
  </w:num>
  <w:num w:numId="9" w16cid:durableId="98648030">
    <w:abstractNumId w:val="13"/>
  </w:num>
  <w:num w:numId="10" w16cid:durableId="382607863">
    <w:abstractNumId w:val="2"/>
  </w:num>
  <w:num w:numId="11" w16cid:durableId="1502819277">
    <w:abstractNumId w:val="20"/>
  </w:num>
  <w:num w:numId="12" w16cid:durableId="2124032060">
    <w:abstractNumId w:val="1"/>
  </w:num>
  <w:num w:numId="13" w16cid:durableId="713699241">
    <w:abstractNumId w:val="17"/>
  </w:num>
  <w:num w:numId="14" w16cid:durableId="1967664444">
    <w:abstractNumId w:val="9"/>
  </w:num>
  <w:num w:numId="15" w16cid:durableId="2126382463">
    <w:abstractNumId w:val="23"/>
  </w:num>
  <w:num w:numId="16" w16cid:durableId="1895579729">
    <w:abstractNumId w:val="15"/>
  </w:num>
  <w:num w:numId="17" w16cid:durableId="585843671">
    <w:abstractNumId w:val="19"/>
  </w:num>
  <w:num w:numId="18" w16cid:durableId="299111050">
    <w:abstractNumId w:val="18"/>
  </w:num>
  <w:num w:numId="19" w16cid:durableId="504829606">
    <w:abstractNumId w:val="5"/>
  </w:num>
  <w:num w:numId="20" w16cid:durableId="16126669">
    <w:abstractNumId w:val="7"/>
  </w:num>
  <w:num w:numId="21" w16cid:durableId="1994018085">
    <w:abstractNumId w:val="8"/>
  </w:num>
  <w:num w:numId="22" w16cid:durableId="545067839">
    <w:abstractNumId w:val="22"/>
  </w:num>
  <w:num w:numId="23" w16cid:durableId="204803135">
    <w:abstractNumId w:val="16"/>
  </w:num>
  <w:num w:numId="24" w16cid:durableId="2062559331">
    <w:abstractNumId w:val="0"/>
  </w:num>
  <w:num w:numId="25" w16cid:durableId="581138776">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127F1"/>
    <w:rsid w:val="00026F6A"/>
    <w:rsid w:val="0003312C"/>
    <w:rsid w:val="000E0137"/>
    <w:rsid w:val="001156EA"/>
    <w:rsid w:val="001162E8"/>
    <w:rsid w:val="00151978"/>
    <w:rsid w:val="001663B3"/>
    <w:rsid w:val="001959D4"/>
    <w:rsid w:val="001D2831"/>
    <w:rsid w:val="0026305C"/>
    <w:rsid w:val="00282296"/>
    <w:rsid w:val="00290A94"/>
    <w:rsid w:val="002B227A"/>
    <w:rsid w:val="002D37BC"/>
    <w:rsid w:val="002E2B51"/>
    <w:rsid w:val="0030206B"/>
    <w:rsid w:val="00356B0C"/>
    <w:rsid w:val="003B31FD"/>
    <w:rsid w:val="003E15B9"/>
    <w:rsid w:val="003E2E36"/>
    <w:rsid w:val="00401399"/>
    <w:rsid w:val="00423EDA"/>
    <w:rsid w:val="004F43AE"/>
    <w:rsid w:val="00546FB4"/>
    <w:rsid w:val="005536A1"/>
    <w:rsid w:val="00576272"/>
    <w:rsid w:val="005C2F90"/>
    <w:rsid w:val="005D7C7D"/>
    <w:rsid w:val="005E7380"/>
    <w:rsid w:val="005E744A"/>
    <w:rsid w:val="006A1642"/>
    <w:rsid w:val="007C72D0"/>
    <w:rsid w:val="00867ADB"/>
    <w:rsid w:val="008937E0"/>
    <w:rsid w:val="009832E2"/>
    <w:rsid w:val="00997A1E"/>
    <w:rsid w:val="009B07DD"/>
    <w:rsid w:val="009D1C39"/>
    <w:rsid w:val="00A962CD"/>
    <w:rsid w:val="00BD0FD7"/>
    <w:rsid w:val="00C07A1C"/>
    <w:rsid w:val="00CF0333"/>
    <w:rsid w:val="00D24565"/>
    <w:rsid w:val="00D54438"/>
    <w:rsid w:val="00D54B6D"/>
    <w:rsid w:val="00D56F9F"/>
    <w:rsid w:val="00D87272"/>
    <w:rsid w:val="00E45B0C"/>
    <w:rsid w:val="00F876FE"/>
    <w:rsid w:val="00FA2FC1"/>
    <w:rsid w:val="00FD54E8"/>
    <w:rsid w:val="01227F71"/>
    <w:rsid w:val="0145CB9B"/>
    <w:rsid w:val="019158A5"/>
    <w:rsid w:val="01A11824"/>
    <w:rsid w:val="01C2F4FE"/>
    <w:rsid w:val="0239E10B"/>
    <w:rsid w:val="025D7A83"/>
    <w:rsid w:val="02749C9E"/>
    <w:rsid w:val="02AA18FC"/>
    <w:rsid w:val="02B57AE0"/>
    <w:rsid w:val="033680FA"/>
    <w:rsid w:val="0346BBD2"/>
    <w:rsid w:val="03AC8458"/>
    <w:rsid w:val="03B5E80D"/>
    <w:rsid w:val="03DB75C6"/>
    <w:rsid w:val="04493698"/>
    <w:rsid w:val="04F3587B"/>
    <w:rsid w:val="051BFDB7"/>
    <w:rsid w:val="05203D30"/>
    <w:rsid w:val="05DD0D16"/>
    <w:rsid w:val="06E853E2"/>
    <w:rsid w:val="076A7C88"/>
    <w:rsid w:val="0789A1F2"/>
    <w:rsid w:val="07955B4A"/>
    <w:rsid w:val="07EA8D48"/>
    <w:rsid w:val="07F0AE6A"/>
    <w:rsid w:val="0878EC99"/>
    <w:rsid w:val="088DE1DC"/>
    <w:rsid w:val="08A051CE"/>
    <w:rsid w:val="08B4359F"/>
    <w:rsid w:val="097C3BD2"/>
    <w:rsid w:val="097E127E"/>
    <w:rsid w:val="097F2E01"/>
    <w:rsid w:val="0991D637"/>
    <w:rsid w:val="09B49AD9"/>
    <w:rsid w:val="09C13FD2"/>
    <w:rsid w:val="0A44323E"/>
    <w:rsid w:val="0AC0115D"/>
    <w:rsid w:val="0B53A649"/>
    <w:rsid w:val="0CDEED9E"/>
    <w:rsid w:val="0D396D8D"/>
    <w:rsid w:val="0D48B542"/>
    <w:rsid w:val="0D50C25E"/>
    <w:rsid w:val="0DD67D01"/>
    <w:rsid w:val="0DE60DE5"/>
    <w:rsid w:val="0E2E2330"/>
    <w:rsid w:val="0E8EF4EA"/>
    <w:rsid w:val="0EFCDBBF"/>
    <w:rsid w:val="0F253BD2"/>
    <w:rsid w:val="0F2D7A89"/>
    <w:rsid w:val="0F561C0C"/>
    <w:rsid w:val="0F6EB493"/>
    <w:rsid w:val="11621275"/>
    <w:rsid w:val="116BF609"/>
    <w:rsid w:val="11E86AB3"/>
    <w:rsid w:val="12E50070"/>
    <w:rsid w:val="1366F155"/>
    <w:rsid w:val="14E8CAA2"/>
    <w:rsid w:val="14F8A267"/>
    <w:rsid w:val="152B7D95"/>
    <w:rsid w:val="1592E767"/>
    <w:rsid w:val="15A27E93"/>
    <w:rsid w:val="1662DAE0"/>
    <w:rsid w:val="16D57BB7"/>
    <w:rsid w:val="16E25BB5"/>
    <w:rsid w:val="16E615EE"/>
    <w:rsid w:val="1769DD8F"/>
    <w:rsid w:val="176ABB83"/>
    <w:rsid w:val="176DA412"/>
    <w:rsid w:val="17D9102F"/>
    <w:rsid w:val="17EF4E38"/>
    <w:rsid w:val="184BCF04"/>
    <w:rsid w:val="1906CAE9"/>
    <w:rsid w:val="193E8EAF"/>
    <w:rsid w:val="19A306A1"/>
    <w:rsid w:val="19DBB2F0"/>
    <w:rsid w:val="1A889CA1"/>
    <w:rsid w:val="1ACF5F8E"/>
    <w:rsid w:val="1AEAA1CE"/>
    <w:rsid w:val="1B3BA07B"/>
    <w:rsid w:val="1B576D23"/>
    <w:rsid w:val="1B742411"/>
    <w:rsid w:val="1BB3BFBB"/>
    <w:rsid w:val="1C4FF192"/>
    <w:rsid w:val="1C544CED"/>
    <w:rsid w:val="1C7EED05"/>
    <w:rsid w:val="1D87B261"/>
    <w:rsid w:val="1DF08D1A"/>
    <w:rsid w:val="1EBE11F5"/>
    <w:rsid w:val="1F109AF1"/>
    <w:rsid w:val="1FAC9B24"/>
    <w:rsid w:val="200C6FD4"/>
    <w:rsid w:val="201DF478"/>
    <w:rsid w:val="20EC39A6"/>
    <w:rsid w:val="215A00C8"/>
    <w:rsid w:val="2180E034"/>
    <w:rsid w:val="21F55D86"/>
    <w:rsid w:val="22028036"/>
    <w:rsid w:val="2234F7AB"/>
    <w:rsid w:val="225F7C34"/>
    <w:rsid w:val="226DD1E5"/>
    <w:rsid w:val="22C103C7"/>
    <w:rsid w:val="2345CD68"/>
    <w:rsid w:val="23807C6B"/>
    <w:rsid w:val="23B0AA1C"/>
    <w:rsid w:val="242D0CB7"/>
    <w:rsid w:val="249760E4"/>
    <w:rsid w:val="24DDB0B7"/>
    <w:rsid w:val="257EFE32"/>
    <w:rsid w:val="25E14A57"/>
    <w:rsid w:val="2603C499"/>
    <w:rsid w:val="267B5CEF"/>
    <w:rsid w:val="27136613"/>
    <w:rsid w:val="2717EFB5"/>
    <w:rsid w:val="277705A9"/>
    <w:rsid w:val="279BA9E3"/>
    <w:rsid w:val="27E179D1"/>
    <w:rsid w:val="280227D8"/>
    <w:rsid w:val="286FB6AD"/>
    <w:rsid w:val="287AEFAC"/>
    <w:rsid w:val="28B8BFAC"/>
    <w:rsid w:val="293CFE8A"/>
    <w:rsid w:val="296ACCF0"/>
    <w:rsid w:val="296CA648"/>
    <w:rsid w:val="29CA084C"/>
    <w:rsid w:val="29E1AC90"/>
    <w:rsid w:val="2A93DFE1"/>
    <w:rsid w:val="2AA9C6FE"/>
    <w:rsid w:val="2B2C10FB"/>
    <w:rsid w:val="2B539774"/>
    <w:rsid w:val="2BCDADF7"/>
    <w:rsid w:val="2C845719"/>
    <w:rsid w:val="2C87C919"/>
    <w:rsid w:val="2CE7B448"/>
    <w:rsid w:val="2D1E3E5E"/>
    <w:rsid w:val="2DEDA271"/>
    <w:rsid w:val="2E82F343"/>
    <w:rsid w:val="2F05DADF"/>
    <w:rsid w:val="2F066C55"/>
    <w:rsid w:val="2F152038"/>
    <w:rsid w:val="2F4BB204"/>
    <w:rsid w:val="2FCD29BA"/>
    <w:rsid w:val="30CD6224"/>
    <w:rsid w:val="30DF8D8E"/>
    <w:rsid w:val="30E98699"/>
    <w:rsid w:val="3122885B"/>
    <w:rsid w:val="31BC0EFD"/>
    <w:rsid w:val="31EBAFE5"/>
    <w:rsid w:val="32739327"/>
    <w:rsid w:val="33A45230"/>
    <w:rsid w:val="342DB1E8"/>
    <w:rsid w:val="345BF7AC"/>
    <w:rsid w:val="34760E65"/>
    <w:rsid w:val="34942D72"/>
    <w:rsid w:val="34F06E78"/>
    <w:rsid w:val="350AD0CE"/>
    <w:rsid w:val="35136C60"/>
    <w:rsid w:val="35162648"/>
    <w:rsid w:val="3531BBC2"/>
    <w:rsid w:val="35998783"/>
    <w:rsid w:val="35C4618A"/>
    <w:rsid w:val="36B1368E"/>
    <w:rsid w:val="375ADC55"/>
    <w:rsid w:val="376EE2A6"/>
    <w:rsid w:val="37A89DF0"/>
    <w:rsid w:val="37ACDA04"/>
    <w:rsid w:val="37C65576"/>
    <w:rsid w:val="382072C1"/>
    <w:rsid w:val="382813D4"/>
    <w:rsid w:val="38397EBC"/>
    <w:rsid w:val="383FC2AB"/>
    <w:rsid w:val="38FB3AA6"/>
    <w:rsid w:val="391C3C5A"/>
    <w:rsid w:val="3987CEF8"/>
    <w:rsid w:val="39980B51"/>
    <w:rsid w:val="39C6EEC4"/>
    <w:rsid w:val="3A22F8C9"/>
    <w:rsid w:val="3AAA9217"/>
    <w:rsid w:val="3ABDB2C8"/>
    <w:rsid w:val="3ACC3A2F"/>
    <w:rsid w:val="3B0E8B02"/>
    <w:rsid w:val="3BF72B84"/>
    <w:rsid w:val="3BFF6745"/>
    <w:rsid w:val="3C2CA8FB"/>
    <w:rsid w:val="3C328BB5"/>
    <w:rsid w:val="3C8075F5"/>
    <w:rsid w:val="3C9A3398"/>
    <w:rsid w:val="3DB7065D"/>
    <w:rsid w:val="3E3B0259"/>
    <w:rsid w:val="3EB52E83"/>
    <w:rsid w:val="3F730C25"/>
    <w:rsid w:val="3F83ADE1"/>
    <w:rsid w:val="4059630E"/>
    <w:rsid w:val="4212CBFC"/>
    <w:rsid w:val="4245C8B3"/>
    <w:rsid w:val="426B27E2"/>
    <w:rsid w:val="42CE126D"/>
    <w:rsid w:val="44F6A408"/>
    <w:rsid w:val="4515D0D7"/>
    <w:rsid w:val="451C6F81"/>
    <w:rsid w:val="45C8895D"/>
    <w:rsid w:val="45D05000"/>
    <w:rsid w:val="45FCC2B4"/>
    <w:rsid w:val="468629E4"/>
    <w:rsid w:val="46BD0580"/>
    <w:rsid w:val="46D28E62"/>
    <w:rsid w:val="4728975F"/>
    <w:rsid w:val="47506F59"/>
    <w:rsid w:val="47628350"/>
    <w:rsid w:val="47F4BE64"/>
    <w:rsid w:val="47FBC376"/>
    <w:rsid w:val="48423573"/>
    <w:rsid w:val="48D98D68"/>
    <w:rsid w:val="48ED3779"/>
    <w:rsid w:val="49EAC0F3"/>
    <w:rsid w:val="4A723B74"/>
    <w:rsid w:val="4AABD9A3"/>
    <w:rsid w:val="4B2A810B"/>
    <w:rsid w:val="4C1F47A7"/>
    <w:rsid w:val="4CEF59E0"/>
    <w:rsid w:val="4E014B38"/>
    <w:rsid w:val="4E069D6A"/>
    <w:rsid w:val="4ED92F7C"/>
    <w:rsid w:val="4F3C776D"/>
    <w:rsid w:val="4F449996"/>
    <w:rsid w:val="4FB0B160"/>
    <w:rsid w:val="4FCC184C"/>
    <w:rsid w:val="50638AB5"/>
    <w:rsid w:val="50A058E8"/>
    <w:rsid w:val="50ED2459"/>
    <w:rsid w:val="5129ADF8"/>
    <w:rsid w:val="5193ADB6"/>
    <w:rsid w:val="525DB114"/>
    <w:rsid w:val="529014E6"/>
    <w:rsid w:val="53218FC9"/>
    <w:rsid w:val="54347B8F"/>
    <w:rsid w:val="5486BEEF"/>
    <w:rsid w:val="548A6E0E"/>
    <w:rsid w:val="549977D6"/>
    <w:rsid w:val="55025EE6"/>
    <w:rsid w:val="55049423"/>
    <w:rsid w:val="5507859C"/>
    <w:rsid w:val="5569DA63"/>
    <w:rsid w:val="55B8DFE5"/>
    <w:rsid w:val="55C26358"/>
    <w:rsid w:val="56143E3B"/>
    <w:rsid w:val="56E6C81E"/>
    <w:rsid w:val="57831EFE"/>
    <w:rsid w:val="57E381D0"/>
    <w:rsid w:val="57E499AB"/>
    <w:rsid w:val="585104E3"/>
    <w:rsid w:val="585A307D"/>
    <w:rsid w:val="588E35A2"/>
    <w:rsid w:val="58B3A7F7"/>
    <w:rsid w:val="597C712E"/>
    <w:rsid w:val="5B278AEC"/>
    <w:rsid w:val="5C0A798F"/>
    <w:rsid w:val="5C0F9939"/>
    <w:rsid w:val="5C32C14A"/>
    <w:rsid w:val="5C53ABC5"/>
    <w:rsid w:val="5D1B5AE7"/>
    <w:rsid w:val="5D1E9F1E"/>
    <w:rsid w:val="5D297386"/>
    <w:rsid w:val="5DF1EA27"/>
    <w:rsid w:val="5DFCB8C9"/>
    <w:rsid w:val="5E0EF7B4"/>
    <w:rsid w:val="5E5A02A8"/>
    <w:rsid w:val="5F6576CC"/>
    <w:rsid w:val="5FDEC1E5"/>
    <w:rsid w:val="605F48D6"/>
    <w:rsid w:val="60DE8B1E"/>
    <w:rsid w:val="60FF8462"/>
    <w:rsid w:val="61711FF4"/>
    <w:rsid w:val="61B73AA2"/>
    <w:rsid w:val="6223223D"/>
    <w:rsid w:val="633A80C5"/>
    <w:rsid w:val="6380B021"/>
    <w:rsid w:val="64AD079F"/>
    <w:rsid w:val="64C6F27D"/>
    <w:rsid w:val="6529F507"/>
    <w:rsid w:val="65798720"/>
    <w:rsid w:val="65E42FE8"/>
    <w:rsid w:val="66071EB2"/>
    <w:rsid w:val="662B606E"/>
    <w:rsid w:val="663EA11A"/>
    <w:rsid w:val="66586D91"/>
    <w:rsid w:val="67106598"/>
    <w:rsid w:val="67AEE517"/>
    <w:rsid w:val="67AF2F44"/>
    <w:rsid w:val="681A680F"/>
    <w:rsid w:val="68A58DC9"/>
    <w:rsid w:val="68D269AA"/>
    <w:rsid w:val="690548F9"/>
    <w:rsid w:val="691C5B46"/>
    <w:rsid w:val="69F8D6A5"/>
    <w:rsid w:val="6A14B4A0"/>
    <w:rsid w:val="6AB87E62"/>
    <w:rsid w:val="6AD15D75"/>
    <w:rsid w:val="6AD33560"/>
    <w:rsid w:val="6B1E5969"/>
    <w:rsid w:val="6B30CBCB"/>
    <w:rsid w:val="6B45950A"/>
    <w:rsid w:val="6B8B9CB2"/>
    <w:rsid w:val="6C0E1DDD"/>
    <w:rsid w:val="6C49C842"/>
    <w:rsid w:val="6C80771E"/>
    <w:rsid w:val="6CD9F1EC"/>
    <w:rsid w:val="6D5D47AE"/>
    <w:rsid w:val="6DF47F13"/>
    <w:rsid w:val="6E12F0DD"/>
    <w:rsid w:val="6EA6339E"/>
    <w:rsid w:val="6EE721D2"/>
    <w:rsid w:val="6F6A951A"/>
    <w:rsid w:val="6FCB7EFA"/>
    <w:rsid w:val="6FFEA7F6"/>
    <w:rsid w:val="705C0737"/>
    <w:rsid w:val="708AF39D"/>
    <w:rsid w:val="70901895"/>
    <w:rsid w:val="71741FCD"/>
    <w:rsid w:val="71968D8C"/>
    <w:rsid w:val="720240D9"/>
    <w:rsid w:val="722D0D19"/>
    <w:rsid w:val="729CA4D6"/>
    <w:rsid w:val="74326819"/>
    <w:rsid w:val="746BF708"/>
    <w:rsid w:val="7489C986"/>
    <w:rsid w:val="74E23089"/>
    <w:rsid w:val="74E74D09"/>
    <w:rsid w:val="751A6DDE"/>
    <w:rsid w:val="7590E873"/>
    <w:rsid w:val="75CA5F7E"/>
    <w:rsid w:val="762673BA"/>
    <w:rsid w:val="76AE82F4"/>
    <w:rsid w:val="771C6C3F"/>
    <w:rsid w:val="77A8E05B"/>
    <w:rsid w:val="78E3A5CD"/>
    <w:rsid w:val="79DADC54"/>
    <w:rsid w:val="7A3243CE"/>
    <w:rsid w:val="7A794778"/>
    <w:rsid w:val="7A83AFD8"/>
    <w:rsid w:val="7A985751"/>
    <w:rsid w:val="7AA2DA0F"/>
    <w:rsid w:val="7AC4605B"/>
    <w:rsid w:val="7AD96D2E"/>
    <w:rsid w:val="7C3314A3"/>
    <w:rsid w:val="7CB71A66"/>
    <w:rsid w:val="7D3E23CB"/>
    <w:rsid w:val="7D68BBE4"/>
    <w:rsid w:val="7D7F9329"/>
    <w:rsid w:val="7DB54CB9"/>
    <w:rsid w:val="7DC19EF4"/>
    <w:rsid w:val="7E3D64C1"/>
    <w:rsid w:val="7E7F7428"/>
    <w:rsid w:val="7E8251DD"/>
    <w:rsid w:val="7F9DE11C"/>
    <w:rsid w:val="7FB1C9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96EC"/>
  <w15:chartTrackingRefBased/>
  <w15:docId w15:val="{9F65D6DE-9B43-4628-8C60-72C12A5E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43AE"/>
    <w:pPr>
      <w:spacing w:line="259" w:lineRule="auto"/>
    </w:pPr>
    <w:rPr>
      <w:rFonts w:ascii="Calibri" w:hAnsi="Calibri" w:eastAsia="Calibri" w:cs="Calibri"/>
      <w:color w:val="000000"/>
      <w:sz w:val="22"/>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31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31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31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31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31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31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31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styleId="QuoteChar" w:customStyle="1">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B31FD"/>
  </w:style>
  <w:style w:type="table" w:styleId="TableGrid" w:customStyle="1">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styleId="paragraph" w:customStyle="1">
    <w:name w:val="paragraph"/>
    <w:basedOn w:val="Normal"/>
    <w:rsid w:val="0030206B"/>
    <w:pPr>
      <w:spacing w:before="100" w:beforeAutospacing="1" w:after="100" w:afterAutospacing="1" w:line="240" w:lineRule="auto"/>
    </w:pPr>
    <w:rPr>
      <w:rFonts w:ascii="Times New Roman" w:hAnsi="Times New Roman" w:eastAsia="Times New Roman" w:cs="Times New Roman"/>
      <w:color w:val="auto"/>
      <w:kern w:val="0"/>
      <w:sz w:val="24"/>
      <w14:ligatures w14:val="none"/>
    </w:rPr>
  </w:style>
  <w:style w:type="character" w:styleId="normaltextrun" w:customStyle="1">
    <w:name w:val="normaltextrun"/>
    <w:basedOn w:val="DefaultParagraphFont"/>
    <w:rsid w:val="0030206B"/>
  </w:style>
  <w:style w:type="character" w:styleId="eop" w:customStyle="1">
    <w:name w:val="eop"/>
    <w:basedOn w:val="DefaultParagraphFont"/>
    <w:rsid w:val="00302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0185">
      <w:bodyDiv w:val="1"/>
      <w:marLeft w:val="0"/>
      <w:marRight w:val="0"/>
      <w:marTop w:val="0"/>
      <w:marBottom w:val="0"/>
      <w:divBdr>
        <w:top w:val="none" w:sz="0" w:space="0" w:color="auto"/>
        <w:left w:val="none" w:sz="0" w:space="0" w:color="auto"/>
        <w:bottom w:val="none" w:sz="0" w:space="0" w:color="auto"/>
        <w:right w:val="none" w:sz="0" w:space="0" w:color="auto"/>
      </w:divBdr>
      <w:divsChild>
        <w:div w:id="486749666">
          <w:marLeft w:val="0"/>
          <w:marRight w:val="0"/>
          <w:marTop w:val="0"/>
          <w:marBottom w:val="0"/>
          <w:divBdr>
            <w:top w:val="none" w:sz="0" w:space="0" w:color="auto"/>
            <w:left w:val="none" w:sz="0" w:space="0" w:color="auto"/>
            <w:bottom w:val="none" w:sz="0" w:space="0" w:color="auto"/>
            <w:right w:val="none" w:sz="0" w:space="0" w:color="auto"/>
          </w:divBdr>
          <w:divsChild>
            <w:div w:id="23215943">
              <w:marLeft w:val="0"/>
              <w:marRight w:val="0"/>
              <w:marTop w:val="0"/>
              <w:marBottom w:val="0"/>
              <w:divBdr>
                <w:top w:val="none" w:sz="0" w:space="0" w:color="auto"/>
                <w:left w:val="none" w:sz="0" w:space="0" w:color="auto"/>
                <w:bottom w:val="none" w:sz="0" w:space="0" w:color="auto"/>
                <w:right w:val="none" w:sz="0" w:space="0" w:color="auto"/>
              </w:divBdr>
            </w:div>
            <w:div w:id="383137244">
              <w:marLeft w:val="0"/>
              <w:marRight w:val="0"/>
              <w:marTop w:val="0"/>
              <w:marBottom w:val="0"/>
              <w:divBdr>
                <w:top w:val="none" w:sz="0" w:space="0" w:color="auto"/>
                <w:left w:val="none" w:sz="0" w:space="0" w:color="auto"/>
                <w:bottom w:val="none" w:sz="0" w:space="0" w:color="auto"/>
                <w:right w:val="none" w:sz="0" w:space="0" w:color="auto"/>
              </w:divBdr>
            </w:div>
            <w:div w:id="1176846149">
              <w:marLeft w:val="0"/>
              <w:marRight w:val="0"/>
              <w:marTop w:val="0"/>
              <w:marBottom w:val="0"/>
              <w:divBdr>
                <w:top w:val="none" w:sz="0" w:space="0" w:color="auto"/>
                <w:left w:val="none" w:sz="0" w:space="0" w:color="auto"/>
                <w:bottom w:val="none" w:sz="0" w:space="0" w:color="auto"/>
                <w:right w:val="none" w:sz="0" w:space="0" w:color="auto"/>
              </w:divBdr>
            </w:div>
            <w:div w:id="1725130501">
              <w:marLeft w:val="0"/>
              <w:marRight w:val="0"/>
              <w:marTop w:val="0"/>
              <w:marBottom w:val="0"/>
              <w:divBdr>
                <w:top w:val="none" w:sz="0" w:space="0" w:color="auto"/>
                <w:left w:val="none" w:sz="0" w:space="0" w:color="auto"/>
                <w:bottom w:val="none" w:sz="0" w:space="0" w:color="auto"/>
                <w:right w:val="none" w:sz="0" w:space="0" w:color="auto"/>
              </w:divBdr>
            </w:div>
            <w:div w:id="1665815424">
              <w:marLeft w:val="0"/>
              <w:marRight w:val="0"/>
              <w:marTop w:val="0"/>
              <w:marBottom w:val="0"/>
              <w:divBdr>
                <w:top w:val="none" w:sz="0" w:space="0" w:color="auto"/>
                <w:left w:val="none" w:sz="0" w:space="0" w:color="auto"/>
                <w:bottom w:val="none" w:sz="0" w:space="0" w:color="auto"/>
                <w:right w:val="none" w:sz="0" w:space="0" w:color="auto"/>
              </w:divBdr>
            </w:div>
            <w:div w:id="1727996593">
              <w:marLeft w:val="0"/>
              <w:marRight w:val="0"/>
              <w:marTop w:val="0"/>
              <w:marBottom w:val="0"/>
              <w:divBdr>
                <w:top w:val="none" w:sz="0" w:space="0" w:color="auto"/>
                <w:left w:val="none" w:sz="0" w:space="0" w:color="auto"/>
                <w:bottom w:val="none" w:sz="0" w:space="0" w:color="auto"/>
                <w:right w:val="none" w:sz="0" w:space="0" w:color="auto"/>
              </w:divBdr>
            </w:div>
            <w:div w:id="1737628399">
              <w:marLeft w:val="0"/>
              <w:marRight w:val="0"/>
              <w:marTop w:val="0"/>
              <w:marBottom w:val="0"/>
              <w:divBdr>
                <w:top w:val="none" w:sz="0" w:space="0" w:color="auto"/>
                <w:left w:val="none" w:sz="0" w:space="0" w:color="auto"/>
                <w:bottom w:val="none" w:sz="0" w:space="0" w:color="auto"/>
                <w:right w:val="none" w:sz="0" w:space="0" w:color="auto"/>
              </w:divBdr>
            </w:div>
            <w:div w:id="1459954038">
              <w:marLeft w:val="0"/>
              <w:marRight w:val="0"/>
              <w:marTop w:val="0"/>
              <w:marBottom w:val="0"/>
              <w:divBdr>
                <w:top w:val="none" w:sz="0" w:space="0" w:color="auto"/>
                <w:left w:val="none" w:sz="0" w:space="0" w:color="auto"/>
                <w:bottom w:val="none" w:sz="0" w:space="0" w:color="auto"/>
                <w:right w:val="none" w:sz="0" w:space="0" w:color="auto"/>
              </w:divBdr>
            </w:div>
            <w:div w:id="883056860">
              <w:marLeft w:val="0"/>
              <w:marRight w:val="0"/>
              <w:marTop w:val="0"/>
              <w:marBottom w:val="0"/>
              <w:divBdr>
                <w:top w:val="none" w:sz="0" w:space="0" w:color="auto"/>
                <w:left w:val="none" w:sz="0" w:space="0" w:color="auto"/>
                <w:bottom w:val="none" w:sz="0" w:space="0" w:color="auto"/>
                <w:right w:val="none" w:sz="0" w:space="0" w:color="auto"/>
              </w:divBdr>
            </w:div>
            <w:div w:id="2111730935">
              <w:marLeft w:val="0"/>
              <w:marRight w:val="0"/>
              <w:marTop w:val="0"/>
              <w:marBottom w:val="0"/>
              <w:divBdr>
                <w:top w:val="none" w:sz="0" w:space="0" w:color="auto"/>
                <w:left w:val="none" w:sz="0" w:space="0" w:color="auto"/>
                <w:bottom w:val="none" w:sz="0" w:space="0" w:color="auto"/>
                <w:right w:val="none" w:sz="0" w:space="0" w:color="auto"/>
              </w:divBdr>
            </w:div>
            <w:div w:id="1165633945">
              <w:marLeft w:val="0"/>
              <w:marRight w:val="0"/>
              <w:marTop w:val="0"/>
              <w:marBottom w:val="0"/>
              <w:divBdr>
                <w:top w:val="none" w:sz="0" w:space="0" w:color="auto"/>
                <w:left w:val="none" w:sz="0" w:space="0" w:color="auto"/>
                <w:bottom w:val="none" w:sz="0" w:space="0" w:color="auto"/>
                <w:right w:val="none" w:sz="0" w:space="0" w:color="auto"/>
              </w:divBdr>
            </w:div>
            <w:div w:id="1231228795">
              <w:marLeft w:val="0"/>
              <w:marRight w:val="0"/>
              <w:marTop w:val="0"/>
              <w:marBottom w:val="0"/>
              <w:divBdr>
                <w:top w:val="none" w:sz="0" w:space="0" w:color="auto"/>
                <w:left w:val="none" w:sz="0" w:space="0" w:color="auto"/>
                <w:bottom w:val="none" w:sz="0" w:space="0" w:color="auto"/>
                <w:right w:val="none" w:sz="0" w:space="0" w:color="auto"/>
              </w:divBdr>
            </w:div>
            <w:div w:id="2055034231">
              <w:marLeft w:val="0"/>
              <w:marRight w:val="0"/>
              <w:marTop w:val="0"/>
              <w:marBottom w:val="0"/>
              <w:divBdr>
                <w:top w:val="none" w:sz="0" w:space="0" w:color="auto"/>
                <w:left w:val="none" w:sz="0" w:space="0" w:color="auto"/>
                <w:bottom w:val="none" w:sz="0" w:space="0" w:color="auto"/>
                <w:right w:val="none" w:sz="0" w:space="0" w:color="auto"/>
              </w:divBdr>
            </w:div>
            <w:div w:id="1607617057">
              <w:marLeft w:val="0"/>
              <w:marRight w:val="0"/>
              <w:marTop w:val="0"/>
              <w:marBottom w:val="0"/>
              <w:divBdr>
                <w:top w:val="none" w:sz="0" w:space="0" w:color="auto"/>
                <w:left w:val="none" w:sz="0" w:space="0" w:color="auto"/>
                <w:bottom w:val="none" w:sz="0" w:space="0" w:color="auto"/>
                <w:right w:val="none" w:sz="0" w:space="0" w:color="auto"/>
              </w:divBdr>
            </w:div>
            <w:div w:id="1781533974">
              <w:marLeft w:val="0"/>
              <w:marRight w:val="0"/>
              <w:marTop w:val="0"/>
              <w:marBottom w:val="0"/>
              <w:divBdr>
                <w:top w:val="none" w:sz="0" w:space="0" w:color="auto"/>
                <w:left w:val="none" w:sz="0" w:space="0" w:color="auto"/>
                <w:bottom w:val="none" w:sz="0" w:space="0" w:color="auto"/>
                <w:right w:val="none" w:sz="0" w:space="0" w:color="auto"/>
              </w:divBdr>
            </w:div>
            <w:div w:id="700743272">
              <w:marLeft w:val="0"/>
              <w:marRight w:val="0"/>
              <w:marTop w:val="0"/>
              <w:marBottom w:val="0"/>
              <w:divBdr>
                <w:top w:val="none" w:sz="0" w:space="0" w:color="auto"/>
                <w:left w:val="none" w:sz="0" w:space="0" w:color="auto"/>
                <w:bottom w:val="none" w:sz="0" w:space="0" w:color="auto"/>
                <w:right w:val="none" w:sz="0" w:space="0" w:color="auto"/>
              </w:divBdr>
            </w:div>
            <w:div w:id="15694236">
              <w:marLeft w:val="0"/>
              <w:marRight w:val="0"/>
              <w:marTop w:val="0"/>
              <w:marBottom w:val="0"/>
              <w:divBdr>
                <w:top w:val="none" w:sz="0" w:space="0" w:color="auto"/>
                <w:left w:val="none" w:sz="0" w:space="0" w:color="auto"/>
                <w:bottom w:val="none" w:sz="0" w:space="0" w:color="auto"/>
                <w:right w:val="none" w:sz="0" w:space="0" w:color="auto"/>
              </w:divBdr>
            </w:div>
            <w:div w:id="835847554">
              <w:marLeft w:val="0"/>
              <w:marRight w:val="0"/>
              <w:marTop w:val="0"/>
              <w:marBottom w:val="0"/>
              <w:divBdr>
                <w:top w:val="none" w:sz="0" w:space="0" w:color="auto"/>
                <w:left w:val="none" w:sz="0" w:space="0" w:color="auto"/>
                <w:bottom w:val="none" w:sz="0" w:space="0" w:color="auto"/>
                <w:right w:val="none" w:sz="0" w:space="0" w:color="auto"/>
              </w:divBdr>
            </w:div>
            <w:div w:id="769199326">
              <w:marLeft w:val="0"/>
              <w:marRight w:val="0"/>
              <w:marTop w:val="0"/>
              <w:marBottom w:val="0"/>
              <w:divBdr>
                <w:top w:val="none" w:sz="0" w:space="0" w:color="auto"/>
                <w:left w:val="none" w:sz="0" w:space="0" w:color="auto"/>
                <w:bottom w:val="none" w:sz="0" w:space="0" w:color="auto"/>
                <w:right w:val="none" w:sz="0" w:space="0" w:color="auto"/>
              </w:divBdr>
            </w:div>
          </w:divsChild>
        </w:div>
        <w:div w:id="404424872">
          <w:marLeft w:val="0"/>
          <w:marRight w:val="0"/>
          <w:marTop w:val="0"/>
          <w:marBottom w:val="0"/>
          <w:divBdr>
            <w:top w:val="none" w:sz="0" w:space="0" w:color="auto"/>
            <w:left w:val="none" w:sz="0" w:space="0" w:color="auto"/>
            <w:bottom w:val="none" w:sz="0" w:space="0" w:color="auto"/>
            <w:right w:val="none" w:sz="0" w:space="0" w:color="auto"/>
          </w:divBdr>
          <w:divsChild>
            <w:div w:id="132991651">
              <w:marLeft w:val="0"/>
              <w:marRight w:val="0"/>
              <w:marTop w:val="0"/>
              <w:marBottom w:val="0"/>
              <w:divBdr>
                <w:top w:val="none" w:sz="0" w:space="0" w:color="auto"/>
                <w:left w:val="none" w:sz="0" w:space="0" w:color="auto"/>
                <w:bottom w:val="none" w:sz="0" w:space="0" w:color="auto"/>
                <w:right w:val="none" w:sz="0" w:space="0" w:color="auto"/>
              </w:divBdr>
            </w:div>
            <w:div w:id="1992363602">
              <w:marLeft w:val="0"/>
              <w:marRight w:val="0"/>
              <w:marTop w:val="0"/>
              <w:marBottom w:val="0"/>
              <w:divBdr>
                <w:top w:val="none" w:sz="0" w:space="0" w:color="auto"/>
                <w:left w:val="none" w:sz="0" w:space="0" w:color="auto"/>
                <w:bottom w:val="none" w:sz="0" w:space="0" w:color="auto"/>
                <w:right w:val="none" w:sz="0" w:space="0" w:color="auto"/>
              </w:divBdr>
            </w:div>
            <w:div w:id="179005737">
              <w:marLeft w:val="0"/>
              <w:marRight w:val="0"/>
              <w:marTop w:val="0"/>
              <w:marBottom w:val="0"/>
              <w:divBdr>
                <w:top w:val="none" w:sz="0" w:space="0" w:color="auto"/>
                <w:left w:val="none" w:sz="0" w:space="0" w:color="auto"/>
                <w:bottom w:val="none" w:sz="0" w:space="0" w:color="auto"/>
                <w:right w:val="none" w:sz="0" w:space="0" w:color="auto"/>
              </w:divBdr>
            </w:div>
            <w:div w:id="568686997">
              <w:marLeft w:val="0"/>
              <w:marRight w:val="0"/>
              <w:marTop w:val="0"/>
              <w:marBottom w:val="0"/>
              <w:divBdr>
                <w:top w:val="none" w:sz="0" w:space="0" w:color="auto"/>
                <w:left w:val="none" w:sz="0" w:space="0" w:color="auto"/>
                <w:bottom w:val="none" w:sz="0" w:space="0" w:color="auto"/>
                <w:right w:val="none" w:sz="0" w:space="0" w:color="auto"/>
              </w:divBdr>
            </w:div>
            <w:div w:id="1422219403">
              <w:marLeft w:val="0"/>
              <w:marRight w:val="0"/>
              <w:marTop w:val="0"/>
              <w:marBottom w:val="0"/>
              <w:divBdr>
                <w:top w:val="none" w:sz="0" w:space="0" w:color="auto"/>
                <w:left w:val="none" w:sz="0" w:space="0" w:color="auto"/>
                <w:bottom w:val="none" w:sz="0" w:space="0" w:color="auto"/>
                <w:right w:val="none" w:sz="0" w:space="0" w:color="auto"/>
              </w:divBdr>
            </w:div>
            <w:div w:id="2049840247">
              <w:marLeft w:val="0"/>
              <w:marRight w:val="0"/>
              <w:marTop w:val="0"/>
              <w:marBottom w:val="0"/>
              <w:divBdr>
                <w:top w:val="none" w:sz="0" w:space="0" w:color="auto"/>
                <w:left w:val="none" w:sz="0" w:space="0" w:color="auto"/>
                <w:bottom w:val="none" w:sz="0" w:space="0" w:color="auto"/>
                <w:right w:val="none" w:sz="0" w:space="0" w:color="auto"/>
              </w:divBdr>
            </w:div>
            <w:div w:id="636184180">
              <w:marLeft w:val="0"/>
              <w:marRight w:val="0"/>
              <w:marTop w:val="0"/>
              <w:marBottom w:val="0"/>
              <w:divBdr>
                <w:top w:val="none" w:sz="0" w:space="0" w:color="auto"/>
                <w:left w:val="none" w:sz="0" w:space="0" w:color="auto"/>
                <w:bottom w:val="none" w:sz="0" w:space="0" w:color="auto"/>
                <w:right w:val="none" w:sz="0" w:space="0" w:color="auto"/>
              </w:divBdr>
            </w:div>
            <w:div w:id="60563463">
              <w:marLeft w:val="0"/>
              <w:marRight w:val="0"/>
              <w:marTop w:val="0"/>
              <w:marBottom w:val="0"/>
              <w:divBdr>
                <w:top w:val="none" w:sz="0" w:space="0" w:color="auto"/>
                <w:left w:val="none" w:sz="0" w:space="0" w:color="auto"/>
                <w:bottom w:val="none" w:sz="0" w:space="0" w:color="auto"/>
                <w:right w:val="none" w:sz="0" w:space="0" w:color="auto"/>
              </w:divBdr>
            </w:div>
            <w:div w:id="1697653924">
              <w:marLeft w:val="0"/>
              <w:marRight w:val="0"/>
              <w:marTop w:val="0"/>
              <w:marBottom w:val="0"/>
              <w:divBdr>
                <w:top w:val="none" w:sz="0" w:space="0" w:color="auto"/>
                <w:left w:val="none" w:sz="0" w:space="0" w:color="auto"/>
                <w:bottom w:val="none" w:sz="0" w:space="0" w:color="auto"/>
                <w:right w:val="none" w:sz="0" w:space="0" w:color="auto"/>
              </w:divBdr>
            </w:div>
            <w:div w:id="1119644619">
              <w:marLeft w:val="0"/>
              <w:marRight w:val="0"/>
              <w:marTop w:val="0"/>
              <w:marBottom w:val="0"/>
              <w:divBdr>
                <w:top w:val="none" w:sz="0" w:space="0" w:color="auto"/>
                <w:left w:val="none" w:sz="0" w:space="0" w:color="auto"/>
                <w:bottom w:val="none" w:sz="0" w:space="0" w:color="auto"/>
                <w:right w:val="none" w:sz="0" w:space="0" w:color="auto"/>
              </w:divBdr>
            </w:div>
            <w:div w:id="67851773">
              <w:marLeft w:val="0"/>
              <w:marRight w:val="0"/>
              <w:marTop w:val="0"/>
              <w:marBottom w:val="0"/>
              <w:divBdr>
                <w:top w:val="none" w:sz="0" w:space="0" w:color="auto"/>
                <w:left w:val="none" w:sz="0" w:space="0" w:color="auto"/>
                <w:bottom w:val="none" w:sz="0" w:space="0" w:color="auto"/>
                <w:right w:val="none" w:sz="0" w:space="0" w:color="auto"/>
              </w:divBdr>
            </w:div>
            <w:div w:id="1951694270">
              <w:marLeft w:val="0"/>
              <w:marRight w:val="0"/>
              <w:marTop w:val="0"/>
              <w:marBottom w:val="0"/>
              <w:divBdr>
                <w:top w:val="none" w:sz="0" w:space="0" w:color="auto"/>
                <w:left w:val="none" w:sz="0" w:space="0" w:color="auto"/>
                <w:bottom w:val="none" w:sz="0" w:space="0" w:color="auto"/>
                <w:right w:val="none" w:sz="0" w:space="0" w:color="auto"/>
              </w:divBdr>
            </w:div>
            <w:div w:id="561062785">
              <w:marLeft w:val="0"/>
              <w:marRight w:val="0"/>
              <w:marTop w:val="0"/>
              <w:marBottom w:val="0"/>
              <w:divBdr>
                <w:top w:val="none" w:sz="0" w:space="0" w:color="auto"/>
                <w:left w:val="none" w:sz="0" w:space="0" w:color="auto"/>
                <w:bottom w:val="none" w:sz="0" w:space="0" w:color="auto"/>
                <w:right w:val="none" w:sz="0" w:space="0" w:color="auto"/>
              </w:divBdr>
            </w:div>
            <w:div w:id="536285269">
              <w:marLeft w:val="0"/>
              <w:marRight w:val="0"/>
              <w:marTop w:val="0"/>
              <w:marBottom w:val="0"/>
              <w:divBdr>
                <w:top w:val="none" w:sz="0" w:space="0" w:color="auto"/>
                <w:left w:val="none" w:sz="0" w:space="0" w:color="auto"/>
                <w:bottom w:val="none" w:sz="0" w:space="0" w:color="auto"/>
                <w:right w:val="none" w:sz="0" w:space="0" w:color="auto"/>
              </w:divBdr>
            </w:div>
            <w:div w:id="469834740">
              <w:marLeft w:val="0"/>
              <w:marRight w:val="0"/>
              <w:marTop w:val="0"/>
              <w:marBottom w:val="0"/>
              <w:divBdr>
                <w:top w:val="none" w:sz="0" w:space="0" w:color="auto"/>
                <w:left w:val="none" w:sz="0" w:space="0" w:color="auto"/>
                <w:bottom w:val="none" w:sz="0" w:space="0" w:color="auto"/>
                <w:right w:val="none" w:sz="0" w:space="0" w:color="auto"/>
              </w:divBdr>
            </w:div>
            <w:div w:id="1645046141">
              <w:marLeft w:val="0"/>
              <w:marRight w:val="0"/>
              <w:marTop w:val="0"/>
              <w:marBottom w:val="0"/>
              <w:divBdr>
                <w:top w:val="none" w:sz="0" w:space="0" w:color="auto"/>
                <w:left w:val="none" w:sz="0" w:space="0" w:color="auto"/>
                <w:bottom w:val="none" w:sz="0" w:space="0" w:color="auto"/>
                <w:right w:val="none" w:sz="0" w:space="0" w:color="auto"/>
              </w:divBdr>
            </w:div>
            <w:div w:id="177622753">
              <w:marLeft w:val="0"/>
              <w:marRight w:val="0"/>
              <w:marTop w:val="0"/>
              <w:marBottom w:val="0"/>
              <w:divBdr>
                <w:top w:val="none" w:sz="0" w:space="0" w:color="auto"/>
                <w:left w:val="none" w:sz="0" w:space="0" w:color="auto"/>
                <w:bottom w:val="none" w:sz="0" w:space="0" w:color="auto"/>
                <w:right w:val="none" w:sz="0" w:space="0" w:color="auto"/>
              </w:divBdr>
            </w:div>
            <w:div w:id="108821334">
              <w:marLeft w:val="0"/>
              <w:marRight w:val="0"/>
              <w:marTop w:val="0"/>
              <w:marBottom w:val="0"/>
              <w:divBdr>
                <w:top w:val="none" w:sz="0" w:space="0" w:color="auto"/>
                <w:left w:val="none" w:sz="0" w:space="0" w:color="auto"/>
                <w:bottom w:val="none" w:sz="0" w:space="0" w:color="auto"/>
                <w:right w:val="none" w:sz="0" w:space="0" w:color="auto"/>
              </w:divBdr>
            </w:div>
            <w:div w:id="8843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1/relationships/people" Target="people.xml" Id="R4891714a33b7494b" /><Relationship Type="http://schemas.microsoft.com/office/2011/relationships/commentsExtended" Target="commentsExtended.xml" Id="Ra941af73ce7f47b8" /><Relationship Type="http://schemas.microsoft.com/office/2016/09/relationships/commentsIds" Target="commentsIds.xml" Id="Rd173517a85b5480e" /></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Top_x0020_2_x0020_Data_x0020_Framework_x0020_Principles xmlns="5c9379e0-c8fe-4c72-bd8d-06eab88b1c4d" xsi:nil="true"/>
  </documentManagement>
</p:properties>
</file>

<file path=customXml/itemProps1.xml><?xml version="1.0" encoding="utf-8"?>
<ds:datastoreItem xmlns:ds="http://schemas.openxmlformats.org/officeDocument/2006/customXml" ds:itemID="{1D405F95-6003-443D-B105-8699BB3A390B}"/>
</file>

<file path=customXml/itemProps2.xml><?xml version="1.0" encoding="utf-8"?>
<ds:datastoreItem xmlns:ds="http://schemas.openxmlformats.org/officeDocument/2006/customXml" ds:itemID="{B67A50A1-507A-4118-B650-32A29810188D}"/>
</file>

<file path=customXml/itemProps3.xml><?xml version="1.0" encoding="utf-8"?>
<ds:datastoreItem xmlns:ds="http://schemas.openxmlformats.org/officeDocument/2006/customXml" ds:itemID="{ECDCCBF6-D33D-4127-BC7A-69F28EF555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'Ofa Fa'anunu</dc:creator>
  <keywords/>
  <dc:description/>
  <lastModifiedBy>'Ofa Fa'anunu</lastModifiedBy>
  <revision>17</revision>
  <dcterms:created xsi:type="dcterms:W3CDTF">2025-09-20T01:16:00.0000000Z</dcterms:created>
  <dcterms:modified xsi:type="dcterms:W3CDTF">2026-06-01T10:47:09.3887182Z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