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AEDD" w14:textId="1251F060" w:rsidR="0071158D" w:rsidRPr="007B027E" w:rsidRDefault="00104800" w:rsidP="0071158D">
      <w:pPr>
        <w:pStyle w:val="paragraph"/>
        <w:spacing w:before="0" w:beforeAutospacing="0" w:after="0" w:afterAutospacing="0"/>
        <w:jc w:val="center"/>
        <w:textAlignment w:val="baseline"/>
        <w:rPr>
          <w:rFonts w:ascii="Aptos" w:hAnsi="Aptos"/>
          <w:sz w:val="22"/>
          <w:szCs w:val="22"/>
        </w:rPr>
      </w:pPr>
      <w:r w:rsidRPr="007B027E">
        <w:rPr>
          <w:rStyle w:val="normaltextrun"/>
          <w:rFonts w:ascii="Aptos" w:eastAsiaTheme="majorEastAsia" w:hAnsi="Aptos"/>
          <w:b/>
          <w:bCs/>
          <w:sz w:val="22"/>
          <w:szCs w:val="22"/>
          <w:shd w:val="clear" w:color="auto" w:fill="FFFFFF"/>
        </w:rPr>
        <w:t>4th</w:t>
      </w:r>
      <w:r w:rsidR="0071158D" w:rsidRPr="007B027E">
        <w:rPr>
          <w:rStyle w:val="normaltextrun"/>
          <w:rFonts w:ascii="Aptos" w:eastAsiaTheme="majorEastAsia" w:hAnsi="Aptos"/>
          <w:b/>
          <w:bCs/>
          <w:sz w:val="22"/>
          <w:szCs w:val="22"/>
          <w:shd w:val="clear" w:color="auto" w:fill="FFFFFF"/>
        </w:rPr>
        <w:t xml:space="preserve"> Weather Ready Pacific Steering Committee Meeting</w:t>
      </w:r>
      <w:r w:rsidR="0071158D" w:rsidRPr="007B027E">
        <w:rPr>
          <w:rStyle w:val="eop"/>
          <w:rFonts w:ascii="Aptos" w:eastAsiaTheme="majorEastAsia" w:hAnsi="Aptos"/>
          <w:sz w:val="22"/>
          <w:szCs w:val="22"/>
        </w:rPr>
        <w:t> </w:t>
      </w:r>
    </w:p>
    <w:p w14:paraId="69A7FC4B" w14:textId="77777777" w:rsidR="0071158D" w:rsidRPr="007B027E" w:rsidRDefault="0071158D" w:rsidP="0071158D">
      <w:pPr>
        <w:pStyle w:val="paragraph"/>
        <w:spacing w:before="0" w:beforeAutospacing="0" w:after="0" w:afterAutospacing="0"/>
        <w:jc w:val="center"/>
        <w:textAlignment w:val="baseline"/>
        <w:rPr>
          <w:rFonts w:ascii="Aptos" w:hAnsi="Aptos"/>
          <w:sz w:val="22"/>
          <w:szCs w:val="22"/>
        </w:rPr>
      </w:pPr>
      <w:r w:rsidRPr="007B027E">
        <w:rPr>
          <w:rStyle w:val="normaltextrun"/>
          <w:rFonts w:ascii="Aptos" w:eastAsiaTheme="majorEastAsia" w:hAnsi="Aptos"/>
          <w:sz w:val="22"/>
          <w:szCs w:val="22"/>
          <w:shd w:val="clear" w:color="auto" w:fill="FFFFFF"/>
        </w:rPr>
        <w:t>Honiara, Solomon Islands</w:t>
      </w:r>
      <w:r w:rsidRPr="007B027E">
        <w:rPr>
          <w:rStyle w:val="eop"/>
          <w:rFonts w:ascii="Aptos" w:eastAsiaTheme="majorEastAsia" w:hAnsi="Aptos"/>
          <w:sz w:val="22"/>
          <w:szCs w:val="22"/>
        </w:rPr>
        <w:t> </w:t>
      </w:r>
    </w:p>
    <w:p w14:paraId="6C86C94C" w14:textId="7597F297" w:rsidR="0071158D" w:rsidRPr="007B027E" w:rsidRDefault="0071158D" w:rsidP="5DB32925">
      <w:pPr>
        <w:pStyle w:val="paragraph"/>
        <w:spacing w:before="0" w:beforeAutospacing="0" w:after="0" w:afterAutospacing="0"/>
        <w:jc w:val="center"/>
        <w:textAlignment w:val="baseline"/>
        <w:rPr>
          <w:rFonts w:ascii="Aptos" w:hAnsi="Aptos"/>
          <w:sz w:val="22"/>
          <w:szCs w:val="22"/>
        </w:rPr>
      </w:pPr>
      <w:r w:rsidRPr="007B027E">
        <w:rPr>
          <w:rStyle w:val="normaltextrun"/>
          <w:rFonts w:ascii="Aptos" w:eastAsiaTheme="majorEastAsia" w:hAnsi="Aptos"/>
          <w:sz w:val="22"/>
          <w:szCs w:val="22"/>
          <w:shd w:val="clear" w:color="auto" w:fill="FFFFFF"/>
        </w:rPr>
        <w:t>2</w:t>
      </w:r>
      <w:r w:rsidR="009D7ED9" w:rsidRPr="007B027E">
        <w:rPr>
          <w:rStyle w:val="normaltextrun"/>
          <w:rFonts w:ascii="Aptos" w:eastAsiaTheme="majorEastAsia" w:hAnsi="Aptos"/>
          <w:sz w:val="22"/>
          <w:szCs w:val="22"/>
          <w:shd w:val="clear" w:color="auto" w:fill="FFFFFF"/>
        </w:rPr>
        <w:t xml:space="preserve"> June</w:t>
      </w:r>
      <w:r w:rsidR="35A8AAF8" w:rsidRPr="007B027E">
        <w:rPr>
          <w:rStyle w:val="normaltextrun"/>
          <w:rFonts w:ascii="Aptos" w:eastAsiaTheme="majorEastAsia" w:hAnsi="Aptos"/>
          <w:sz w:val="22"/>
          <w:szCs w:val="22"/>
          <w:shd w:val="clear" w:color="auto" w:fill="FFFFFF"/>
        </w:rPr>
        <w:t xml:space="preserve"> </w:t>
      </w:r>
      <w:r w:rsidRPr="007B027E">
        <w:rPr>
          <w:rStyle w:val="normaltextrun"/>
          <w:rFonts w:ascii="Aptos" w:eastAsiaTheme="majorEastAsia" w:hAnsi="Aptos"/>
          <w:sz w:val="22"/>
          <w:szCs w:val="22"/>
          <w:shd w:val="clear" w:color="auto" w:fill="FFFFFF"/>
        </w:rPr>
        <w:t>202</w:t>
      </w:r>
      <w:r w:rsidR="009D7ED9" w:rsidRPr="007B027E">
        <w:rPr>
          <w:rStyle w:val="normaltextrun"/>
          <w:rFonts w:ascii="Aptos" w:eastAsiaTheme="majorEastAsia" w:hAnsi="Aptos"/>
          <w:sz w:val="22"/>
          <w:szCs w:val="22"/>
          <w:shd w:val="clear" w:color="auto" w:fill="FFFFFF"/>
        </w:rPr>
        <w:t>6</w:t>
      </w:r>
      <w:r w:rsidRPr="007B027E">
        <w:rPr>
          <w:rStyle w:val="eop"/>
          <w:rFonts w:ascii="Aptos" w:eastAsiaTheme="majorEastAsia" w:hAnsi="Aptos"/>
          <w:sz w:val="22"/>
          <w:szCs w:val="22"/>
        </w:rPr>
        <w:t> </w:t>
      </w:r>
    </w:p>
    <w:p w14:paraId="09E552B6" w14:textId="77777777" w:rsidR="0071158D" w:rsidRPr="007B027E" w:rsidRDefault="0071158D" w:rsidP="0071158D">
      <w:pPr>
        <w:pStyle w:val="paragraph"/>
        <w:spacing w:before="0" w:beforeAutospacing="0" w:after="0" w:afterAutospacing="0"/>
        <w:jc w:val="center"/>
        <w:textAlignment w:val="baseline"/>
        <w:rPr>
          <w:rFonts w:ascii="Aptos" w:hAnsi="Aptos"/>
          <w:sz w:val="22"/>
          <w:szCs w:val="22"/>
        </w:rPr>
      </w:pPr>
      <w:r w:rsidRPr="007B027E">
        <w:rPr>
          <w:rStyle w:val="normaltextrun"/>
          <w:rFonts w:ascii="Aptos" w:eastAsiaTheme="majorEastAsia" w:hAnsi="Aptos"/>
          <w:sz w:val="22"/>
          <w:szCs w:val="22"/>
          <w:shd w:val="clear" w:color="auto" w:fill="FFFFFF"/>
        </w:rPr>
        <w:t>___________</w:t>
      </w:r>
      <w:r w:rsidRPr="007B027E">
        <w:rPr>
          <w:rStyle w:val="eop"/>
          <w:rFonts w:ascii="Aptos" w:eastAsiaTheme="majorEastAsia" w:hAnsi="Aptos"/>
          <w:sz w:val="22"/>
          <w:szCs w:val="22"/>
        </w:rPr>
        <w:t> </w:t>
      </w:r>
    </w:p>
    <w:p w14:paraId="1D6A2BCE" w14:textId="77777777" w:rsidR="0071158D" w:rsidRPr="007B027E" w:rsidRDefault="0071158D" w:rsidP="0071158D">
      <w:pPr>
        <w:pStyle w:val="paragraph"/>
        <w:spacing w:before="0" w:beforeAutospacing="0" w:after="0" w:afterAutospacing="0"/>
        <w:jc w:val="center"/>
        <w:textAlignment w:val="baseline"/>
        <w:rPr>
          <w:rStyle w:val="normaltextrun"/>
          <w:rFonts w:ascii="Aptos" w:eastAsiaTheme="majorEastAsia" w:hAnsi="Aptos"/>
          <w:b/>
          <w:bCs/>
          <w:sz w:val="22"/>
          <w:szCs w:val="22"/>
          <w:shd w:val="clear" w:color="auto" w:fill="FFFFFF"/>
        </w:rPr>
      </w:pPr>
    </w:p>
    <w:p w14:paraId="3DA2CB63" w14:textId="10971462" w:rsidR="0071158D" w:rsidRPr="007B027E" w:rsidRDefault="0071158D" w:rsidP="2633AA69">
      <w:pPr>
        <w:pStyle w:val="paragraph"/>
        <w:spacing w:before="0" w:beforeAutospacing="0" w:after="0" w:afterAutospacing="0"/>
        <w:jc w:val="center"/>
        <w:textAlignment w:val="baseline"/>
        <w:rPr>
          <w:rFonts w:ascii="Aptos" w:hAnsi="Aptos"/>
          <w:sz w:val="22"/>
          <w:szCs w:val="22"/>
        </w:rPr>
      </w:pPr>
      <w:r w:rsidRPr="007B027E">
        <w:rPr>
          <w:rStyle w:val="normaltextrun"/>
          <w:rFonts w:ascii="Aptos" w:eastAsiaTheme="majorEastAsia" w:hAnsi="Aptos"/>
          <w:b/>
          <w:bCs/>
          <w:sz w:val="22"/>
          <w:szCs w:val="22"/>
          <w:shd w:val="clear" w:color="auto" w:fill="FFFFFF"/>
        </w:rPr>
        <w:t>Agenda Item 7.1 – New partnership</w:t>
      </w:r>
      <w:r w:rsidR="1A3CC133" w:rsidRPr="007B027E">
        <w:rPr>
          <w:rStyle w:val="normaltextrun"/>
          <w:rFonts w:ascii="Aptos" w:eastAsiaTheme="majorEastAsia" w:hAnsi="Aptos"/>
          <w:b/>
          <w:bCs/>
          <w:sz w:val="22"/>
          <w:szCs w:val="22"/>
          <w:shd w:val="clear" w:color="auto" w:fill="FFFFFF"/>
        </w:rPr>
        <w:t>s &amp; resource mobilisation opportunities for</w:t>
      </w:r>
      <w:r w:rsidRPr="007B027E">
        <w:rPr>
          <w:rStyle w:val="normaltextrun"/>
          <w:rFonts w:ascii="Aptos" w:eastAsiaTheme="majorEastAsia" w:hAnsi="Aptos"/>
          <w:b/>
          <w:bCs/>
          <w:sz w:val="22"/>
          <w:szCs w:val="22"/>
          <w:shd w:val="clear" w:color="auto" w:fill="FFFFFF"/>
        </w:rPr>
        <w:t xml:space="preserve"> WRP</w:t>
      </w:r>
      <w:r w:rsidRPr="007B027E">
        <w:rPr>
          <w:rStyle w:val="eop"/>
          <w:rFonts w:ascii="Aptos" w:eastAsiaTheme="majorEastAsia" w:hAnsi="Aptos"/>
          <w:sz w:val="22"/>
          <w:szCs w:val="22"/>
        </w:rPr>
        <w:t> </w:t>
      </w:r>
    </w:p>
    <w:p w14:paraId="027F870C" w14:textId="77777777" w:rsidR="0071158D" w:rsidRPr="007B027E" w:rsidRDefault="0071158D" w:rsidP="0071158D">
      <w:pPr>
        <w:pStyle w:val="paragraph"/>
        <w:spacing w:before="0" w:beforeAutospacing="0" w:after="0" w:afterAutospacing="0"/>
        <w:jc w:val="both"/>
        <w:textAlignment w:val="baseline"/>
        <w:rPr>
          <w:rStyle w:val="normaltextrun"/>
          <w:rFonts w:ascii="Aptos" w:eastAsiaTheme="majorEastAsia" w:hAnsi="Aptos"/>
          <w:b/>
          <w:bCs/>
          <w:sz w:val="22"/>
          <w:szCs w:val="22"/>
          <w:shd w:val="clear" w:color="auto" w:fill="FFFFFF"/>
        </w:rPr>
      </w:pPr>
    </w:p>
    <w:p w14:paraId="29616271" w14:textId="0D1F3D4E" w:rsidR="0071158D" w:rsidRPr="007B027E" w:rsidRDefault="0071158D" w:rsidP="0071158D">
      <w:pPr>
        <w:pStyle w:val="paragraph"/>
        <w:spacing w:before="0" w:beforeAutospacing="0" w:after="0" w:afterAutospacing="0"/>
        <w:jc w:val="both"/>
        <w:textAlignment w:val="baseline"/>
        <w:rPr>
          <w:rFonts w:ascii="Aptos" w:hAnsi="Aptos"/>
          <w:sz w:val="22"/>
          <w:szCs w:val="22"/>
        </w:rPr>
      </w:pPr>
      <w:r w:rsidRPr="007B027E">
        <w:rPr>
          <w:rStyle w:val="normaltextrun"/>
          <w:rFonts w:ascii="Aptos" w:eastAsiaTheme="majorEastAsia" w:hAnsi="Aptos"/>
          <w:b/>
          <w:bCs/>
          <w:sz w:val="22"/>
          <w:szCs w:val="22"/>
          <w:shd w:val="clear" w:color="auto" w:fill="FFFFFF"/>
        </w:rPr>
        <w:t>Purpose</w:t>
      </w:r>
      <w:r w:rsidRPr="007B027E">
        <w:rPr>
          <w:rStyle w:val="eop"/>
          <w:rFonts w:ascii="Aptos" w:eastAsiaTheme="majorEastAsia" w:hAnsi="Aptos"/>
          <w:sz w:val="22"/>
          <w:szCs w:val="22"/>
        </w:rPr>
        <w:t> </w:t>
      </w:r>
    </w:p>
    <w:p w14:paraId="180A5BD9" w14:textId="6B8C676A" w:rsidR="0071158D" w:rsidRPr="007B027E" w:rsidRDefault="0071158D" w:rsidP="00C1CECB">
      <w:pPr>
        <w:pStyle w:val="paragraph"/>
        <w:numPr>
          <w:ilvl w:val="0"/>
          <w:numId w:val="14"/>
        </w:numPr>
        <w:spacing w:before="0" w:beforeAutospacing="0" w:after="0" w:afterAutospacing="0"/>
        <w:ind w:left="1080" w:firstLine="0"/>
        <w:jc w:val="both"/>
        <w:textAlignment w:val="baseline"/>
        <w:rPr>
          <w:rFonts w:ascii="Aptos" w:hAnsi="Aptos"/>
          <w:sz w:val="22"/>
          <w:szCs w:val="22"/>
        </w:rPr>
      </w:pPr>
      <w:r w:rsidRPr="007B027E">
        <w:rPr>
          <w:rStyle w:val="normaltextrun"/>
          <w:rFonts w:ascii="Aptos" w:eastAsiaTheme="majorEastAsia" w:hAnsi="Aptos"/>
          <w:sz w:val="22"/>
          <w:szCs w:val="22"/>
          <w:shd w:val="clear" w:color="auto" w:fill="FFFFFF"/>
        </w:rPr>
        <w:t>For WRP</w:t>
      </w:r>
      <w:r w:rsidRPr="007B027E">
        <w:rPr>
          <w:rStyle w:val="normaltextrun"/>
          <w:rFonts w:ascii="Aptos" w:eastAsiaTheme="majorEastAsia" w:hAnsi="Aptos"/>
          <w:sz w:val="22"/>
          <w:szCs w:val="22"/>
          <w:shd w:val="clear" w:color="auto" w:fill="FFFFFF"/>
          <w:lang w:val="en-GB"/>
        </w:rPr>
        <w:t xml:space="preserve"> </w:t>
      </w:r>
      <w:r w:rsidRPr="007B027E">
        <w:rPr>
          <w:rStyle w:val="normaltextrun"/>
          <w:rFonts w:ascii="Aptos" w:eastAsiaTheme="majorEastAsia" w:hAnsi="Aptos"/>
          <w:sz w:val="22"/>
          <w:szCs w:val="22"/>
          <w:shd w:val="clear" w:color="auto" w:fill="FFFFFF"/>
        </w:rPr>
        <w:t>SC</w:t>
      </w:r>
      <w:r w:rsidR="00104800" w:rsidRPr="007B027E">
        <w:rPr>
          <w:rStyle w:val="normaltextrun"/>
          <w:rFonts w:ascii="Aptos" w:eastAsiaTheme="majorEastAsia" w:hAnsi="Aptos"/>
          <w:sz w:val="22"/>
          <w:szCs w:val="22"/>
          <w:shd w:val="clear" w:color="auto" w:fill="FFFFFF"/>
        </w:rPr>
        <w:t>4</w:t>
      </w:r>
      <w:r w:rsidRPr="007B027E">
        <w:rPr>
          <w:rStyle w:val="normaltextrun"/>
          <w:rFonts w:ascii="Aptos" w:eastAsiaTheme="majorEastAsia" w:hAnsi="Aptos"/>
          <w:sz w:val="22"/>
          <w:szCs w:val="22"/>
          <w:shd w:val="clear" w:color="auto" w:fill="FFFFFF"/>
        </w:rPr>
        <w:t xml:space="preserve"> to note Partnerships that have been formalised.</w:t>
      </w:r>
      <w:r w:rsidRPr="007B027E">
        <w:rPr>
          <w:rStyle w:val="eop"/>
          <w:rFonts w:ascii="Aptos" w:eastAsiaTheme="majorEastAsia" w:hAnsi="Aptos"/>
          <w:sz w:val="22"/>
          <w:szCs w:val="22"/>
        </w:rPr>
        <w:t> </w:t>
      </w:r>
    </w:p>
    <w:p w14:paraId="607262A8" w14:textId="2E18AC48" w:rsidR="0071158D" w:rsidRPr="007B027E" w:rsidRDefault="0071158D" w:rsidP="00C1CECB">
      <w:pPr>
        <w:pStyle w:val="paragraph"/>
        <w:numPr>
          <w:ilvl w:val="0"/>
          <w:numId w:val="15"/>
        </w:numPr>
        <w:spacing w:before="0" w:beforeAutospacing="0" w:after="0" w:afterAutospacing="0"/>
        <w:ind w:left="1080" w:firstLine="0"/>
        <w:jc w:val="both"/>
        <w:textAlignment w:val="baseline"/>
        <w:rPr>
          <w:rFonts w:ascii="Aptos" w:hAnsi="Aptos"/>
          <w:sz w:val="22"/>
          <w:szCs w:val="22"/>
        </w:rPr>
      </w:pPr>
      <w:r w:rsidRPr="007B027E">
        <w:rPr>
          <w:rStyle w:val="normaltextrun"/>
          <w:rFonts w:ascii="Aptos" w:eastAsiaTheme="majorEastAsia" w:hAnsi="Aptos"/>
          <w:sz w:val="22"/>
          <w:szCs w:val="22"/>
          <w:shd w:val="clear" w:color="auto" w:fill="FFFFFF"/>
        </w:rPr>
        <w:t>For WRP SC</w:t>
      </w:r>
      <w:r w:rsidR="00104800" w:rsidRPr="007B027E">
        <w:rPr>
          <w:rStyle w:val="normaltextrun"/>
          <w:rFonts w:ascii="Aptos" w:eastAsiaTheme="majorEastAsia" w:hAnsi="Aptos"/>
          <w:sz w:val="22"/>
          <w:szCs w:val="22"/>
          <w:shd w:val="clear" w:color="auto" w:fill="FFFFFF"/>
        </w:rPr>
        <w:t>4</w:t>
      </w:r>
      <w:r w:rsidRPr="007B027E">
        <w:rPr>
          <w:rStyle w:val="normaltextrun"/>
          <w:rFonts w:ascii="Aptos" w:eastAsiaTheme="majorEastAsia" w:hAnsi="Aptos"/>
          <w:sz w:val="22"/>
          <w:szCs w:val="22"/>
          <w:shd w:val="clear" w:color="auto" w:fill="FFFFFF"/>
        </w:rPr>
        <w:t xml:space="preserve"> to endorse new and emerging partnerships.</w:t>
      </w:r>
      <w:r w:rsidRPr="007B027E">
        <w:rPr>
          <w:rStyle w:val="eop"/>
          <w:rFonts w:ascii="Aptos" w:eastAsiaTheme="majorEastAsia" w:hAnsi="Aptos"/>
          <w:sz w:val="22"/>
          <w:szCs w:val="22"/>
        </w:rPr>
        <w:t> </w:t>
      </w:r>
    </w:p>
    <w:p w14:paraId="5599E502" w14:textId="77777777" w:rsidR="0071158D" w:rsidRPr="007B027E" w:rsidRDefault="0071158D" w:rsidP="0071158D">
      <w:pPr>
        <w:pStyle w:val="paragraph"/>
        <w:spacing w:before="0" w:beforeAutospacing="0" w:after="0" w:afterAutospacing="0"/>
        <w:jc w:val="both"/>
        <w:textAlignment w:val="baseline"/>
        <w:rPr>
          <w:rStyle w:val="normaltextrun"/>
          <w:rFonts w:ascii="Aptos" w:eastAsiaTheme="majorEastAsia" w:hAnsi="Aptos"/>
          <w:b/>
          <w:bCs/>
          <w:sz w:val="22"/>
          <w:szCs w:val="22"/>
          <w:shd w:val="clear" w:color="auto" w:fill="FFFFFF"/>
        </w:rPr>
      </w:pPr>
    </w:p>
    <w:p w14:paraId="1F3FA42B" w14:textId="443237F7" w:rsidR="0071158D" w:rsidRPr="007B027E" w:rsidRDefault="0071158D" w:rsidP="0071158D">
      <w:pPr>
        <w:pStyle w:val="paragraph"/>
        <w:spacing w:before="0" w:beforeAutospacing="0" w:after="0" w:afterAutospacing="0"/>
        <w:jc w:val="both"/>
        <w:textAlignment w:val="baseline"/>
        <w:rPr>
          <w:rFonts w:ascii="Aptos" w:hAnsi="Aptos"/>
          <w:sz w:val="22"/>
          <w:szCs w:val="22"/>
        </w:rPr>
      </w:pPr>
      <w:r w:rsidRPr="007B027E">
        <w:rPr>
          <w:rStyle w:val="normaltextrun"/>
          <w:rFonts w:ascii="Aptos" w:eastAsiaTheme="majorEastAsia" w:hAnsi="Aptos"/>
          <w:b/>
          <w:bCs/>
          <w:sz w:val="22"/>
          <w:szCs w:val="22"/>
          <w:shd w:val="clear" w:color="auto" w:fill="FFFFFF"/>
        </w:rPr>
        <w:t>Background</w:t>
      </w:r>
      <w:r w:rsidRPr="007B027E">
        <w:rPr>
          <w:rStyle w:val="eop"/>
          <w:rFonts w:ascii="Aptos" w:eastAsiaTheme="majorEastAsia" w:hAnsi="Aptos"/>
          <w:sz w:val="22"/>
          <w:szCs w:val="22"/>
        </w:rPr>
        <w:t> </w:t>
      </w:r>
    </w:p>
    <w:p w14:paraId="148C83A8" w14:textId="77777777" w:rsidR="0071158D" w:rsidRPr="007B027E" w:rsidRDefault="0071158D" w:rsidP="0071158D">
      <w:pPr>
        <w:pStyle w:val="paragraph"/>
        <w:spacing w:before="0" w:beforeAutospacing="0" w:after="0" w:afterAutospacing="0"/>
        <w:ind w:left="105" w:firstLine="600"/>
        <w:jc w:val="both"/>
        <w:textAlignment w:val="baseline"/>
        <w:rPr>
          <w:rStyle w:val="normaltextrun"/>
          <w:rFonts w:ascii="Aptos" w:eastAsiaTheme="majorEastAsia" w:hAnsi="Aptos"/>
          <w:sz w:val="22"/>
          <w:szCs w:val="22"/>
        </w:rPr>
      </w:pPr>
    </w:p>
    <w:p w14:paraId="6789D6FE" w14:textId="3BA2BEC2" w:rsidR="0071158D" w:rsidRPr="007B027E" w:rsidRDefault="0071158D" w:rsidP="0071158D">
      <w:pPr>
        <w:pStyle w:val="paragraph"/>
        <w:spacing w:before="0" w:beforeAutospacing="0" w:after="0" w:afterAutospacing="0"/>
        <w:ind w:left="105" w:firstLine="600"/>
        <w:jc w:val="both"/>
        <w:textAlignment w:val="baseline"/>
        <w:rPr>
          <w:rFonts w:ascii="Aptos" w:hAnsi="Aptos"/>
          <w:sz w:val="22"/>
          <w:szCs w:val="22"/>
        </w:rPr>
      </w:pPr>
      <w:r w:rsidRPr="007B027E">
        <w:rPr>
          <w:rStyle w:val="normaltextrun"/>
          <w:rFonts w:ascii="Aptos" w:eastAsiaTheme="majorEastAsia" w:hAnsi="Aptos"/>
          <w:sz w:val="22"/>
          <w:szCs w:val="22"/>
        </w:rPr>
        <w:t>The WRP SC Terms of Reference requires the WRP PMU to date on new or proposed partners/partnership opportunities/resource mobilisation opportunities. WRP is to develop and operationalise its Resource Mobilisation Strategy. However, the WRP Manager is his leading role in formulating partnerships for WPR reports new partnerships that have been formalised and new opportunities for new and emerging partnerships.</w:t>
      </w:r>
      <w:r w:rsidRPr="007B027E">
        <w:rPr>
          <w:rStyle w:val="eop"/>
          <w:rFonts w:ascii="Aptos" w:eastAsiaTheme="majorEastAsia" w:hAnsi="Aptos"/>
          <w:sz w:val="22"/>
          <w:szCs w:val="22"/>
        </w:rPr>
        <w:t> </w:t>
      </w:r>
    </w:p>
    <w:p w14:paraId="3520B166" w14:textId="77777777" w:rsidR="0071158D" w:rsidRPr="007B027E" w:rsidRDefault="0071158D" w:rsidP="0071158D">
      <w:pPr>
        <w:pStyle w:val="paragraph"/>
        <w:spacing w:before="0" w:beforeAutospacing="0" w:after="0" w:afterAutospacing="0"/>
        <w:jc w:val="both"/>
        <w:textAlignment w:val="baseline"/>
        <w:rPr>
          <w:rStyle w:val="normaltextrun"/>
          <w:rFonts w:ascii="Aptos" w:eastAsiaTheme="majorEastAsia" w:hAnsi="Aptos"/>
          <w:b/>
          <w:bCs/>
          <w:sz w:val="22"/>
          <w:szCs w:val="22"/>
        </w:rPr>
      </w:pPr>
    </w:p>
    <w:p w14:paraId="2E09B227" w14:textId="6DA3848B" w:rsidR="0071158D" w:rsidRPr="007B027E" w:rsidRDefault="0071158D" w:rsidP="0071158D">
      <w:pPr>
        <w:pStyle w:val="paragraph"/>
        <w:spacing w:before="0" w:beforeAutospacing="0" w:after="0" w:afterAutospacing="0"/>
        <w:jc w:val="both"/>
        <w:textAlignment w:val="baseline"/>
        <w:rPr>
          <w:rStyle w:val="eop"/>
          <w:rFonts w:ascii="Aptos" w:eastAsiaTheme="majorEastAsia" w:hAnsi="Aptos"/>
          <w:sz w:val="22"/>
          <w:szCs w:val="22"/>
        </w:rPr>
      </w:pPr>
      <w:r w:rsidRPr="007B027E">
        <w:rPr>
          <w:rStyle w:val="normaltextrun"/>
          <w:rFonts w:ascii="Aptos" w:eastAsiaTheme="majorEastAsia" w:hAnsi="Aptos"/>
          <w:b/>
          <w:bCs/>
          <w:sz w:val="22"/>
          <w:szCs w:val="22"/>
        </w:rPr>
        <w:t>New Partnerships Formed</w:t>
      </w:r>
      <w:r w:rsidRPr="007B027E">
        <w:rPr>
          <w:rStyle w:val="eop"/>
          <w:rFonts w:ascii="Aptos" w:eastAsiaTheme="majorEastAsia" w:hAnsi="Aptos"/>
          <w:sz w:val="22"/>
          <w:szCs w:val="22"/>
        </w:rPr>
        <w:t> </w:t>
      </w:r>
    </w:p>
    <w:p w14:paraId="289E15B9" w14:textId="77777777" w:rsidR="000B6E69" w:rsidRPr="007B027E" w:rsidRDefault="000B6E69" w:rsidP="0071158D">
      <w:pPr>
        <w:pStyle w:val="paragraph"/>
        <w:spacing w:before="0" w:beforeAutospacing="0" w:after="0" w:afterAutospacing="0"/>
        <w:jc w:val="both"/>
        <w:textAlignment w:val="baseline"/>
        <w:rPr>
          <w:rFonts w:ascii="Aptos" w:hAnsi="Aptos"/>
          <w:sz w:val="22"/>
          <w:szCs w:val="22"/>
        </w:rPr>
      </w:pPr>
    </w:p>
    <w:p w14:paraId="6AA58C74" w14:textId="0C313D5D" w:rsidR="000B6E69" w:rsidRPr="007B027E" w:rsidRDefault="00104800" w:rsidP="000B6E69">
      <w:pPr>
        <w:pStyle w:val="paragraph"/>
        <w:numPr>
          <w:ilvl w:val="0"/>
          <w:numId w:val="26"/>
        </w:numPr>
        <w:spacing w:before="0" w:beforeAutospacing="0" w:after="0" w:afterAutospacing="0"/>
        <w:jc w:val="both"/>
        <w:textAlignment w:val="baseline"/>
        <w:rPr>
          <w:rStyle w:val="normaltextrun"/>
          <w:rFonts w:ascii="Aptos" w:hAnsi="Aptos"/>
          <w:b/>
          <w:bCs/>
          <w:sz w:val="22"/>
          <w:szCs w:val="22"/>
        </w:rPr>
      </w:pPr>
      <w:r w:rsidRPr="007B027E">
        <w:rPr>
          <w:rStyle w:val="normaltextrun"/>
          <w:rFonts w:ascii="Aptos" w:hAnsi="Aptos"/>
          <w:b/>
          <w:bCs/>
          <w:sz w:val="22"/>
          <w:szCs w:val="22"/>
        </w:rPr>
        <w:t>Agreement on Complementarity and Collaboration</w:t>
      </w:r>
      <w:r w:rsidR="009D7ED9" w:rsidRPr="007B027E">
        <w:rPr>
          <w:rStyle w:val="normaltextrun"/>
          <w:rFonts w:ascii="Aptos" w:hAnsi="Aptos"/>
          <w:b/>
          <w:bCs/>
          <w:sz w:val="22"/>
          <w:szCs w:val="22"/>
        </w:rPr>
        <w:t xml:space="preserve"> </w:t>
      </w:r>
      <w:r w:rsidRPr="007B027E">
        <w:rPr>
          <w:rStyle w:val="normaltextrun"/>
          <w:rFonts w:ascii="Aptos" w:hAnsi="Aptos"/>
          <w:b/>
          <w:bCs/>
          <w:sz w:val="22"/>
          <w:szCs w:val="22"/>
        </w:rPr>
        <w:t>between WRP and</w:t>
      </w:r>
      <w:r w:rsidR="009D7ED9" w:rsidRPr="007B027E">
        <w:rPr>
          <w:rStyle w:val="normaltextrun"/>
          <w:rFonts w:ascii="Aptos" w:hAnsi="Aptos"/>
          <w:b/>
          <w:bCs/>
          <w:sz w:val="22"/>
          <w:szCs w:val="22"/>
        </w:rPr>
        <w:t xml:space="preserve"> the Climate Risk and Early Warning Systems</w:t>
      </w:r>
      <w:r w:rsidRPr="007B027E">
        <w:rPr>
          <w:rStyle w:val="normaltextrun"/>
          <w:rFonts w:ascii="Aptos" w:hAnsi="Aptos"/>
          <w:b/>
          <w:bCs/>
          <w:sz w:val="22"/>
          <w:szCs w:val="22"/>
        </w:rPr>
        <w:t xml:space="preserve"> (CREWS)</w:t>
      </w:r>
    </w:p>
    <w:p w14:paraId="7EC2E5E1" w14:textId="77777777" w:rsidR="000B6E69" w:rsidRPr="007B027E" w:rsidRDefault="000B6E69" w:rsidP="000B6E69">
      <w:pPr>
        <w:pStyle w:val="paragraph"/>
        <w:spacing w:before="0" w:beforeAutospacing="0" w:after="0" w:afterAutospacing="0"/>
        <w:ind w:left="1080"/>
        <w:jc w:val="both"/>
        <w:textAlignment w:val="baseline"/>
        <w:rPr>
          <w:rStyle w:val="normaltextrun"/>
          <w:rFonts w:ascii="Aptos" w:hAnsi="Aptos"/>
          <w:sz w:val="22"/>
          <w:szCs w:val="22"/>
        </w:rPr>
      </w:pPr>
    </w:p>
    <w:p w14:paraId="3152E150" w14:textId="27A15D67" w:rsidR="000B6E69" w:rsidRPr="007B027E" w:rsidRDefault="000B6E69" w:rsidP="000B6E69">
      <w:pPr>
        <w:pStyle w:val="paragraph"/>
        <w:spacing w:before="0" w:beforeAutospacing="0" w:after="0" w:afterAutospacing="0"/>
        <w:ind w:firstLine="360"/>
        <w:jc w:val="both"/>
        <w:textAlignment w:val="baseline"/>
        <w:rPr>
          <w:rStyle w:val="normaltextrun"/>
          <w:rFonts w:ascii="Aptos" w:hAnsi="Aptos"/>
          <w:sz w:val="22"/>
          <w:szCs w:val="22"/>
        </w:rPr>
      </w:pPr>
      <w:r w:rsidRPr="007B027E">
        <w:rPr>
          <w:rStyle w:val="normaltextrun"/>
          <w:rFonts w:ascii="Aptos" w:hAnsi="Aptos"/>
          <w:sz w:val="22"/>
          <w:szCs w:val="22"/>
        </w:rPr>
        <w:t xml:space="preserve">The </w:t>
      </w:r>
      <w:r w:rsidR="00104800" w:rsidRPr="007B027E">
        <w:rPr>
          <w:rStyle w:val="normaltextrun"/>
          <w:rFonts w:ascii="Aptos" w:hAnsi="Aptos"/>
          <w:sz w:val="22"/>
          <w:szCs w:val="22"/>
        </w:rPr>
        <w:t>agreement of complementarity was signed at the November 2025 COP</w:t>
      </w:r>
      <w:r w:rsidR="00226744">
        <w:rPr>
          <w:rStyle w:val="normaltextrun"/>
          <w:rFonts w:ascii="Aptos" w:hAnsi="Aptos"/>
          <w:sz w:val="22"/>
          <w:szCs w:val="22"/>
        </w:rPr>
        <w:t xml:space="preserve"> and reaffirmed on 23 Feb 2026 by Chair of PMC</w:t>
      </w:r>
      <w:r w:rsidR="00104800" w:rsidRPr="007B027E">
        <w:rPr>
          <w:rStyle w:val="normaltextrun"/>
          <w:rFonts w:ascii="Aptos" w:hAnsi="Aptos"/>
          <w:sz w:val="22"/>
          <w:szCs w:val="22"/>
        </w:rPr>
        <w:t xml:space="preserve">. The </w:t>
      </w:r>
      <w:r w:rsidR="00642692" w:rsidRPr="007B027E">
        <w:rPr>
          <w:rStyle w:val="normaltextrun"/>
          <w:rFonts w:ascii="Aptos" w:hAnsi="Aptos"/>
          <w:sz w:val="22"/>
          <w:szCs w:val="22"/>
        </w:rPr>
        <w:t xml:space="preserve">objective of this arrangement is to strengthen engagement and enhance coordination between the </w:t>
      </w:r>
      <w:r w:rsidR="00104800" w:rsidRPr="007B027E">
        <w:rPr>
          <w:rStyle w:val="normaltextrun"/>
          <w:rFonts w:ascii="Aptos" w:hAnsi="Aptos"/>
          <w:sz w:val="22"/>
          <w:szCs w:val="22"/>
        </w:rPr>
        <w:t>WRP and CREWs at Commit</w:t>
      </w:r>
      <w:r w:rsidR="00642692" w:rsidRPr="007B027E">
        <w:rPr>
          <w:rStyle w:val="normaltextrun"/>
          <w:rFonts w:ascii="Aptos" w:hAnsi="Aptos"/>
          <w:sz w:val="22"/>
          <w:szCs w:val="22"/>
        </w:rPr>
        <w:t xml:space="preserve"> to:</w:t>
      </w:r>
    </w:p>
    <w:p w14:paraId="30060989" w14:textId="77777777" w:rsidR="00642692" w:rsidRPr="007B027E" w:rsidRDefault="00642692" w:rsidP="000B6E69">
      <w:pPr>
        <w:pStyle w:val="paragraph"/>
        <w:spacing w:before="0" w:beforeAutospacing="0" w:after="0" w:afterAutospacing="0"/>
        <w:ind w:firstLine="360"/>
        <w:jc w:val="both"/>
        <w:textAlignment w:val="baseline"/>
        <w:rPr>
          <w:rStyle w:val="normaltextrun"/>
          <w:rFonts w:ascii="Aptos" w:hAnsi="Aptos"/>
          <w:sz w:val="22"/>
          <w:szCs w:val="22"/>
        </w:rPr>
      </w:pPr>
    </w:p>
    <w:p w14:paraId="6830C97D" w14:textId="72B58A4A" w:rsidR="00104800" w:rsidRPr="007B027E" w:rsidRDefault="00104800" w:rsidP="00691D43">
      <w:pPr>
        <w:pStyle w:val="ListParagraph"/>
        <w:numPr>
          <w:ilvl w:val="0"/>
          <w:numId w:val="32"/>
        </w:numPr>
        <w:spacing w:after="0" w:line="240" w:lineRule="auto"/>
        <w:ind w:right="185"/>
        <w:jc w:val="both"/>
        <w:rPr>
          <w:rFonts w:ascii="Aptos" w:eastAsia="Arial" w:hAnsi="Aptos" w:cs="Arial"/>
          <w:color w:val="auto"/>
          <w:kern w:val="0"/>
          <w:szCs w:val="22"/>
          <w:lang w:val="en-GB" w:eastAsia="en-US"/>
          <w14:ligatures w14:val="none"/>
        </w:rPr>
      </w:pPr>
      <w:r w:rsidRPr="007B027E">
        <w:rPr>
          <w:rFonts w:ascii="Aptos" w:eastAsia="Arial" w:hAnsi="Aptos" w:cs="Arial"/>
          <w:color w:val="auto"/>
          <w:kern w:val="0"/>
          <w:szCs w:val="22"/>
          <w:lang w:val="en-GB" w:eastAsia="en-US"/>
          <w14:ligatures w14:val="none"/>
        </w:rPr>
        <w:t>facilitate country-driven programming and jointly support national-level dialogues and priority setting under the leadership of NMHSs and DRM authorities.</w:t>
      </w:r>
    </w:p>
    <w:p w14:paraId="32AEB659" w14:textId="77777777" w:rsidR="00104800" w:rsidRPr="00104800" w:rsidRDefault="00104800" w:rsidP="00104800">
      <w:pPr>
        <w:tabs>
          <w:tab w:val="num" w:pos="1298"/>
        </w:tabs>
        <w:spacing w:after="0" w:line="240" w:lineRule="auto"/>
        <w:ind w:left="142" w:right="185"/>
        <w:jc w:val="both"/>
        <w:rPr>
          <w:rFonts w:ascii="Aptos" w:eastAsia="Arial" w:hAnsi="Aptos" w:cs="Arial"/>
          <w:color w:val="auto"/>
          <w:kern w:val="0"/>
          <w:szCs w:val="22"/>
          <w:lang w:val="en-GB" w:eastAsia="en-US"/>
          <w14:ligatures w14:val="none"/>
        </w:rPr>
      </w:pPr>
    </w:p>
    <w:p w14:paraId="73964A6C" w14:textId="2A529FED" w:rsidR="00104800" w:rsidRPr="007B027E" w:rsidRDefault="00104800" w:rsidP="00691D43">
      <w:pPr>
        <w:pStyle w:val="ListParagraph"/>
        <w:numPr>
          <w:ilvl w:val="0"/>
          <w:numId w:val="32"/>
        </w:numPr>
        <w:tabs>
          <w:tab w:val="num" w:pos="1298"/>
        </w:tabs>
        <w:spacing w:after="0" w:line="240" w:lineRule="auto"/>
        <w:ind w:right="185"/>
        <w:jc w:val="both"/>
        <w:rPr>
          <w:rFonts w:ascii="Aptos" w:eastAsia="Arial" w:hAnsi="Aptos" w:cs="Arial"/>
          <w:color w:val="auto"/>
          <w:kern w:val="0"/>
          <w:szCs w:val="22"/>
          <w:lang w:val="en-GB" w:eastAsia="en-US"/>
          <w14:ligatures w14:val="none"/>
        </w:rPr>
      </w:pPr>
      <w:r w:rsidRPr="007B027E">
        <w:rPr>
          <w:rFonts w:ascii="Aptos" w:eastAsia="Arial" w:hAnsi="Aptos" w:cs="Arial"/>
          <w:color w:val="auto"/>
          <w:kern w:val="0"/>
          <w:szCs w:val="22"/>
          <w:lang w:val="en-GB" w:eastAsia="en-US"/>
          <w14:ligatures w14:val="none"/>
        </w:rPr>
        <w:t>align and coordinate activities. Support regional coordination and share monitoring, evaluation, and learning.</w:t>
      </w:r>
    </w:p>
    <w:p w14:paraId="67B2061F" w14:textId="77777777" w:rsidR="00104800" w:rsidRPr="00104800" w:rsidRDefault="00104800" w:rsidP="00104800">
      <w:pPr>
        <w:tabs>
          <w:tab w:val="num" w:pos="1298"/>
        </w:tabs>
        <w:spacing w:after="0" w:line="240" w:lineRule="auto"/>
        <w:ind w:left="142" w:right="185"/>
        <w:jc w:val="both"/>
        <w:rPr>
          <w:rFonts w:ascii="Aptos" w:eastAsia="Arial" w:hAnsi="Aptos" w:cs="Arial"/>
          <w:color w:val="auto"/>
          <w:kern w:val="0"/>
          <w:szCs w:val="22"/>
          <w:lang w:val="en-GB" w:eastAsia="en-US"/>
          <w14:ligatures w14:val="none"/>
        </w:rPr>
      </w:pPr>
    </w:p>
    <w:p w14:paraId="33A1BAE3" w14:textId="2B0B6ACF" w:rsidR="00104800" w:rsidRPr="007B027E" w:rsidRDefault="00104800" w:rsidP="00691D43">
      <w:pPr>
        <w:pStyle w:val="ListParagraph"/>
        <w:numPr>
          <w:ilvl w:val="0"/>
          <w:numId w:val="32"/>
        </w:numPr>
        <w:tabs>
          <w:tab w:val="num" w:pos="1298"/>
        </w:tabs>
        <w:spacing w:after="0" w:line="240" w:lineRule="auto"/>
        <w:ind w:right="185"/>
        <w:jc w:val="both"/>
        <w:rPr>
          <w:rFonts w:ascii="Aptos" w:eastAsia="Arial" w:hAnsi="Aptos" w:cs="Arial"/>
          <w:color w:val="auto"/>
          <w:kern w:val="0"/>
          <w:szCs w:val="22"/>
          <w:lang w:val="en-GB" w:eastAsia="en-US"/>
          <w14:ligatures w14:val="none"/>
        </w:rPr>
      </w:pPr>
      <w:r w:rsidRPr="007B027E">
        <w:rPr>
          <w:rFonts w:ascii="Aptos" w:eastAsia="Arial" w:hAnsi="Aptos" w:cs="Arial"/>
          <w:color w:val="auto"/>
          <w:kern w:val="0"/>
          <w:szCs w:val="22"/>
          <w:lang w:val="en-GB" w:eastAsia="en-US"/>
          <w14:ligatures w14:val="none"/>
        </w:rPr>
        <w:t>promote people-centred gender-transformative, disability-inclusive, and socially equitable approaches. Facilitate stakeholder engagement, particularly with communities, women’s organizations, youth, and persons with disabilities.</w:t>
      </w:r>
    </w:p>
    <w:p w14:paraId="5E8B7852" w14:textId="77777777" w:rsidR="00104800" w:rsidRPr="00104800" w:rsidRDefault="00104800" w:rsidP="00104800">
      <w:pPr>
        <w:tabs>
          <w:tab w:val="num" w:pos="1298"/>
        </w:tabs>
        <w:spacing w:after="0" w:line="240" w:lineRule="auto"/>
        <w:ind w:right="185"/>
        <w:jc w:val="both"/>
        <w:rPr>
          <w:rFonts w:ascii="Aptos" w:eastAsia="Arial" w:hAnsi="Aptos" w:cs="Arial"/>
          <w:color w:val="auto"/>
          <w:kern w:val="0"/>
          <w:szCs w:val="22"/>
          <w:lang w:val="en-GB" w:eastAsia="en-US"/>
          <w14:ligatures w14:val="none"/>
        </w:rPr>
      </w:pPr>
    </w:p>
    <w:p w14:paraId="3CC673AF" w14:textId="77777777" w:rsidR="00691D43" w:rsidRPr="007B027E" w:rsidRDefault="00104800" w:rsidP="00691D43">
      <w:pPr>
        <w:pStyle w:val="ListParagraph"/>
        <w:numPr>
          <w:ilvl w:val="0"/>
          <w:numId w:val="32"/>
        </w:numPr>
        <w:tabs>
          <w:tab w:val="num" w:pos="1298"/>
        </w:tabs>
        <w:spacing w:after="0" w:line="240" w:lineRule="auto"/>
        <w:ind w:right="185"/>
        <w:jc w:val="both"/>
        <w:rPr>
          <w:rFonts w:ascii="Aptos" w:eastAsia="Arial" w:hAnsi="Aptos" w:cs="Arial"/>
          <w:color w:val="auto"/>
          <w:kern w:val="0"/>
          <w:szCs w:val="22"/>
          <w:lang w:val="en-GB" w:eastAsia="en-US"/>
          <w14:ligatures w14:val="none"/>
        </w:rPr>
      </w:pPr>
      <w:r w:rsidRPr="007B027E">
        <w:rPr>
          <w:rFonts w:ascii="Aptos" w:eastAsia="Arial" w:hAnsi="Aptos" w:cs="Arial"/>
          <w:color w:val="auto"/>
          <w:kern w:val="0"/>
          <w:szCs w:val="22"/>
          <w:lang w:val="en-GB" w:eastAsia="en-US"/>
          <w14:ligatures w14:val="none"/>
        </w:rPr>
        <w:t>jointly advocate at regional and global platforms (e.g., United Nations Framework Convention on Climate Change (UNFCCC), Conference of the parties (COPs) for enhanced investments in Pacific NMHSs. Develop shared communications and knowledge products to demonstrate results and generate support.</w:t>
      </w:r>
    </w:p>
    <w:p w14:paraId="2450C895" w14:textId="77777777" w:rsidR="00691D43" w:rsidRPr="007B027E" w:rsidRDefault="00691D43" w:rsidP="00691D43">
      <w:pPr>
        <w:pStyle w:val="ListParagraph"/>
        <w:rPr>
          <w:rFonts w:ascii="Aptos" w:eastAsia="Arial" w:hAnsi="Aptos" w:cs="Arial"/>
          <w:color w:val="auto"/>
          <w:kern w:val="0"/>
          <w:szCs w:val="22"/>
          <w:lang w:val="en-GB" w:eastAsia="en-US"/>
          <w14:ligatures w14:val="none"/>
        </w:rPr>
      </w:pPr>
    </w:p>
    <w:p w14:paraId="749174BF" w14:textId="77777777" w:rsidR="00691D43" w:rsidRPr="007B027E" w:rsidRDefault="00104800" w:rsidP="00691D43">
      <w:pPr>
        <w:pStyle w:val="ListParagraph"/>
        <w:numPr>
          <w:ilvl w:val="0"/>
          <w:numId w:val="32"/>
        </w:numPr>
        <w:tabs>
          <w:tab w:val="num" w:pos="1298"/>
        </w:tabs>
        <w:spacing w:after="0" w:line="240" w:lineRule="auto"/>
        <w:ind w:right="185"/>
        <w:jc w:val="both"/>
        <w:rPr>
          <w:rFonts w:ascii="Aptos" w:eastAsia="Arial" w:hAnsi="Aptos" w:cs="Arial"/>
          <w:color w:val="auto"/>
          <w:kern w:val="0"/>
          <w:szCs w:val="22"/>
          <w:lang w:val="en-GB" w:eastAsia="en-US"/>
          <w14:ligatures w14:val="none"/>
        </w:rPr>
      </w:pPr>
      <w:r w:rsidRPr="007B027E">
        <w:rPr>
          <w:rFonts w:ascii="Aptos" w:eastAsia="Arial" w:hAnsi="Aptos" w:cs="Arial"/>
          <w:color w:val="auto"/>
          <w:kern w:val="0"/>
          <w:szCs w:val="22"/>
          <w:lang w:val="en-GB" w:eastAsia="en-US"/>
          <w14:ligatures w14:val="none"/>
        </w:rPr>
        <w:t>encourage Private Sector to foster innovation and sustainability in delivery of early warning services.</w:t>
      </w:r>
    </w:p>
    <w:p w14:paraId="0B38B01C" w14:textId="77777777" w:rsidR="00691D43" w:rsidRPr="007B027E" w:rsidRDefault="00691D43" w:rsidP="00691D43">
      <w:pPr>
        <w:pStyle w:val="ListParagraph"/>
        <w:rPr>
          <w:rFonts w:ascii="Aptos" w:eastAsia="Arial" w:hAnsi="Aptos" w:cs="Arial"/>
          <w:color w:val="auto"/>
          <w:kern w:val="0"/>
          <w:szCs w:val="22"/>
          <w:lang w:val="en-GB" w:eastAsia="en-US"/>
          <w14:ligatures w14:val="none"/>
        </w:rPr>
      </w:pPr>
    </w:p>
    <w:p w14:paraId="3D9B4F3F" w14:textId="77777777" w:rsidR="00691D43" w:rsidRPr="007B027E" w:rsidRDefault="00691D43" w:rsidP="00691D43">
      <w:pPr>
        <w:pStyle w:val="ListParagraph"/>
        <w:rPr>
          <w:rFonts w:ascii="Aptos" w:eastAsia="Arial" w:hAnsi="Aptos" w:cs="Arial"/>
          <w:color w:val="auto"/>
          <w:kern w:val="0"/>
          <w:szCs w:val="22"/>
          <w:lang w:val="en-GB" w:eastAsia="en-US"/>
          <w14:ligatures w14:val="none"/>
        </w:rPr>
      </w:pPr>
    </w:p>
    <w:p w14:paraId="2D99E56F" w14:textId="77777777" w:rsidR="00691D43" w:rsidRPr="007B027E" w:rsidRDefault="00104800" w:rsidP="00691D43">
      <w:pPr>
        <w:pStyle w:val="ListParagraph"/>
        <w:numPr>
          <w:ilvl w:val="0"/>
          <w:numId w:val="32"/>
        </w:numPr>
        <w:tabs>
          <w:tab w:val="num" w:pos="1298"/>
        </w:tabs>
        <w:spacing w:after="0" w:line="240" w:lineRule="auto"/>
        <w:ind w:right="185"/>
        <w:jc w:val="both"/>
        <w:rPr>
          <w:rFonts w:ascii="Aptos" w:eastAsia="Arial" w:hAnsi="Aptos" w:cs="Arial"/>
          <w:color w:val="auto"/>
          <w:kern w:val="0"/>
          <w:szCs w:val="22"/>
          <w:lang w:val="en-GB" w:eastAsia="en-US"/>
          <w14:ligatures w14:val="none"/>
        </w:rPr>
      </w:pPr>
      <w:r w:rsidRPr="007B027E">
        <w:rPr>
          <w:rFonts w:ascii="Aptos" w:eastAsia="Arial" w:hAnsi="Aptos" w:cs="Arial"/>
          <w:color w:val="auto"/>
          <w:kern w:val="0"/>
          <w:szCs w:val="22"/>
          <w:lang w:val="en-GB" w:eastAsia="en-US"/>
          <w14:ligatures w14:val="none"/>
        </w:rPr>
        <w:lastRenderedPageBreak/>
        <w:t>align our monitoring and evaluation frameworks where relevant and practical for Pacific stakeholders to enable reporting of progress to respective governance bodies and stakeholders, that is streamlined and reflects the shared indicators including specific indicators to measure gender equality, disability and social inclusion (GEDSI) outcomes and harmonized methodologies for results tracking, thus working together to strengthen learning, adaptative management, communications and accountability for results within the sector.</w:t>
      </w:r>
    </w:p>
    <w:p w14:paraId="1800A502" w14:textId="77777777" w:rsidR="00691D43" w:rsidRPr="007B027E" w:rsidRDefault="00691D43" w:rsidP="00691D43">
      <w:pPr>
        <w:pStyle w:val="ListParagraph"/>
        <w:spacing w:after="0" w:line="240" w:lineRule="auto"/>
        <w:ind w:left="862" w:right="185"/>
        <w:jc w:val="both"/>
        <w:rPr>
          <w:rFonts w:ascii="Aptos" w:eastAsia="Arial" w:hAnsi="Aptos" w:cs="Arial"/>
          <w:color w:val="auto"/>
          <w:kern w:val="0"/>
          <w:szCs w:val="22"/>
          <w:lang w:val="en-GB" w:eastAsia="en-US"/>
          <w14:ligatures w14:val="none"/>
        </w:rPr>
      </w:pPr>
    </w:p>
    <w:p w14:paraId="2AE20CC8" w14:textId="75CF526C" w:rsidR="00104800" w:rsidRPr="007B027E" w:rsidRDefault="00104800" w:rsidP="00691D43">
      <w:pPr>
        <w:pStyle w:val="ListParagraph"/>
        <w:numPr>
          <w:ilvl w:val="0"/>
          <w:numId w:val="32"/>
        </w:numPr>
        <w:tabs>
          <w:tab w:val="num" w:pos="1298"/>
        </w:tabs>
        <w:spacing w:after="0" w:line="240" w:lineRule="auto"/>
        <w:ind w:right="185"/>
        <w:jc w:val="both"/>
        <w:rPr>
          <w:rFonts w:ascii="Aptos" w:eastAsia="Arial"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coordinate WRP and CREWS regional planning cycles to ensure coherence with each other and with Pacific regional frameworks such as PIMS, FRDP, EW4All).</w:t>
      </w:r>
    </w:p>
    <w:p w14:paraId="3D111937"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54013489" w14:textId="04793C04"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facilitate shared technical assistance missions and expert exchanges for the benefit of our respective stakeholders.</w:t>
      </w:r>
    </w:p>
    <w:p w14:paraId="4D4958A4"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11DA6280" w14:textId="605C02A5"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align donor investments and funding proposals to ensure complementarity and reduced fragmentation and pursue joint resource mobilisation for cross-cutting areas such as capacity building, climate services, and MHEWS.</w:t>
      </w:r>
    </w:p>
    <w:p w14:paraId="02017097"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0C490B27" w14:textId="3F0AA588"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jointly organise regional and national capacity-building activities, meetings and conferences for the benefit of NMHSs and disaster management agencies.</w:t>
      </w:r>
    </w:p>
    <w:p w14:paraId="693D96C8"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7ACE6FA7" w14:textId="043579F0"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promote peer-to-peer learning and South–South cooperation within Pacific NMHSs and support the professional development of women in meteorology, hydrology, and related sciences.</w:t>
      </w:r>
    </w:p>
    <w:p w14:paraId="5C9E57FF"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41A2B511" w14:textId="3B4E37A7"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support Pacific-led, transformational and collaborative efforts for the sustainability of Meteorological Services in the Pacific Region.</w:t>
      </w:r>
    </w:p>
    <w:p w14:paraId="1A092871"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6C6133AA" w14:textId="7B63A862"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meet annually to review progress, approve joint initiatives, and identify emerging priorities.</w:t>
      </w:r>
    </w:p>
    <w:p w14:paraId="6807FEEF"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15CC1289" w14:textId="1583B7AA"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ensuring and advancing the visibility of WRP and CREWs among their respective stakeholders internationally, regional and globally.</w:t>
      </w:r>
    </w:p>
    <w:p w14:paraId="50EFC0F9"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18CAFAEF" w14:textId="56506003"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collaborate on strengthening governance, observational infrastructure, data management systems, forecasting capabilities, communications and service deliver and risk preparedness to support reliable and effective hydro-met and multi-hazard early warning services across the Pacific.</w:t>
      </w:r>
    </w:p>
    <w:p w14:paraId="3E095A92" w14:textId="77777777" w:rsidR="00104800" w:rsidRPr="00104800" w:rsidRDefault="00104800" w:rsidP="00104800">
      <w:pPr>
        <w:spacing w:after="0" w:line="240" w:lineRule="auto"/>
        <w:ind w:left="142" w:right="185"/>
        <w:jc w:val="both"/>
        <w:rPr>
          <w:rFonts w:ascii="Aptos" w:eastAsia="SimSun" w:hAnsi="Aptos" w:cs="Arial"/>
          <w:color w:val="auto"/>
          <w:kern w:val="0"/>
          <w:szCs w:val="22"/>
          <w:lang w:val="en-GB" w:eastAsia="en-US"/>
          <w14:ligatures w14:val="none"/>
        </w:rPr>
      </w:pPr>
    </w:p>
    <w:p w14:paraId="07E47247" w14:textId="65D68D84" w:rsidR="00104800" w:rsidRPr="007B027E" w:rsidRDefault="00104800" w:rsidP="00691D43">
      <w:pPr>
        <w:pStyle w:val="ListParagraph"/>
        <w:numPr>
          <w:ilvl w:val="0"/>
          <w:numId w:val="32"/>
        </w:numPr>
        <w:spacing w:after="0" w:line="240" w:lineRule="auto"/>
        <w:ind w:right="185"/>
        <w:jc w:val="both"/>
        <w:rPr>
          <w:rFonts w:ascii="Aptos" w:eastAsia="SimSun" w:hAnsi="Aptos" w:cs="Arial"/>
          <w:color w:val="auto"/>
          <w:kern w:val="0"/>
          <w:szCs w:val="22"/>
          <w:lang w:val="en-GB" w:eastAsia="en-US"/>
          <w14:ligatures w14:val="none"/>
        </w:rPr>
      </w:pPr>
      <w:r w:rsidRPr="007B027E">
        <w:rPr>
          <w:rFonts w:ascii="Aptos" w:eastAsia="SimSun" w:hAnsi="Aptos" w:cs="Arial"/>
          <w:color w:val="auto"/>
          <w:kern w:val="0"/>
          <w:szCs w:val="22"/>
          <w:lang w:val="en-GB" w:eastAsia="en-US"/>
          <w14:ligatures w14:val="none"/>
        </w:rPr>
        <w:t>support policy and institutional integration of early warning and climate services into national development, disaster risk reduction, and climate adaptation frameworks to ensure long-term sustainability</w:t>
      </w:r>
    </w:p>
    <w:p w14:paraId="195B9468" w14:textId="25077E42" w:rsidR="001627D6" w:rsidRPr="007B027E" w:rsidRDefault="001627D6">
      <w:pPr>
        <w:spacing w:line="278" w:lineRule="auto"/>
        <w:rPr>
          <w:rStyle w:val="normaltextrun"/>
          <w:rFonts w:ascii="Aptos" w:eastAsia="Times New Roman" w:hAnsi="Aptos" w:cs="Times New Roman"/>
          <w:color w:val="auto"/>
          <w:kern w:val="0"/>
          <w:szCs w:val="22"/>
          <w14:ligatures w14:val="none"/>
        </w:rPr>
      </w:pPr>
      <w:r w:rsidRPr="007B027E">
        <w:rPr>
          <w:rStyle w:val="normaltextrun"/>
          <w:rFonts w:ascii="Aptos" w:hAnsi="Aptos"/>
          <w:color w:val="auto"/>
          <w:szCs w:val="22"/>
        </w:rPr>
        <w:br w:type="page"/>
      </w:r>
    </w:p>
    <w:p w14:paraId="450460E1" w14:textId="3D9A92B4" w:rsidR="0071158D" w:rsidRPr="007B027E" w:rsidRDefault="003F5B4F" w:rsidP="00087CE0">
      <w:pPr>
        <w:pStyle w:val="paragraph"/>
        <w:numPr>
          <w:ilvl w:val="0"/>
          <w:numId w:val="26"/>
        </w:numPr>
        <w:spacing w:before="0" w:beforeAutospacing="0" w:after="0" w:afterAutospacing="0"/>
        <w:jc w:val="both"/>
        <w:textAlignment w:val="baseline"/>
        <w:rPr>
          <w:rFonts w:ascii="Aptos" w:hAnsi="Aptos"/>
          <w:sz w:val="22"/>
          <w:szCs w:val="22"/>
        </w:rPr>
      </w:pPr>
      <w:r w:rsidRPr="007B027E">
        <w:rPr>
          <w:rStyle w:val="normaltextrun"/>
          <w:rFonts w:ascii="Aptos" w:eastAsiaTheme="majorEastAsia" w:hAnsi="Aptos"/>
          <w:b/>
          <w:bCs/>
          <w:sz w:val="22"/>
          <w:szCs w:val="22"/>
          <w:shd w:val="clear" w:color="auto" w:fill="FFFFFF"/>
        </w:rPr>
        <w:lastRenderedPageBreak/>
        <w:t xml:space="preserve">SPREP </w:t>
      </w:r>
      <w:r w:rsidR="001627D6" w:rsidRPr="007B027E">
        <w:rPr>
          <w:rStyle w:val="normaltextrun"/>
          <w:rFonts w:ascii="Aptos" w:eastAsiaTheme="majorEastAsia" w:hAnsi="Aptos"/>
          <w:b/>
          <w:bCs/>
          <w:sz w:val="22"/>
          <w:szCs w:val="22"/>
          <w:shd w:val="clear" w:color="auto" w:fill="FFFFFF"/>
        </w:rPr>
        <w:t>MOU with GSMA</w:t>
      </w:r>
    </w:p>
    <w:p w14:paraId="42EDEE84" w14:textId="001998B1" w:rsidR="00226744" w:rsidRPr="00226744" w:rsidRDefault="00226744" w:rsidP="00226744">
      <w:pPr>
        <w:pStyle w:val="paragraph"/>
        <w:spacing w:after="0"/>
        <w:jc w:val="both"/>
        <w:textAlignment w:val="baseline"/>
        <w:rPr>
          <w:rStyle w:val="eop"/>
          <w:rFonts w:ascii="Aptos" w:eastAsiaTheme="majorEastAsia" w:hAnsi="Aptos"/>
          <w:sz w:val="22"/>
          <w:szCs w:val="22"/>
        </w:rPr>
      </w:pPr>
      <w:r>
        <w:rPr>
          <w:rStyle w:val="eop"/>
          <w:rFonts w:ascii="Aptos" w:eastAsiaTheme="majorEastAsia" w:hAnsi="Aptos"/>
          <w:sz w:val="22"/>
          <w:szCs w:val="22"/>
        </w:rPr>
        <w:t>S</w:t>
      </w:r>
      <w:r w:rsidRPr="00226744">
        <w:rPr>
          <w:rStyle w:val="eop"/>
          <w:rFonts w:ascii="Aptos" w:eastAsiaTheme="majorEastAsia" w:hAnsi="Aptos"/>
          <w:sz w:val="22"/>
          <w:szCs w:val="22"/>
        </w:rPr>
        <w:t>PREP and GSMA have mutual interests in developing a regional strategy for use of cell</w:t>
      </w:r>
      <w:r>
        <w:rPr>
          <w:rStyle w:val="eop"/>
          <w:rFonts w:ascii="Aptos" w:eastAsiaTheme="majorEastAsia" w:hAnsi="Aptos"/>
          <w:sz w:val="22"/>
          <w:szCs w:val="22"/>
        </w:rPr>
        <w:t xml:space="preserve"> </w:t>
      </w:r>
      <w:r w:rsidRPr="00226744">
        <w:rPr>
          <w:rStyle w:val="eop"/>
          <w:rFonts w:ascii="Aptos" w:eastAsiaTheme="majorEastAsia" w:hAnsi="Aptos"/>
          <w:sz w:val="22"/>
          <w:szCs w:val="22"/>
        </w:rPr>
        <w:t>broadcast technology based Early Warning Systems (EWS) for the Pacific and building a community</w:t>
      </w:r>
      <w:r>
        <w:rPr>
          <w:rStyle w:val="eop"/>
          <w:rFonts w:ascii="Aptos" w:eastAsiaTheme="majorEastAsia" w:hAnsi="Aptos"/>
          <w:sz w:val="22"/>
          <w:szCs w:val="22"/>
        </w:rPr>
        <w:t xml:space="preserve"> </w:t>
      </w:r>
      <w:r w:rsidRPr="00226744">
        <w:rPr>
          <w:rStyle w:val="eop"/>
          <w:rFonts w:ascii="Aptos" w:eastAsiaTheme="majorEastAsia" w:hAnsi="Aptos"/>
          <w:sz w:val="22"/>
          <w:szCs w:val="22"/>
        </w:rPr>
        <w:t>of practitioners who use and champion mobile technology for regional resilience.</w:t>
      </w:r>
    </w:p>
    <w:p w14:paraId="3CE40DC1" w14:textId="77777777" w:rsidR="00226744" w:rsidRPr="00226744" w:rsidRDefault="00226744" w:rsidP="00226744">
      <w:pPr>
        <w:pStyle w:val="paragraph"/>
        <w:spacing w:after="0"/>
        <w:jc w:val="both"/>
        <w:textAlignment w:val="baseline"/>
        <w:rPr>
          <w:rStyle w:val="eop"/>
          <w:rFonts w:ascii="Aptos" w:eastAsiaTheme="majorEastAsia" w:hAnsi="Aptos"/>
          <w:sz w:val="22"/>
          <w:szCs w:val="22"/>
        </w:rPr>
      </w:pPr>
      <w:r w:rsidRPr="00226744">
        <w:rPr>
          <w:rStyle w:val="eop"/>
          <w:rFonts w:ascii="Aptos" w:eastAsiaTheme="majorEastAsia" w:hAnsi="Aptos"/>
          <w:sz w:val="22"/>
          <w:szCs w:val="22"/>
        </w:rPr>
        <w:t>The Parties have reached the following understandings:</w:t>
      </w:r>
    </w:p>
    <w:p w14:paraId="13F069C0" w14:textId="77777777" w:rsidR="00226744" w:rsidRPr="00226744" w:rsidRDefault="00226744" w:rsidP="00226744">
      <w:pPr>
        <w:pStyle w:val="paragraph"/>
        <w:spacing w:after="0"/>
        <w:jc w:val="both"/>
        <w:textAlignment w:val="baseline"/>
        <w:rPr>
          <w:rStyle w:val="eop"/>
          <w:rFonts w:ascii="Aptos" w:eastAsiaTheme="majorEastAsia" w:hAnsi="Aptos"/>
          <w:b/>
          <w:bCs/>
          <w:sz w:val="22"/>
          <w:szCs w:val="22"/>
        </w:rPr>
      </w:pPr>
      <w:r w:rsidRPr="00226744">
        <w:rPr>
          <w:rStyle w:val="eop"/>
          <w:rFonts w:ascii="Aptos" w:eastAsiaTheme="majorEastAsia" w:hAnsi="Aptos"/>
          <w:b/>
          <w:bCs/>
          <w:sz w:val="22"/>
          <w:szCs w:val="22"/>
        </w:rPr>
        <w:t>1. Objectives</w:t>
      </w:r>
    </w:p>
    <w:p w14:paraId="1F974F66" w14:textId="6CFB8FE6" w:rsidR="00226744" w:rsidRPr="00226744" w:rsidRDefault="00226744" w:rsidP="00226744">
      <w:pPr>
        <w:pStyle w:val="paragraph"/>
        <w:spacing w:after="0"/>
        <w:jc w:val="both"/>
        <w:textAlignment w:val="baseline"/>
        <w:rPr>
          <w:rStyle w:val="eop"/>
          <w:rFonts w:ascii="Aptos" w:eastAsiaTheme="majorEastAsia" w:hAnsi="Aptos"/>
          <w:sz w:val="22"/>
          <w:szCs w:val="22"/>
        </w:rPr>
      </w:pPr>
      <w:r w:rsidRPr="00226744">
        <w:rPr>
          <w:rStyle w:val="eop"/>
          <w:rFonts w:ascii="Aptos" w:eastAsiaTheme="majorEastAsia" w:hAnsi="Aptos"/>
          <w:sz w:val="22"/>
          <w:szCs w:val="22"/>
        </w:rPr>
        <w:t>The main objective of this Memorandum of Understanding (M OU) is to provide a framework</w:t>
      </w:r>
      <w:r>
        <w:rPr>
          <w:rStyle w:val="eop"/>
          <w:rFonts w:ascii="Aptos" w:eastAsiaTheme="majorEastAsia" w:hAnsi="Aptos"/>
          <w:sz w:val="22"/>
          <w:szCs w:val="22"/>
        </w:rPr>
        <w:t xml:space="preserve"> </w:t>
      </w:r>
      <w:r w:rsidRPr="00226744">
        <w:rPr>
          <w:rStyle w:val="eop"/>
          <w:rFonts w:ascii="Aptos" w:eastAsiaTheme="majorEastAsia" w:hAnsi="Aptos"/>
          <w:sz w:val="22"/>
          <w:szCs w:val="22"/>
        </w:rPr>
        <w:t>of co-operation between SPREP and GSMA.</w:t>
      </w:r>
    </w:p>
    <w:p w14:paraId="0F720A7A" w14:textId="57D3576B" w:rsidR="00226744" w:rsidRPr="00226744" w:rsidRDefault="00226744" w:rsidP="00226744">
      <w:pPr>
        <w:pStyle w:val="paragraph"/>
        <w:spacing w:after="0"/>
        <w:jc w:val="both"/>
        <w:textAlignment w:val="baseline"/>
        <w:rPr>
          <w:rStyle w:val="eop"/>
          <w:rFonts w:ascii="Aptos" w:eastAsiaTheme="majorEastAsia" w:hAnsi="Aptos"/>
          <w:sz w:val="22"/>
          <w:szCs w:val="22"/>
        </w:rPr>
      </w:pPr>
      <w:r w:rsidRPr="00226744">
        <w:rPr>
          <w:rStyle w:val="eop"/>
          <w:rFonts w:ascii="Aptos" w:eastAsiaTheme="majorEastAsia" w:hAnsi="Aptos"/>
          <w:sz w:val="22"/>
          <w:szCs w:val="22"/>
        </w:rPr>
        <w:t xml:space="preserve">Within this framework the Parties will consult </w:t>
      </w:r>
      <w:r w:rsidRPr="00226744">
        <w:rPr>
          <w:rStyle w:val="eop"/>
          <w:rFonts w:ascii="Aptos" w:eastAsiaTheme="majorEastAsia" w:hAnsi="Aptos"/>
          <w:sz w:val="22"/>
          <w:szCs w:val="22"/>
        </w:rPr>
        <w:t>to</w:t>
      </w:r>
      <w:r w:rsidRPr="00226744">
        <w:rPr>
          <w:rStyle w:val="eop"/>
          <w:rFonts w:ascii="Aptos" w:eastAsiaTheme="majorEastAsia" w:hAnsi="Aptos"/>
          <w:sz w:val="22"/>
          <w:szCs w:val="22"/>
        </w:rPr>
        <w:t xml:space="preserve"> collaborate on the activities they</w:t>
      </w:r>
      <w:r>
        <w:rPr>
          <w:rStyle w:val="eop"/>
          <w:rFonts w:ascii="Aptos" w:eastAsiaTheme="majorEastAsia" w:hAnsi="Aptos"/>
          <w:sz w:val="22"/>
          <w:szCs w:val="22"/>
        </w:rPr>
        <w:t xml:space="preserve"> </w:t>
      </w:r>
      <w:r w:rsidRPr="00226744">
        <w:rPr>
          <w:rStyle w:val="eop"/>
          <w:rFonts w:ascii="Aptos" w:eastAsiaTheme="majorEastAsia" w:hAnsi="Aptos"/>
          <w:sz w:val="22"/>
          <w:szCs w:val="22"/>
        </w:rPr>
        <w:t>identify as requiring implementation.</w:t>
      </w:r>
    </w:p>
    <w:p w14:paraId="2508B660" w14:textId="77777777" w:rsidR="00226744" w:rsidRPr="00226744" w:rsidRDefault="00226744" w:rsidP="00226744">
      <w:pPr>
        <w:pStyle w:val="paragraph"/>
        <w:spacing w:after="0"/>
        <w:jc w:val="both"/>
        <w:textAlignment w:val="baseline"/>
        <w:rPr>
          <w:rStyle w:val="eop"/>
          <w:rFonts w:ascii="Aptos" w:eastAsiaTheme="majorEastAsia" w:hAnsi="Aptos"/>
          <w:b/>
          <w:bCs/>
          <w:sz w:val="22"/>
          <w:szCs w:val="22"/>
        </w:rPr>
      </w:pPr>
      <w:r w:rsidRPr="00226744">
        <w:rPr>
          <w:rStyle w:val="eop"/>
          <w:rFonts w:ascii="Aptos" w:eastAsiaTheme="majorEastAsia" w:hAnsi="Aptos"/>
          <w:b/>
          <w:bCs/>
          <w:sz w:val="22"/>
          <w:szCs w:val="22"/>
        </w:rPr>
        <w:t>2. Collaborative Activities</w:t>
      </w:r>
    </w:p>
    <w:p w14:paraId="5A49425C" w14:textId="77777777" w:rsidR="00226744" w:rsidRPr="00226744" w:rsidRDefault="00226744" w:rsidP="00226744">
      <w:pPr>
        <w:pStyle w:val="paragraph"/>
        <w:spacing w:after="0"/>
        <w:jc w:val="both"/>
        <w:textAlignment w:val="baseline"/>
        <w:rPr>
          <w:rStyle w:val="eop"/>
          <w:rFonts w:ascii="Aptos" w:eastAsiaTheme="majorEastAsia" w:hAnsi="Aptos"/>
          <w:sz w:val="22"/>
          <w:szCs w:val="22"/>
        </w:rPr>
      </w:pPr>
      <w:r w:rsidRPr="00226744">
        <w:rPr>
          <w:rStyle w:val="eop"/>
          <w:rFonts w:ascii="Aptos" w:eastAsiaTheme="majorEastAsia" w:hAnsi="Aptos"/>
          <w:sz w:val="22"/>
          <w:szCs w:val="22"/>
        </w:rPr>
        <w:t>The Parties agree, to the extent possible, but without limitation, to:</w:t>
      </w:r>
    </w:p>
    <w:p w14:paraId="4783BA2F" w14:textId="77777777" w:rsidR="00226744" w:rsidRPr="00226744" w:rsidRDefault="00226744" w:rsidP="00226744">
      <w:pPr>
        <w:pStyle w:val="paragraph"/>
        <w:spacing w:after="0"/>
        <w:jc w:val="both"/>
        <w:textAlignment w:val="baseline"/>
        <w:rPr>
          <w:rStyle w:val="eop"/>
          <w:rFonts w:ascii="Aptos" w:eastAsiaTheme="majorEastAsia" w:hAnsi="Aptos"/>
          <w:sz w:val="22"/>
          <w:szCs w:val="22"/>
        </w:rPr>
      </w:pPr>
      <w:r w:rsidRPr="00226744">
        <w:rPr>
          <w:rStyle w:val="eop"/>
          <w:rFonts w:ascii="Aptos" w:eastAsiaTheme="majorEastAsia" w:hAnsi="Aptos"/>
          <w:sz w:val="22"/>
          <w:szCs w:val="22"/>
        </w:rPr>
        <w:t>1. Consult each other on policy matters of mutual concern.</w:t>
      </w:r>
    </w:p>
    <w:p w14:paraId="116E2747" w14:textId="277E5133" w:rsidR="00226744" w:rsidRPr="00226744" w:rsidRDefault="00226744" w:rsidP="00226744">
      <w:pPr>
        <w:pStyle w:val="paragraph"/>
        <w:spacing w:after="0"/>
        <w:jc w:val="both"/>
        <w:textAlignment w:val="baseline"/>
        <w:rPr>
          <w:rStyle w:val="eop"/>
          <w:rFonts w:ascii="Aptos" w:eastAsiaTheme="majorEastAsia" w:hAnsi="Aptos"/>
          <w:sz w:val="22"/>
          <w:szCs w:val="22"/>
        </w:rPr>
      </w:pPr>
      <w:r w:rsidRPr="00226744">
        <w:rPr>
          <w:rStyle w:val="eop"/>
          <w:rFonts w:ascii="Aptos" w:eastAsiaTheme="majorEastAsia" w:hAnsi="Aptos"/>
          <w:sz w:val="22"/>
          <w:szCs w:val="22"/>
        </w:rPr>
        <w:t>2. Exchange information on developments and current activities in relation to use of digital</w:t>
      </w:r>
      <w:r>
        <w:rPr>
          <w:rStyle w:val="eop"/>
          <w:rFonts w:ascii="Aptos" w:eastAsiaTheme="majorEastAsia" w:hAnsi="Aptos"/>
          <w:sz w:val="22"/>
          <w:szCs w:val="22"/>
        </w:rPr>
        <w:t xml:space="preserve"> </w:t>
      </w:r>
      <w:r w:rsidRPr="00226744">
        <w:rPr>
          <w:rStyle w:val="eop"/>
          <w:rFonts w:ascii="Aptos" w:eastAsiaTheme="majorEastAsia" w:hAnsi="Aptos"/>
          <w:sz w:val="22"/>
          <w:szCs w:val="22"/>
        </w:rPr>
        <w:t>technology for regional resilience.</w:t>
      </w:r>
    </w:p>
    <w:p w14:paraId="40F78FC6" w14:textId="1628B97D" w:rsidR="0071158D" w:rsidRDefault="00226744" w:rsidP="00226744">
      <w:pPr>
        <w:pStyle w:val="paragraph"/>
        <w:spacing w:after="0"/>
        <w:jc w:val="both"/>
        <w:textAlignment w:val="baseline"/>
        <w:rPr>
          <w:rStyle w:val="eop"/>
          <w:rFonts w:ascii="Aptos" w:eastAsiaTheme="majorEastAsia" w:hAnsi="Aptos"/>
          <w:sz w:val="22"/>
          <w:szCs w:val="22"/>
        </w:rPr>
      </w:pPr>
      <w:r w:rsidRPr="00226744">
        <w:rPr>
          <w:rStyle w:val="eop"/>
          <w:rFonts w:ascii="Aptos" w:eastAsiaTheme="majorEastAsia" w:hAnsi="Aptos"/>
          <w:sz w:val="22"/>
          <w:szCs w:val="22"/>
        </w:rPr>
        <w:t>3. Extend to each other standing invitations to be represented by observers at appropriate</w:t>
      </w:r>
      <w:r>
        <w:rPr>
          <w:rStyle w:val="eop"/>
          <w:rFonts w:ascii="Aptos" w:eastAsiaTheme="majorEastAsia" w:hAnsi="Aptos"/>
          <w:sz w:val="22"/>
          <w:szCs w:val="22"/>
        </w:rPr>
        <w:t xml:space="preserve"> </w:t>
      </w:r>
      <w:r w:rsidRPr="00226744">
        <w:rPr>
          <w:rStyle w:val="eop"/>
          <w:rFonts w:ascii="Aptos" w:eastAsiaTheme="majorEastAsia" w:hAnsi="Aptos"/>
          <w:sz w:val="22"/>
          <w:szCs w:val="22"/>
        </w:rPr>
        <w:t>meetings, including the annual SPREP Meeting.</w:t>
      </w:r>
    </w:p>
    <w:p w14:paraId="0F39DCA5" w14:textId="4BB150AD" w:rsidR="00C50246" w:rsidRPr="00C50246" w:rsidRDefault="00C50246" w:rsidP="00C50246">
      <w:pPr>
        <w:pStyle w:val="paragraph"/>
        <w:spacing w:after="0"/>
        <w:jc w:val="both"/>
        <w:textAlignment w:val="baseline"/>
        <w:rPr>
          <w:rFonts w:ascii="Aptos" w:eastAsiaTheme="majorEastAsia" w:hAnsi="Aptos"/>
          <w:b/>
          <w:bCs/>
          <w:sz w:val="22"/>
          <w:szCs w:val="22"/>
        </w:rPr>
      </w:pPr>
      <w:r w:rsidRPr="00C50246">
        <w:rPr>
          <w:rFonts w:ascii="Aptos" w:eastAsiaTheme="majorEastAsia" w:hAnsi="Aptos"/>
          <w:b/>
          <w:bCs/>
          <w:sz w:val="22"/>
          <w:szCs w:val="22"/>
        </w:rPr>
        <w:t>3. O</w:t>
      </w:r>
      <w:r w:rsidRPr="00C50246">
        <w:rPr>
          <w:rFonts w:ascii="Aptos" w:eastAsiaTheme="majorEastAsia" w:hAnsi="Aptos"/>
          <w:b/>
          <w:bCs/>
          <w:sz w:val="22"/>
          <w:szCs w:val="22"/>
        </w:rPr>
        <w:t>perational Provisions</w:t>
      </w:r>
    </w:p>
    <w:p w14:paraId="0631E48A" w14:textId="6B266EE8" w:rsidR="00C50246" w:rsidRPr="00C50246" w:rsidRDefault="00C50246" w:rsidP="00C50246">
      <w:pPr>
        <w:pStyle w:val="paragraph"/>
        <w:spacing w:after="0"/>
        <w:jc w:val="both"/>
        <w:textAlignment w:val="baseline"/>
        <w:rPr>
          <w:rFonts w:ascii="Aptos" w:eastAsiaTheme="majorEastAsia" w:hAnsi="Aptos"/>
          <w:sz w:val="22"/>
          <w:szCs w:val="22"/>
        </w:rPr>
      </w:pPr>
      <w:r w:rsidRPr="00C50246">
        <w:rPr>
          <w:rFonts w:ascii="Aptos" w:eastAsiaTheme="majorEastAsia" w:hAnsi="Aptos"/>
          <w:sz w:val="22"/>
          <w:szCs w:val="22"/>
        </w:rPr>
        <w:t>1. This MOU constitutes an expression of a shared intention of the Parties to endeavour to</w:t>
      </w:r>
      <w:r>
        <w:rPr>
          <w:rFonts w:ascii="Aptos" w:eastAsiaTheme="majorEastAsia" w:hAnsi="Aptos"/>
          <w:sz w:val="22"/>
          <w:szCs w:val="22"/>
        </w:rPr>
        <w:t xml:space="preserve"> </w:t>
      </w:r>
      <w:r w:rsidRPr="00C50246">
        <w:rPr>
          <w:rFonts w:ascii="Aptos" w:eastAsiaTheme="majorEastAsia" w:hAnsi="Aptos"/>
          <w:sz w:val="22"/>
          <w:szCs w:val="22"/>
        </w:rPr>
        <w:t>develop foundations for achieving their shared objectives relating to the protection of the</w:t>
      </w:r>
      <w:r>
        <w:rPr>
          <w:rFonts w:ascii="Aptos" w:eastAsiaTheme="majorEastAsia" w:hAnsi="Aptos"/>
          <w:sz w:val="22"/>
          <w:szCs w:val="22"/>
        </w:rPr>
        <w:t xml:space="preserve"> </w:t>
      </w:r>
      <w:r w:rsidRPr="00C50246">
        <w:rPr>
          <w:rFonts w:ascii="Aptos" w:eastAsiaTheme="majorEastAsia" w:hAnsi="Aptos"/>
          <w:sz w:val="22"/>
          <w:szCs w:val="22"/>
        </w:rPr>
        <w:t>environment and developing and strengthening systems, institutions, organisations and</w:t>
      </w:r>
      <w:r>
        <w:rPr>
          <w:rFonts w:ascii="Aptos" w:eastAsiaTheme="majorEastAsia" w:hAnsi="Aptos"/>
          <w:sz w:val="22"/>
          <w:szCs w:val="22"/>
        </w:rPr>
        <w:t xml:space="preserve"> </w:t>
      </w:r>
      <w:r w:rsidRPr="00C50246">
        <w:rPr>
          <w:rFonts w:ascii="Aptos" w:eastAsiaTheme="majorEastAsia" w:hAnsi="Aptos"/>
          <w:sz w:val="22"/>
          <w:szCs w:val="22"/>
        </w:rPr>
        <w:t>individuals concerned with environmental protection and the resilience in the Pacific region. It</w:t>
      </w:r>
      <w:r>
        <w:rPr>
          <w:rFonts w:ascii="Aptos" w:eastAsiaTheme="majorEastAsia" w:hAnsi="Aptos"/>
          <w:sz w:val="22"/>
          <w:szCs w:val="22"/>
        </w:rPr>
        <w:t xml:space="preserve"> </w:t>
      </w:r>
      <w:r w:rsidRPr="00C50246">
        <w:rPr>
          <w:rFonts w:ascii="Aptos" w:eastAsiaTheme="majorEastAsia" w:hAnsi="Aptos"/>
          <w:sz w:val="22"/>
          <w:szCs w:val="22"/>
        </w:rPr>
        <w:t xml:space="preserve">does not </w:t>
      </w:r>
      <w:r w:rsidRPr="00C50246">
        <w:rPr>
          <w:rFonts w:ascii="Aptos" w:eastAsiaTheme="majorEastAsia" w:hAnsi="Aptos"/>
          <w:sz w:val="22"/>
          <w:szCs w:val="22"/>
        </w:rPr>
        <w:t>create and</w:t>
      </w:r>
      <w:r w:rsidRPr="00C50246">
        <w:rPr>
          <w:rFonts w:ascii="Aptos" w:eastAsiaTheme="majorEastAsia" w:hAnsi="Aptos"/>
          <w:sz w:val="22"/>
          <w:szCs w:val="22"/>
        </w:rPr>
        <w:t xml:space="preserve"> shall not be construed to </w:t>
      </w:r>
      <w:r w:rsidRPr="00C50246">
        <w:rPr>
          <w:rFonts w:ascii="Aptos" w:eastAsiaTheme="majorEastAsia" w:hAnsi="Aptos"/>
          <w:sz w:val="22"/>
          <w:szCs w:val="22"/>
        </w:rPr>
        <w:t>create</w:t>
      </w:r>
      <w:r w:rsidRPr="00C50246">
        <w:rPr>
          <w:rFonts w:ascii="Aptos" w:eastAsiaTheme="majorEastAsia" w:hAnsi="Aptos"/>
          <w:sz w:val="22"/>
          <w:szCs w:val="22"/>
        </w:rPr>
        <w:t xml:space="preserve"> any legally binding obligations,</w:t>
      </w:r>
      <w:r>
        <w:rPr>
          <w:rFonts w:ascii="Aptos" w:eastAsiaTheme="majorEastAsia" w:hAnsi="Aptos"/>
          <w:sz w:val="22"/>
          <w:szCs w:val="22"/>
        </w:rPr>
        <w:t xml:space="preserve"> </w:t>
      </w:r>
      <w:r w:rsidRPr="00C50246">
        <w:rPr>
          <w:rFonts w:ascii="Aptos" w:eastAsiaTheme="majorEastAsia" w:hAnsi="Aptos"/>
          <w:sz w:val="22"/>
          <w:szCs w:val="22"/>
        </w:rPr>
        <w:t>enforceable rights, or liabilities on the part of either party. Any binding commitments shall be</w:t>
      </w:r>
      <w:r>
        <w:rPr>
          <w:rFonts w:ascii="Aptos" w:eastAsiaTheme="majorEastAsia" w:hAnsi="Aptos"/>
          <w:sz w:val="22"/>
          <w:szCs w:val="22"/>
        </w:rPr>
        <w:t xml:space="preserve"> </w:t>
      </w:r>
      <w:r w:rsidRPr="00C50246">
        <w:rPr>
          <w:rFonts w:ascii="Aptos" w:eastAsiaTheme="majorEastAsia" w:hAnsi="Aptos"/>
          <w:sz w:val="22"/>
          <w:szCs w:val="22"/>
        </w:rPr>
        <w:t>set forth in a separate written agreement, duly executed by authorized representatives of the</w:t>
      </w:r>
      <w:r>
        <w:rPr>
          <w:rFonts w:ascii="Aptos" w:eastAsiaTheme="majorEastAsia" w:hAnsi="Aptos"/>
          <w:sz w:val="22"/>
          <w:szCs w:val="22"/>
        </w:rPr>
        <w:t xml:space="preserve"> </w:t>
      </w:r>
      <w:r w:rsidRPr="00C50246">
        <w:rPr>
          <w:rFonts w:ascii="Aptos" w:eastAsiaTheme="majorEastAsia" w:hAnsi="Aptos"/>
          <w:sz w:val="22"/>
          <w:szCs w:val="22"/>
        </w:rPr>
        <w:t>parties.</w:t>
      </w:r>
    </w:p>
    <w:p w14:paraId="3084B598" w14:textId="254FC44B" w:rsidR="00C50246" w:rsidRPr="00C50246" w:rsidRDefault="00C50246" w:rsidP="00C50246">
      <w:pPr>
        <w:pStyle w:val="paragraph"/>
        <w:spacing w:after="0"/>
        <w:jc w:val="both"/>
        <w:textAlignment w:val="baseline"/>
        <w:rPr>
          <w:rFonts w:ascii="Aptos" w:eastAsiaTheme="majorEastAsia" w:hAnsi="Aptos"/>
          <w:sz w:val="22"/>
          <w:szCs w:val="22"/>
        </w:rPr>
      </w:pPr>
      <w:r w:rsidRPr="00C50246">
        <w:rPr>
          <w:rFonts w:ascii="Aptos" w:eastAsiaTheme="majorEastAsia" w:hAnsi="Aptos"/>
          <w:sz w:val="22"/>
          <w:szCs w:val="22"/>
        </w:rPr>
        <w:t>2. Each Party's actions under this MOU shall be considered to be that Party's sole and separate</w:t>
      </w:r>
      <w:r>
        <w:rPr>
          <w:rFonts w:ascii="Aptos" w:eastAsiaTheme="majorEastAsia" w:hAnsi="Aptos"/>
          <w:sz w:val="22"/>
          <w:szCs w:val="22"/>
        </w:rPr>
        <w:t xml:space="preserve"> </w:t>
      </w:r>
      <w:r w:rsidRPr="00C50246">
        <w:rPr>
          <w:rFonts w:ascii="Aptos" w:eastAsiaTheme="majorEastAsia" w:hAnsi="Aptos"/>
          <w:sz w:val="22"/>
          <w:szCs w:val="22"/>
        </w:rPr>
        <w:t>action for all purposes, including liability, and neither Party shall claim to be acting on behalf</w:t>
      </w:r>
      <w:r>
        <w:rPr>
          <w:rFonts w:ascii="Aptos" w:eastAsiaTheme="majorEastAsia" w:hAnsi="Aptos"/>
          <w:sz w:val="22"/>
          <w:szCs w:val="22"/>
        </w:rPr>
        <w:t xml:space="preserve"> </w:t>
      </w:r>
      <w:r w:rsidRPr="00C50246">
        <w:rPr>
          <w:rFonts w:ascii="Aptos" w:eastAsiaTheme="majorEastAsia" w:hAnsi="Aptos"/>
          <w:sz w:val="22"/>
          <w:szCs w:val="22"/>
        </w:rPr>
        <w:t>of, or as agent for, the other Party to this MOU.</w:t>
      </w:r>
    </w:p>
    <w:p w14:paraId="5C60BAA4" w14:textId="3C799911" w:rsidR="00C50246" w:rsidRPr="00C50246" w:rsidRDefault="00C50246" w:rsidP="00C50246">
      <w:pPr>
        <w:pStyle w:val="paragraph"/>
        <w:spacing w:after="0"/>
        <w:jc w:val="both"/>
        <w:textAlignment w:val="baseline"/>
        <w:rPr>
          <w:rFonts w:ascii="Aptos" w:eastAsiaTheme="majorEastAsia" w:hAnsi="Aptos"/>
          <w:sz w:val="22"/>
          <w:szCs w:val="22"/>
        </w:rPr>
      </w:pPr>
      <w:r w:rsidRPr="00C50246">
        <w:rPr>
          <w:rFonts w:ascii="Aptos" w:eastAsiaTheme="majorEastAsia" w:hAnsi="Aptos"/>
          <w:sz w:val="22"/>
          <w:szCs w:val="22"/>
        </w:rPr>
        <w:t>3. Each Party will name and keep updated focal points to co-ordinate the cooperation called for</w:t>
      </w:r>
      <w:r>
        <w:rPr>
          <w:rFonts w:ascii="Aptos" w:eastAsiaTheme="majorEastAsia" w:hAnsi="Aptos"/>
          <w:sz w:val="22"/>
          <w:szCs w:val="22"/>
        </w:rPr>
        <w:t xml:space="preserve"> </w:t>
      </w:r>
      <w:r w:rsidRPr="00C50246">
        <w:rPr>
          <w:rFonts w:ascii="Aptos" w:eastAsiaTheme="majorEastAsia" w:hAnsi="Aptos"/>
          <w:sz w:val="22"/>
          <w:szCs w:val="22"/>
        </w:rPr>
        <w:t>in this MOU.</w:t>
      </w:r>
    </w:p>
    <w:p w14:paraId="18A05653" w14:textId="1FEFE8DF" w:rsidR="00C50246" w:rsidRPr="00226744" w:rsidRDefault="00C50246" w:rsidP="00C50246">
      <w:pPr>
        <w:pStyle w:val="paragraph"/>
        <w:spacing w:after="0"/>
        <w:jc w:val="both"/>
        <w:textAlignment w:val="baseline"/>
        <w:rPr>
          <w:rFonts w:ascii="Aptos" w:eastAsiaTheme="majorEastAsia" w:hAnsi="Aptos"/>
          <w:sz w:val="22"/>
          <w:szCs w:val="22"/>
        </w:rPr>
      </w:pPr>
      <w:r w:rsidRPr="00C50246">
        <w:rPr>
          <w:rFonts w:ascii="Aptos" w:eastAsiaTheme="majorEastAsia" w:hAnsi="Aptos"/>
          <w:sz w:val="22"/>
          <w:szCs w:val="22"/>
        </w:rPr>
        <w:t>4. In executing this MOU, neither Party necessarily commits to any financial obligation in relation</w:t>
      </w:r>
      <w:r>
        <w:rPr>
          <w:rFonts w:ascii="Aptos" w:eastAsiaTheme="majorEastAsia" w:hAnsi="Aptos"/>
          <w:sz w:val="22"/>
          <w:szCs w:val="22"/>
        </w:rPr>
        <w:t xml:space="preserve"> </w:t>
      </w:r>
      <w:r w:rsidRPr="00C50246">
        <w:rPr>
          <w:rFonts w:ascii="Aptos" w:eastAsiaTheme="majorEastAsia" w:hAnsi="Aptos"/>
          <w:sz w:val="22"/>
          <w:szCs w:val="22"/>
        </w:rPr>
        <w:t>to activities to be carried out under this MOU.</w:t>
      </w:r>
    </w:p>
    <w:p w14:paraId="49D7CD8C" w14:textId="77777777" w:rsidR="0071158D" w:rsidRPr="007B027E" w:rsidRDefault="0071158D" w:rsidP="0071158D">
      <w:pPr>
        <w:pStyle w:val="paragraph"/>
        <w:spacing w:before="0" w:beforeAutospacing="0" w:after="0" w:afterAutospacing="0"/>
        <w:jc w:val="both"/>
        <w:textAlignment w:val="baseline"/>
        <w:rPr>
          <w:rStyle w:val="eop"/>
          <w:rFonts w:ascii="Aptos" w:eastAsiaTheme="majorEastAsia" w:hAnsi="Aptos"/>
          <w:sz w:val="22"/>
          <w:szCs w:val="22"/>
        </w:rPr>
      </w:pPr>
      <w:r w:rsidRPr="007B027E">
        <w:rPr>
          <w:rStyle w:val="normaltextrun"/>
          <w:rFonts w:ascii="Aptos" w:eastAsiaTheme="majorEastAsia" w:hAnsi="Aptos"/>
          <w:b/>
          <w:bCs/>
          <w:sz w:val="22"/>
          <w:szCs w:val="22"/>
          <w:shd w:val="clear" w:color="auto" w:fill="FFFFFF"/>
        </w:rPr>
        <w:lastRenderedPageBreak/>
        <w:t>Emerging partnerships</w:t>
      </w:r>
      <w:r w:rsidRPr="007B027E">
        <w:rPr>
          <w:rStyle w:val="eop"/>
          <w:rFonts w:ascii="Aptos" w:eastAsiaTheme="majorEastAsia" w:hAnsi="Aptos"/>
          <w:sz w:val="22"/>
          <w:szCs w:val="22"/>
        </w:rPr>
        <w:t> </w:t>
      </w:r>
    </w:p>
    <w:p w14:paraId="3F279F6A" w14:textId="769CBA4D" w:rsidR="2633AA69" w:rsidRPr="007B027E" w:rsidRDefault="2633AA69" w:rsidP="001627D6">
      <w:pPr>
        <w:pStyle w:val="paragraph"/>
        <w:spacing w:before="0" w:beforeAutospacing="0" w:after="0" w:afterAutospacing="0"/>
        <w:jc w:val="both"/>
        <w:rPr>
          <w:rFonts w:ascii="Aptos" w:hAnsi="Aptos"/>
          <w:sz w:val="22"/>
          <w:szCs w:val="22"/>
        </w:rPr>
      </w:pPr>
    </w:p>
    <w:p w14:paraId="5DEE23E8" w14:textId="64BA5145" w:rsidR="001627D6" w:rsidRPr="007B027E" w:rsidRDefault="00C50246" w:rsidP="001627D6">
      <w:pPr>
        <w:pStyle w:val="paragraph"/>
        <w:spacing w:before="0" w:beforeAutospacing="0" w:after="0" w:afterAutospacing="0"/>
        <w:jc w:val="both"/>
        <w:rPr>
          <w:rStyle w:val="eop"/>
          <w:rFonts w:ascii="Aptos" w:eastAsiaTheme="majorEastAsia" w:hAnsi="Aptos"/>
          <w:sz w:val="22"/>
          <w:szCs w:val="22"/>
        </w:rPr>
      </w:pPr>
      <w:r>
        <w:rPr>
          <w:rFonts w:ascii="Aptos" w:hAnsi="Aptos"/>
          <w:sz w:val="22"/>
          <w:szCs w:val="22"/>
        </w:rPr>
        <w:t>E</w:t>
      </w:r>
      <w:r w:rsidR="001627D6" w:rsidRPr="007B027E">
        <w:rPr>
          <w:rFonts w:ascii="Aptos" w:hAnsi="Aptos"/>
          <w:sz w:val="22"/>
          <w:szCs w:val="22"/>
        </w:rPr>
        <w:t>merging partnership include</w:t>
      </w:r>
      <w:r w:rsidR="00DC43B9">
        <w:rPr>
          <w:rFonts w:ascii="Aptos" w:hAnsi="Aptos"/>
          <w:sz w:val="22"/>
          <w:szCs w:val="22"/>
        </w:rPr>
        <w:t>:</w:t>
      </w:r>
    </w:p>
    <w:p w14:paraId="442CFC18" w14:textId="77777777" w:rsidR="001055A9" w:rsidRPr="007B027E" w:rsidRDefault="001055A9" w:rsidP="001055A9">
      <w:pPr>
        <w:pStyle w:val="paragraph"/>
        <w:spacing w:before="0" w:beforeAutospacing="0" w:after="0" w:afterAutospacing="0"/>
        <w:ind w:left="825"/>
        <w:jc w:val="both"/>
        <w:textAlignment w:val="baseline"/>
        <w:rPr>
          <w:rStyle w:val="normaltextrun"/>
          <w:rFonts w:ascii="Aptos" w:hAnsi="Aptos"/>
          <w:sz w:val="22"/>
          <w:szCs w:val="22"/>
        </w:rPr>
      </w:pPr>
    </w:p>
    <w:p w14:paraId="4373B40D" w14:textId="53DC1ADE" w:rsidR="001055A9" w:rsidRPr="007B027E" w:rsidRDefault="001055A9" w:rsidP="00DC43B9">
      <w:pPr>
        <w:pStyle w:val="paragraph"/>
        <w:numPr>
          <w:ilvl w:val="0"/>
          <w:numId w:val="33"/>
        </w:numPr>
        <w:spacing w:before="0" w:beforeAutospacing="0" w:after="0" w:afterAutospacing="0"/>
        <w:jc w:val="both"/>
        <w:textAlignment w:val="baseline"/>
        <w:rPr>
          <w:rFonts w:ascii="Aptos" w:hAnsi="Aptos"/>
          <w:b/>
          <w:bCs/>
          <w:sz w:val="22"/>
          <w:szCs w:val="22"/>
        </w:rPr>
      </w:pPr>
      <w:r w:rsidRPr="007B027E">
        <w:rPr>
          <w:rFonts w:ascii="Aptos" w:hAnsi="Aptos"/>
          <w:b/>
          <w:bCs/>
          <w:sz w:val="22"/>
          <w:szCs w:val="22"/>
        </w:rPr>
        <w:t xml:space="preserve">Support for </w:t>
      </w:r>
      <w:r w:rsidR="001627D6" w:rsidRPr="007B027E">
        <w:rPr>
          <w:rFonts w:ascii="Aptos" w:hAnsi="Aptos"/>
          <w:b/>
          <w:bCs/>
          <w:sz w:val="22"/>
          <w:szCs w:val="22"/>
        </w:rPr>
        <w:t xml:space="preserve">Pacific Island Countries by UCAR for </w:t>
      </w:r>
      <w:bookmarkStart w:id="0" w:name="_Hlk231246567"/>
      <w:r w:rsidR="001627D6" w:rsidRPr="007B027E">
        <w:rPr>
          <w:rFonts w:ascii="Aptos" w:hAnsi="Aptos"/>
          <w:b/>
          <w:bCs/>
          <w:sz w:val="22"/>
          <w:szCs w:val="22"/>
        </w:rPr>
        <w:t xml:space="preserve">Early Warning </w:t>
      </w:r>
      <w:r w:rsidR="000C6AD0" w:rsidRPr="007B027E">
        <w:rPr>
          <w:rFonts w:ascii="Aptos" w:hAnsi="Aptos"/>
          <w:b/>
          <w:bCs/>
          <w:sz w:val="22"/>
          <w:szCs w:val="22"/>
        </w:rPr>
        <w:t>Communications</w:t>
      </w:r>
      <w:bookmarkEnd w:id="0"/>
      <w:r w:rsidR="00DC43B9">
        <w:rPr>
          <w:rFonts w:ascii="Aptos" w:hAnsi="Aptos"/>
          <w:b/>
          <w:bCs/>
          <w:sz w:val="22"/>
          <w:szCs w:val="22"/>
        </w:rPr>
        <w:t xml:space="preserve"> – USD2M</w:t>
      </w:r>
    </w:p>
    <w:p w14:paraId="252A1AFA" w14:textId="77777777" w:rsidR="00DC43B9" w:rsidRPr="00DC43B9" w:rsidRDefault="00DC43B9" w:rsidP="00DC43B9">
      <w:pPr>
        <w:jc w:val="both"/>
        <w:rPr>
          <w:rFonts w:ascii="Aptos" w:hAnsi="Aptos"/>
          <w:color w:val="auto"/>
          <w:sz w:val="4"/>
          <w:szCs w:val="4"/>
        </w:rPr>
      </w:pPr>
    </w:p>
    <w:p w14:paraId="523F495E" w14:textId="31E57CA5" w:rsidR="00DC43B9" w:rsidRPr="00DC43B9" w:rsidRDefault="00DC43B9" w:rsidP="00DC43B9">
      <w:pPr>
        <w:jc w:val="both"/>
        <w:rPr>
          <w:rFonts w:ascii="Aptos" w:hAnsi="Aptos"/>
          <w:color w:val="auto"/>
        </w:rPr>
      </w:pPr>
      <w:r>
        <w:rPr>
          <w:rFonts w:ascii="Aptos" w:hAnsi="Aptos"/>
          <w:color w:val="auto"/>
        </w:rPr>
        <w:t xml:space="preserve">Weather Ready Pacific supported </w:t>
      </w:r>
      <w:r w:rsidRPr="00DC43B9">
        <w:rPr>
          <w:rFonts w:ascii="Aptos" w:hAnsi="Aptos"/>
          <w:color w:val="auto"/>
        </w:rPr>
        <w:t xml:space="preserve">8 Pacific Island NMHSs of Fiji, Vanuatu, Tuvalu, </w:t>
      </w:r>
      <w:r w:rsidRPr="00DC43B9">
        <w:rPr>
          <w:rFonts w:ascii="Aptos" w:hAnsi="Aptos"/>
          <w:color w:val="auto"/>
        </w:rPr>
        <w:t>Cook Islands</w:t>
      </w:r>
      <w:r w:rsidRPr="00DC43B9">
        <w:rPr>
          <w:rFonts w:ascii="Aptos" w:hAnsi="Aptos"/>
          <w:color w:val="auto"/>
        </w:rPr>
        <w:t xml:space="preserve">, Niue, Nauru, Kiribati and Samoa </w:t>
      </w:r>
      <w:r>
        <w:rPr>
          <w:rFonts w:ascii="Aptos" w:hAnsi="Aptos"/>
          <w:color w:val="auto"/>
        </w:rPr>
        <w:t>to submit</w:t>
      </w:r>
      <w:r w:rsidRPr="00DC43B9">
        <w:rPr>
          <w:rFonts w:ascii="Aptos" w:hAnsi="Aptos"/>
          <w:color w:val="auto"/>
        </w:rPr>
        <w:t xml:space="preserve"> 3 joint </w:t>
      </w:r>
      <w:r w:rsidRPr="00DC43B9">
        <w:rPr>
          <w:rFonts w:ascii="Aptos" w:hAnsi="Aptos"/>
          <w:color w:val="auto"/>
        </w:rPr>
        <w:t>proposals</w:t>
      </w:r>
      <w:r w:rsidRPr="00DC43B9">
        <w:rPr>
          <w:rFonts w:ascii="Aptos" w:hAnsi="Aptos"/>
          <w:color w:val="auto"/>
        </w:rPr>
        <w:t xml:space="preserve"> for </w:t>
      </w:r>
      <w:r>
        <w:rPr>
          <w:rFonts w:ascii="Aptos" w:hAnsi="Aptos"/>
          <w:color w:val="auto"/>
        </w:rPr>
        <w:t xml:space="preserve">establishing </w:t>
      </w:r>
      <w:r w:rsidRPr="00DC43B9">
        <w:rPr>
          <w:rFonts w:ascii="Aptos" w:hAnsi="Aptos"/>
          <w:color w:val="auto"/>
        </w:rPr>
        <w:t xml:space="preserve">Cell Broadcasting </w:t>
      </w:r>
      <w:r>
        <w:rPr>
          <w:rFonts w:ascii="Aptos" w:hAnsi="Aptos"/>
          <w:color w:val="auto"/>
        </w:rPr>
        <w:t>capability for the UCAR funding on 16 March 2026.</w:t>
      </w:r>
      <w:r w:rsidRPr="00DC43B9">
        <w:rPr>
          <w:rFonts w:ascii="Aptos" w:hAnsi="Aptos"/>
          <w:color w:val="auto"/>
        </w:rPr>
        <w:t xml:space="preserve"> </w:t>
      </w:r>
    </w:p>
    <w:p w14:paraId="60EE8F36" w14:textId="77777777" w:rsidR="00DC43B9" w:rsidRPr="00DC43B9" w:rsidRDefault="00DC43B9" w:rsidP="00DC43B9">
      <w:pPr>
        <w:pStyle w:val="ListParagraph"/>
        <w:jc w:val="both"/>
        <w:rPr>
          <w:rFonts w:ascii="Aptos" w:hAnsi="Aptos"/>
          <w:color w:val="auto"/>
        </w:rPr>
      </w:pPr>
      <w:r w:rsidRPr="00DC43B9">
        <w:rPr>
          <w:rFonts w:ascii="Aptos" w:hAnsi="Aptos"/>
          <w:color w:val="auto"/>
        </w:rPr>
        <w:t>1. Proposal 1 - from Fiji and Vanuatu for a Cell Broadcast Feasibility</w:t>
      </w:r>
    </w:p>
    <w:p w14:paraId="3AF8F252" w14:textId="77777777" w:rsidR="00DC43B9" w:rsidRPr="00DC43B9" w:rsidRDefault="00DC43B9" w:rsidP="00DC43B9">
      <w:pPr>
        <w:pStyle w:val="ListParagraph"/>
        <w:jc w:val="both"/>
        <w:rPr>
          <w:rFonts w:ascii="Aptos" w:hAnsi="Aptos"/>
          <w:color w:val="auto"/>
        </w:rPr>
      </w:pPr>
      <w:r w:rsidRPr="00DC43B9">
        <w:rPr>
          <w:rFonts w:ascii="Aptos" w:hAnsi="Aptos"/>
          <w:color w:val="auto"/>
        </w:rPr>
        <w:t>2. Proposal 2 - from Niue, Nauru and Tuvalu for co-financing the implementation of cell broadcasting with GSMA and Omitouch and</w:t>
      </w:r>
    </w:p>
    <w:p w14:paraId="4842F6CD" w14:textId="19D87E45" w:rsidR="00DC43B9" w:rsidRDefault="00DC43B9" w:rsidP="00DC43B9">
      <w:pPr>
        <w:pStyle w:val="ListParagraph"/>
        <w:jc w:val="both"/>
        <w:rPr>
          <w:rFonts w:ascii="Aptos" w:hAnsi="Aptos"/>
          <w:b/>
          <w:bCs/>
          <w:color w:val="auto"/>
        </w:rPr>
      </w:pPr>
      <w:r w:rsidRPr="00DC43B9">
        <w:rPr>
          <w:rFonts w:ascii="Aptos" w:hAnsi="Aptos"/>
          <w:color w:val="auto"/>
        </w:rPr>
        <w:t xml:space="preserve">3. Proposal 3 - from Samoa, </w:t>
      </w:r>
      <w:r w:rsidRPr="00DC43B9">
        <w:rPr>
          <w:rFonts w:ascii="Aptos" w:hAnsi="Aptos"/>
          <w:color w:val="auto"/>
        </w:rPr>
        <w:t>Cook Islands</w:t>
      </w:r>
      <w:r w:rsidRPr="00DC43B9">
        <w:rPr>
          <w:rFonts w:ascii="Aptos" w:hAnsi="Aptos"/>
          <w:color w:val="auto"/>
        </w:rPr>
        <w:t xml:space="preserve">, Kiribati and </w:t>
      </w:r>
      <w:r w:rsidRPr="00DC43B9">
        <w:rPr>
          <w:rFonts w:ascii="Aptos" w:hAnsi="Aptos"/>
          <w:color w:val="auto"/>
        </w:rPr>
        <w:t>Solomon Islands</w:t>
      </w:r>
      <w:r w:rsidRPr="00DC43B9">
        <w:rPr>
          <w:rFonts w:ascii="Aptos" w:hAnsi="Aptos"/>
          <w:color w:val="auto"/>
        </w:rPr>
        <w:t xml:space="preserve"> for co-financing to complete their Cell Broadcasting operationalisation with GSMA and Omnitouch in terms of training and national drills.</w:t>
      </w:r>
      <w:r w:rsidRPr="00DC43B9">
        <w:rPr>
          <w:rFonts w:ascii="Aptos" w:hAnsi="Aptos"/>
          <w:b/>
          <w:bCs/>
          <w:color w:val="auto"/>
        </w:rPr>
        <w:t xml:space="preserve"> </w:t>
      </w:r>
    </w:p>
    <w:p w14:paraId="1D5B44A6" w14:textId="12B561CC" w:rsidR="00DC43B9" w:rsidRDefault="00DC43B9" w:rsidP="00DC43B9">
      <w:pPr>
        <w:jc w:val="both"/>
        <w:rPr>
          <w:rFonts w:ascii="Aptos" w:hAnsi="Aptos"/>
          <w:color w:val="auto"/>
        </w:rPr>
      </w:pPr>
      <w:r w:rsidRPr="00DC43B9">
        <w:rPr>
          <w:rFonts w:ascii="Aptos" w:hAnsi="Aptos"/>
          <w:color w:val="auto"/>
        </w:rPr>
        <w:t xml:space="preserve">UCAR has indicated that </w:t>
      </w:r>
      <w:r>
        <w:rPr>
          <w:rFonts w:ascii="Aptos" w:hAnsi="Aptos"/>
          <w:color w:val="auto"/>
        </w:rPr>
        <w:t>their support of the 3 proposals.</w:t>
      </w:r>
    </w:p>
    <w:p w14:paraId="5FF9D0D3" w14:textId="5DD81C32" w:rsidR="00DC43B9" w:rsidRPr="00DC43B9" w:rsidRDefault="00DC43B9" w:rsidP="00DC43B9">
      <w:pPr>
        <w:jc w:val="both"/>
        <w:rPr>
          <w:rFonts w:ascii="Aptos" w:hAnsi="Aptos"/>
          <w:color w:val="auto"/>
        </w:rPr>
      </w:pPr>
      <w:r>
        <w:rPr>
          <w:rFonts w:ascii="Aptos" w:hAnsi="Aptos"/>
          <w:color w:val="auto"/>
        </w:rPr>
        <w:t>Tonga has requested WRP to writeup concept proposal to the same fund on establishing community early warning and information platform on social media</w:t>
      </w:r>
    </w:p>
    <w:p w14:paraId="120FF6A4" w14:textId="41344E70" w:rsidR="00D76494" w:rsidRPr="00DC43B9" w:rsidRDefault="00DC43B9" w:rsidP="00DC43B9">
      <w:pPr>
        <w:ind w:left="426"/>
        <w:jc w:val="both"/>
        <w:rPr>
          <w:rFonts w:ascii="Aptos" w:hAnsi="Aptos"/>
          <w:b/>
          <w:bCs/>
          <w:color w:val="auto"/>
        </w:rPr>
      </w:pPr>
      <w:r>
        <w:rPr>
          <w:rFonts w:ascii="Aptos" w:hAnsi="Aptos"/>
          <w:b/>
          <w:bCs/>
          <w:color w:val="auto"/>
        </w:rPr>
        <w:t xml:space="preserve">2. </w:t>
      </w:r>
      <w:r w:rsidR="00D76494" w:rsidRPr="00DC43B9">
        <w:rPr>
          <w:rFonts w:ascii="Aptos" w:hAnsi="Aptos"/>
          <w:b/>
          <w:bCs/>
          <w:color w:val="auto"/>
        </w:rPr>
        <w:t>Request from Regional Geo-hazards Agencies</w:t>
      </w:r>
    </w:p>
    <w:p w14:paraId="3764A0F2" w14:textId="0F0284BC" w:rsidR="00D76494" w:rsidRDefault="00D76494" w:rsidP="00D76494">
      <w:pPr>
        <w:jc w:val="both"/>
        <w:rPr>
          <w:rFonts w:ascii="Aptos" w:hAnsi="Aptos"/>
          <w:color w:val="auto"/>
        </w:rPr>
      </w:pPr>
      <w:r w:rsidRPr="007B027E">
        <w:rPr>
          <w:rFonts w:ascii="Aptos" w:hAnsi="Aptos"/>
          <w:color w:val="auto"/>
        </w:rPr>
        <w:t>There was a request from the Chair of the Oceania Region Seismic Network (ORSNET) during Day 2 of the WRP Coordination and Planning Meeting for Weather Ready Pacific to include Regional Geohazard work in the funding of Weather Ready Pacific.</w:t>
      </w:r>
    </w:p>
    <w:p w14:paraId="3FE5883E" w14:textId="43FFD22D" w:rsidR="00681AA2" w:rsidRDefault="00681AA2" w:rsidP="00681AA2">
      <w:pPr>
        <w:pStyle w:val="ListParagraph"/>
        <w:numPr>
          <w:ilvl w:val="0"/>
          <w:numId w:val="35"/>
        </w:numPr>
        <w:jc w:val="both"/>
        <w:rPr>
          <w:rFonts w:ascii="Aptos" w:hAnsi="Aptos"/>
          <w:b/>
          <w:bCs/>
          <w:color w:val="auto"/>
        </w:rPr>
      </w:pPr>
      <w:r w:rsidRPr="00681AA2">
        <w:rPr>
          <w:rFonts w:ascii="Aptos" w:hAnsi="Aptos"/>
          <w:b/>
          <w:bCs/>
          <w:color w:val="auto"/>
        </w:rPr>
        <w:t>P</w:t>
      </w:r>
      <w:r w:rsidRPr="00681AA2">
        <w:rPr>
          <w:rFonts w:ascii="Aptos" w:hAnsi="Aptos"/>
          <w:b/>
          <w:bCs/>
          <w:color w:val="auto"/>
        </w:rPr>
        <w:t>resentation by Collecte Localisation Satellites (CLS) Group on the BKMG Indonesia Maritime Meteorological System</w:t>
      </w:r>
    </w:p>
    <w:p w14:paraId="7FB7A9F3" w14:textId="12F7B067" w:rsidR="00681AA2" w:rsidRPr="00681AA2" w:rsidRDefault="00681AA2" w:rsidP="00681AA2">
      <w:pPr>
        <w:jc w:val="both"/>
        <w:rPr>
          <w:rFonts w:ascii="Aptos" w:hAnsi="Aptos"/>
          <w:color w:val="auto"/>
        </w:rPr>
      </w:pPr>
      <w:r w:rsidRPr="00681AA2">
        <w:rPr>
          <w:rFonts w:ascii="Aptos" w:hAnsi="Aptos"/>
          <w:color w:val="auto"/>
        </w:rPr>
        <w:t xml:space="preserve">CLS presented to the </w:t>
      </w:r>
      <w:r>
        <w:rPr>
          <w:rFonts w:ascii="Aptos" w:hAnsi="Aptos"/>
          <w:color w:val="auto"/>
        </w:rPr>
        <w:t>WRP Coordination and Planning meeting 01 June 2026 on their initiative in Indonesia with BMKG. Attached as Annex 1.</w:t>
      </w:r>
    </w:p>
    <w:p w14:paraId="2D880516" w14:textId="518FC82D" w:rsidR="0071158D" w:rsidRPr="007B027E" w:rsidRDefault="0071158D" w:rsidP="0071158D">
      <w:pPr>
        <w:pStyle w:val="paragraph"/>
        <w:spacing w:before="0" w:beforeAutospacing="0" w:after="0" w:afterAutospacing="0"/>
        <w:jc w:val="both"/>
        <w:textAlignment w:val="baseline"/>
        <w:rPr>
          <w:rStyle w:val="eop"/>
          <w:rFonts w:ascii="Aptos" w:eastAsiaTheme="majorEastAsia" w:hAnsi="Aptos"/>
          <w:sz w:val="22"/>
          <w:szCs w:val="22"/>
        </w:rPr>
      </w:pPr>
      <w:r w:rsidRPr="007B027E">
        <w:rPr>
          <w:rStyle w:val="normaltextrun"/>
          <w:rFonts w:ascii="Aptos" w:eastAsiaTheme="majorEastAsia" w:hAnsi="Aptos"/>
          <w:b/>
          <w:bCs/>
          <w:sz w:val="22"/>
          <w:szCs w:val="22"/>
          <w:shd w:val="clear" w:color="auto" w:fill="FFFFFF"/>
        </w:rPr>
        <w:t>WRP_SC</w:t>
      </w:r>
      <w:r w:rsidR="009D7ED9" w:rsidRPr="007B027E">
        <w:rPr>
          <w:rStyle w:val="normaltextrun"/>
          <w:rFonts w:ascii="Aptos" w:eastAsiaTheme="majorEastAsia" w:hAnsi="Aptos"/>
          <w:b/>
          <w:bCs/>
          <w:sz w:val="22"/>
          <w:szCs w:val="22"/>
          <w:shd w:val="clear" w:color="auto" w:fill="FFFFFF"/>
        </w:rPr>
        <w:t>4</w:t>
      </w:r>
      <w:r w:rsidRPr="007B027E">
        <w:rPr>
          <w:rStyle w:val="normaltextrun"/>
          <w:rFonts w:ascii="Aptos" w:eastAsiaTheme="majorEastAsia" w:hAnsi="Aptos"/>
          <w:b/>
          <w:bCs/>
          <w:sz w:val="22"/>
          <w:szCs w:val="22"/>
          <w:shd w:val="clear" w:color="auto" w:fill="FFFFFF"/>
        </w:rPr>
        <w:t xml:space="preserve"> Decisions</w:t>
      </w:r>
      <w:r w:rsidRPr="007B027E">
        <w:rPr>
          <w:rStyle w:val="eop"/>
          <w:rFonts w:ascii="Aptos" w:eastAsiaTheme="majorEastAsia" w:hAnsi="Aptos"/>
          <w:sz w:val="22"/>
          <w:szCs w:val="22"/>
        </w:rPr>
        <w:t> </w:t>
      </w:r>
    </w:p>
    <w:p w14:paraId="4755F241" w14:textId="77777777" w:rsidR="001055A9" w:rsidRPr="007B027E" w:rsidRDefault="001055A9" w:rsidP="0071158D">
      <w:pPr>
        <w:pStyle w:val="paragraph"/>
        <w:spacing w:before="0" w:beforeAutospacing="0" w:after="0" w:afterAutospacing="0"/>
        <w:jc w:val="both"/>
        <w:textAlignment w:val="baseline"/>
        <w:rPr>
          <w:rFonts w:ascii="Aptos" w:hAnsi="Aptos"/>
          <w:sz w:val="22"/>
          <w:szCs w:val="22"/>
        </w:rPr>
      </w:pPr>
    </w:p>
    <w:p w14:paraId="5637D7CF" w14:textId="28ACC176" w:rsidR="0071158D" w:rsidRPr="007B027E" w:rsidRDefault="0071158D" w:rsidP="2633AA69">
      <w:pPr>
        <w:pStyle w:val="paragraph"/>
        <w:spacing w:before="0" w:beforeAutospacing="0" w:after="0" w:afterAutospacing="0"/>
        <w:jc w:val="both"/>
        <w:textAlignment w:val="baseline"/>
        <w:rPr>
          <w:rFonts w:ascii="Aptos" w:hAnsi="Aptos"/>
          <w:sz w:val="22"/>
          <w:szCs w:val="22"/>
        </w:rPr>
      </w:pPr>
      <w:r w:rsidRPr="007B027E">
        <w:rPr>
          <w:rStyle w:val="normaltextrun"/>
          <w:rFonts w:ascii="Aptos" w:eastAsiaTheme="majorEastAsia" w:hAnsi="Aptos"/>
          <w:sz w:val="22"/>
          <w:szCs w:val="22"/>
          <w:shd w:val="clear" w:color="auto" w:fill="FFFFFF"/>
        </w:rPr>
        <w:t>The following decisions are requested of the WRP Steering Committee (WRP_SC</w:t>
      </w:r>
      <w:r w:rsidR="009D7ED9" w:rsidRPr="007B027E">
        <w:rPr>
          <w:rStyle w:val="normaltextrun"/>
          <w:rFonts w:ascii="Aptos" w:eastAsiaTheme="majorEastAsia" w:hAnsi="Aptos"/>
          <w:sz w:val="22"/>
          <w:szCs w:val="22"/>
          <w:shd w:val="clear" w:color="auto" w:fill="FFFFFF"/>
        </w:rPr>
        <w:t>4</w:t>
      </w:r>
      <w:r w:rsidRPr="007B027E">
        <w:rPr>
          <w:rStyle w:val="normaltextrun"/>
          <w:rFonts w:ascii="Aptos" w:eastAsiaTheme="majorEastAsia" w:hAnsi="Aptos"/>
          <w:sz w:val="22"/>
          <w:szCs w:val="22"/>
          <w:shd w:val="clear" w:color="auto" w:fill="FFFFFF"/>
        </w:rPr>
        <w:t>)</w:t>
      </w:r>
      <w:r w:rsidRPr="007B027E">
        <w:rPr>
          <w:rStyle w:val="normaltextrun"/>
          <w:rFonts w:ascii="Aptos" w:eastAsiaTheme="majorEastAsia" w:hAnsi="Aptos"/>
          <w:sz w:val="22"/>
          <w:szCs w:val="22"/>
          <w:shd w:val="clear" w:color="auto" w:fill="FFFFFF"/>
          <w:lang w:val="en-GB"/>
        </w:rPr>
        <w:t>:</w:t>
      </w:r>
      <w:r w:rsidRPr="007B027E">
        <w:rPr>
          <w:rStyle w:val="eop"/>
          <w:rFonts w:ascii="Aptos" w:eastAsiaTheme="majorEastAsia" w:hAnsi="Aptos"/>
          <w:sz w:val="22"/>
          <w:szCs w:val="22"/>
        </w:rPr>
        <w:t> </w:t>
      </w:r>
    </w:p>
    <w:p w14:paraId="73A502C1" w14:textId="410E745E" w:rsidR="2633AA69" w:rsidRPr="007B027E" w:rsidRDefault="2633AA69" w:rsidP="2633AA69">
      <w:pPr>
        <w:pStyle w:val="paragraph"/>
        <w:spacing w:before="0" w:beforeAutospacing="0" w:after="0" w:afterAutospacing="0"/>
        <w:jc w:val="both"/>
        <w:rPr>
          <w:rStyle w:val="eop"/>
          <w:rFonts w:ascii="Aptos" w:eastAsiaTheme="majorEastAsia" w:hAnsi="Aptos"/>
          <w:sz w:val="22"/>
          <w:szCs w:val="22"/>
        </w:rPr>
      </w:pPr>
    </w:p>
    <w:p w14:paraId="529822FE" w14:textId="5F3FAB9B" w:rsidR="001627D6" w:rsidRPr="007B027E" w:rsidRDefault="0071158D" w:rsidP="007B027E">
      <w:pPr>
        <w:pStyle w:val="paragraph"/>
        <w:numPr>
          <w:ilvl w:val="0"/>
          <w:numId w:val="25"/>
        </w:numPr>
        <w:spacing w:before="0" w:beforeAutospacing="0" w:after="0" w:afterAutospacing="0"/>
        <w:textAlignment w:val="baseline"/>
        <w:rPr>
          <w:rStyle w:val="normaltextrun"/>
          <w:rFonts w:ascii="Aptos" w:hAnsi="Aptos"/>
          <w:sz w:val="22"/>
          <w:szCs w:val="22"/>
        </w:rPr>
      </w:pPr>
      <w:r w:rsidRPr="007B027E">
        <w:rPr>
          <w:rStyle w:val="normaltextrun"/>
          <w:rFonts w:ascii="Aptos" w:eastAsiaTheme="majorEastAsia" w:hAnsi="Aptos"/>
          <w:b/>
          <w:bCs/>
          <w:sz w:val="22"/>
          <w:szCs w:val="22"/>
          <w:shd w:val="clear" w:color="auto" w:fill="FFFFFF"/>
        </w:rPr>
        <w:t>SC</w:t>
      </w:r>
      <w:r w:rsidR="009D7ED9" w:rsidRPr="007B027E">
        <w:rPr>
          <w:rStyle w:val="normaltextrun"/>
          <w:rFonts w:ascii="Aptos" w:eastAsiaTheme="majorEastAsia" w:hAnsi="Aptos"/>
          <w:b/>
          <w:bCs/>
          <w:sz w:val="22"/>
          <w:szCs w:val="22"/>
          <w:shd w:val="clear" w:color="auto" w:fill="FFFFFF"/>
        </w:rPr>
        <w:t>4</w:t>
      </w:r>
      <w:r w:rsidRPr="007B027E">
        <w:rPr>
          <w:rStyle w:val="normaltextrun"/>
          <w:rFonts w:ascii="Aptos" w:eastAsiaTheme="majorEastAsia" w:hAnsi="Aptos"/>
          <w:b/>
          <w:bCs/>
          <w:sz w:val="22"/>
          <w:szCs w:val="22"/>
          <w:shd w:val="clear" w:color="auto" w:fill="FFFFFF"/>
        </w:rPr>
        <w:t xml:space="preserve"> Dec </w:t>
      </w:r>
      <w:r w:rsidR="001055A9" w:rsidRPr="007B027E">
        <w:rPr>
          <w:rStyle w:val="normaltextrun"/>
          <w:rFonts w:ascii="Aptos" w:eastAsiaTheme="majorEastAsia" w:hAnsi="Aptos"/>
          <w:b/>
          <w:bCs/>
          <w:sz w:val="22"/>
          <w:szCs w:val="22"/>
          <w:shd w:val="clear" w:color="auto" w:fill="FFFFFF"/>
        </w:rPr>
        <w:t>7</w:t>
      </w:r>
      <w:r w:rsidRPr="007B027E">
        <w:rPr>
          <w:rStyle w:val="normaltextrun"/>
          <w:rFonts w:ascii="Aptos" w:eastAsiaTheme="majorEastAsia" w:hAnsi="Aptos"/>
          <w:b/>
          <w:bCs/>
          <w:sz w:val="22"/>
          <w:szCs w:val="22"/>
          <w:shd w:val="clear" w:color="auto" w:fill="FFFFFF"/>
        </w:rPr>
        <w:t>.1.1</w:t>
      </w:r>
      <w:r w:rsidRPr="007B027E">
        <w:rPr>
          <w:rStyle w:val="normaltextrun"/>
          <w:rFonts w:ascii="Aptos" w:eastAsiaTheme="majorEastAsia" w:hAnsi="Aptos"/>
          <w:sz w:val="22"/>
          <w:szCs w:val="22"/>
          <w:shd w:val="clear" w:color="auto" w:fill="FFFFFF"/>
        </w:rPr>
        <w:t xml:space="preserve"> </w:t>
      </w:r>
      <w:r w:rsidR="001627D6" w:rsidRPr="007B027E">
        <w:rPr>
          <w:rStyle w:val="normaltextrun"/>
          <w:rFonts w:ascii="Aptos" w:eastAsiaTheme="majorEastAsia" w:hAnsi="Aptos"/>
          <w:sz w:val="22"/>
          <w:szCs w:val="22"/>
          <w:shd w:val="clear" w:color="auto" w:fill="FFFFFF"/>
        </w:rPr>
        <w:t>- Note the MOUs/Agreements that WRP/SPREP have committed to;</w:t>
      </w:r>
    </w:p>
    <w:p w14:paraId="2624E974" w14:textId="77777777" w:rsidR="001627D6" w:rsidRPr="007B027E" w:rsidRDefault="001627D6" w:rsidP="001627D6">
      <w:pPr>
        <w:pStyle w:val="paragraph"/>
        <w:spacing w:before="0" w:beforeAutospacing="0" w:after="0" w:afterAutospacing="0"/>
        <w:ind w:left="720"/>
        <w:jc w:val="both"/>
        <w:textAlignment w:val="baseline"/>
        <w:rPr>
          <w:rStyle w:val="normaltextrun"/>
          <w:rFonts w:ascii="Aptos" w:hAnsi="Aptos"/>
          <w:sz w:val="22"/>
          <w:szCs w:val="22"/>
        </w:rPr>
      </w:pPr>
    </w:p>
    <w:p w14:paraId="534FF8EB" w14:textId="5D48D843" w:rsidR="000C6AD0" w:rsidRPr="007B027E" w:rsidRDefault="001627D6" w:rsidP="007B027E">
      <w:pPr>
        <w:pStyle w:val="paragraph"/>
        <w:numPr>
          <w:ilvl w:val="0"/>
          <w:numId w:val="25"/>
        </w:numPr>
        <w:spacing w:before="0" w:beforeAutospacing="0" w:after="0" w:afterAutospacing="0"/>
        <w:textAlignment w:val="baseline"/>
        <w:rPr>
          <w:rStyle w:val="normaltextrun"/>
          <w:rFonts w:ascii="Aptos" w:hAnsi="Aptos"/>
          <w:sz w:val="22"/>
          <w:szCs w:val="22"/>
        </w:rPr>
      </w:pPr>
      <w:r w:rsidRPr="007B027E">
        <w:rPr>
          <w:rStyle w:val="normaltextrun"/>
          <w:rFonts w:ascii="Aptos" w:hAnsi="Aptos"/>
          <w:b/>
          <w:bCs/>
          <w:sz w:val="22"/>
          <w:szCs w:val="22"/>
        </w:rPr>
        <w:t>SC4 Dec 7</w:t>
      </w:r>
      <w:r w:rsidRPr="007B027E">
        <w:rPr>
          <w:rStyle w:val="normaltextrun"/>
          <w:rFonts w:ascii="Aptos" w:eastAsiaTheme="majorEastAsia" w:hAnsi="Aptos"/>
          <w:b/>
          <w:bCs/>
          <w:sz w:val="22"/>
          <w:szCs w:val="22"/>
          <w:shd w:val="clear" w:color="auto" w:fill="FFFFFF"/>
        </w:rPr>
        <w:t>.1.2</w:t>
      </w:r>
      <w:r w:rsidRPr="007B027E">
        <w:rPr>
          <w:rStyle w:val="normaltextrun"/>
          <w:rFonts w:ascii="Aptos" w:eastAsiaTheme="majorEastAsia" w:hAnsi="Aptos"/>
          <w:sz w:val="22"/>
          <w:szCs w:val="22"/>
          <w:shd w:val="clear" w:color="auto" w:fill="FFFFFF"/>
        </w:rPr>
        <w:t xml:space="preserve"> </w:t>
      </w:r>
      <w:r w:rsidR="000C6AD0" w:rsidRPr="007B027E">
        <w:rPr>
          <w:rStyle w:val="normaltextrun"/>
          <w:rFonts w:ascii="Aptos" w:eastAsiaTheme="majorEastAsia" w:hAnsi="Aptos"/>
          <w:sz w:val="22"/>
          <w:szCs w:val="22"/>
          <w:shd w:val="clear" w:color="auto" w:fill="FFFFFF"/>
        </w:rPr>
        <w:t>–</w:t>
      </w:r>
      <w:r w:rsidRPr="007B027E">
        <w:rPr>
          <w:rStyle w:val="normaltextrun"/>
          <w:rFonts w:ascii="Aptos" w:eastAsiaTheme="majorEastAsia" w:hAnsi="Aptos"/>
          <w:sz w:val="22"/>
          <w:szCs w:val="22"/>
          <w:shd w:val="clear" w:color="auto" w:fill="FFFFFF"/>
        </w:rPr>
        <w:t xml:space="preserve"> </w:t>
      </w:r>
      <w:r w:rsidR="000C6AD0" w:rsidRPr="007B027E">
        <w:rPr>
          <w:rStyle w:val="normaltextrun"/>
          <w:rFonts w:ascii="Aptos" w:eastAsiaTheme="majorEastAsia" w:hAnsi="Aptos"/>
          <w:sz w:val="22"/>
          <w:szCs w:val="22"/>
          <w:shd w:val="clear" w:color="auto" w:fill="FFFFFF"/>
        </w:rPr>
        <w:t xml:space="preserve">Note with appreciation the </w:t>
      </w:r>
      <w:bookmarkStart w:id="1" w:name="_Hlk231249286"/>
      <w:r w:rsidR="000C6AD0" w:rsidRPr="007B027E">
        <w:rPr>
          <w:rStyle w:val="normaltextrun"/>
          <w:rFonts w:ascii="Aptos" w:eastAsiaTheme="majorEastAsia" w:hAnsi="Aptos"/>
          <w:sz w:val="22"/>
          <w:szCs w:val="22"/>
          <w:shd w:val="clear" w:color="auto" w:fill="FFFFFF"/>
        </w:rPr>
        <w:t>presentation by Collecte Localisation Satellites (CLS) Group on the BKMG Indonesia Maritime Meteorological Systems</w:t>
      </w:r>
      <w:bookmarkEnd w:id="1"/>
      <w:r w:rsidR="000C6AD0" w:rsidRPr="007B027E">
        <w:rPr>
          <w:rStyle w:val="normaltextrun"/>
          <w:rFonts w:ascii="Aptos" w:eastAsiaTheme="majorEastAsia" w:hAnsi="Aptos"/>
          <w:sz w:val="22"/>
          <w:szCs w:val="22"/>
          <w:shd w:val="clear" w:color="auto" w:fill="FFFFFF"/>
        </w:rPr>
        <w:t xml:space="preserve"> and seek further opportunities for collaboration where applicable.</w:t>
      </w:r>
    </w:p>
    <w:p w14:paraId="096F99A6" w14:textId="77777777" w:rsidR="000C6AD0" w:rsidRPr="007B027E" w:rsidRDefault="000C6AD0" w:rsidP="000C6AD0">
      <w:pPr>
        <w:pStyle w:val="paragraph"/>
        <w:spacing w:before="0" w:beforeAutospacing="0" w:after="0" w:afterAutospacing="0"/>
        <w:jc w:val="both"/>
        <w:textAlignment w:val="baseline"/>
        <w:rPr>
          <w:rStyle w:val="normaltextrun"/>
          <w:rFonts w:ascii="Aptos" w:hAnsi="Aptos"/>
          <w:sz w:val="22"/>
          <w:szCs w:val="22"/>
        </w:rPr>
      </w:pPr>
    </w:p>
    <w:p w14:paraId="1A2229C8" w14:textId="734EF977" w:rsidR="003B31FD" w:rsidRPr="007B027E" w:rsidRDefault="000C6AD0" w:rsidP="007B027E">
      <w:pPr>
        <w:pStyle w:val="paragraph"/>
        <w:numPr>
          <w:ilvl w:val="0"/>
          <w:numId w:val="25"/>
        </w:numPr>
        <w:spacing w:before="0" w:beforeAutospacing="0" w:after="0" w:afterAutospacing="0"/>
        <w:textAlignment w:val="baseline"/>
        <w:rPr>
          <w:rStyle w:val="normaltextrun"/>
          <w:rFonts w:asciiTheme="minorHAnsi" w:hAnsiTheme="minorHAnsi"/>
          <w:szCs w:val="22"/>
          <w:lang w:val="en-US"/>
        </w:rPr>
      </w:pPr>
      <w:r w:rsidRPr="007B027E">
        <w:rPr>
          <w:rStyle w:val="normaltextrun"/>
          <w:rFonts w:ascii="Aptos" w:eastAsiaTheme="majorEastAsia" w:hAnsi="Aptos"/>
          <w:b/>
          <w:bCs/>
          <w:sz w:val="22"/>
          <w:szCs w:val="22"/>
          <w:shd w:val="clear" w:color="auto" w:fill="FFFFFF"/>
        </w:rPr>
        <w:t>SC4 Dec 7.1.3</w:t>
      </w:r>
      <w:r w:rsidRPr="007B027E">
        <w:rPr>
          <w:rStyle w:val="normaltextrun"/>
          <w:rFonts w:ascii="Aptos" w:eastAsiaTheme="majorEastAsia" w:hAnsi="Aptos"/>
          <w:sz w:val="22"/>
          <w:szCs w:val="22"/>
          <w:shd w:val="clear" w:color="auto" w:fill="FFFFFF"/>
        </w:rPr>
        <w:t xml:space="preserve"> – Provide support to Member Countries engagement with </w:t>
      </w:r>
      <w:r w:rsidRPr="007B027E">
        <w:rPr>
          <w:rStyle w:val="normaltextrun"/>
          <w:rFonts w:ascii="Aptos" w:eastAsiaTheme="majorEastAsia" w:hAnsi="Aptos"/>
          <w:sz w:val="22"/>
          <w:szCs w:val="22"/>
          <w:shd w:val="clear" w:color="auto" w:fill="FFFFFF"/>
        </w:rPr>
        <w:t>Early Warning Communications</w:t>
      </w:r>
      <w:r w:rsidRPr="007B027E">
        <w:rPr>
          <w:rStyle w:val="normaltextrun"/>
          <w:rFonts w:ascii="Aptos" w:eastAsiaTheme="majorEastAsia" w:hAnsi="Aptos"/>
          <w:sz w:val="22"/>
          <w:szCs w:val="22"/>
          <w:shd w:val="clear" w:color="auto" w:fill="FFFFFF"/>
        </w:rPr>
        <w:t xml:space="preserve"> under the UCAR</w:t>
      </w:r>
    </w:p>
    <w:p w14:paraId="22C4C53F" w14:textId="77777777" w:rsidR="000C6AD0" w:rsidRPr="004C4F4C" w:rsidRDefault="000C6AD0" w:rsidP="000C6AD0">
      <w:pPr>
        <w:pStyle w:val="ListParagraph"/>
        <w:rPr>
          <w:rFonts w:asciiTheme="minorHAnsi" w:hAnsiTheme="minorHAnsi"/>
          <w:color w:val="auto"/>
          <w:sz w:val="4"/>
          <w:szCs w:val="4"/>
          <w:lang w:val="en-US"/>
        </w:rPr>
      </w:pPr>
    </w:p>
    <w:p w14:paraId="278E8D05" w14:textId="134EE984" w:rsidR="000C6AD0" w:rsidRPr="007B027E" w:rsidRDefault="000C6AD0" w:rsidP="007B027E">
      <w:pPr>
        <w:pStyle w:val="paragraph"/>
        <w:numPr>
          <w:ilvl w:val="0"/>
          <w:numId w:val="25"/>
        </w:numPr>
        <w:spacing w:before="0" w:beforeAutospacing="0" w:after="0" w:afterAutospacing="0"/>
        <w:textAlignment w:val="baseline"/>
        <w:rPr>
          <w:rFonts w:asciiTheme="minorHAnsi" w:hAnsiTheme="minorHAnsi"/>
          <w:sz w:val="22"/>
          <w:szCs w:val="22"/>
          <w:lang w:val="en-US"/>
        </w:rPr>
      </w:pPr>
      <w:r w:rsidRPr="007B027E">
        <w:rPr>
          <w:rFonts w:asciiTheme="minorHAnsi" w:hAnsiTheme="minorHAnsi"/>
          <w:b/>
          <w:bCs/>
          <w:sz w:val="22"/>
          <w:szCs w:val="22"/>
          <w:lang w:val="en-US"/>
        </w:rPr>
        <w:t>SC4 Dec 7.1.4</w:t>
      </w:r>
      <w:r w:rsidRPr="007B027E">
        <w:rPr>
          <w:rFonts w:asciiTheme="minorHAnsi" w:hAnsiTheme="minorHAnsi"/>
          <w:sz w:val="22"/>
          <w:szCs w:val="22"/>
          <w:lang w:val="en-US"/>
        </w:rPr>
        <w:t xml:space="preserve"> – Support the finalization of the Pacific Regional Cell Broadcasting Strategy for endorsement at PMC</w:t>
      </w:r>
    </w:p>
    <w:p w14:paraId="2D4BE57D" w14:textId="77777777" w:rsidR="000C6AD0" w:rsidRPr="004C4F4C" w:rsidRDefault="000C6AD0" w:rsidP="000C6AD0">
      <w:pPr>
        <w:pStyle w:val="ListParagraph"/>
        <w:rPr>
          <w:rFonts w:asciiTheme="minorHAnsi" w:hAnsiTheme="minorHAnsi"/>
          <w:color w:val="auto"/>
          <w:sz w:val="4"/>
          <w:szCs w:val="4"/>
          <w:lang w:val="en-US"/>
        </w:rPr>
      </w:pPr>
    </w:p>
    <w:p w14:paraId="08E3FC1F" w14:textId="0D0147A6" w:rsidR="000C6AD0" w:rsidRPr="007B027E" w:rsidRDefault="000C6AD0" w:rsidP="007B027E">
      <w:pPr>
        <w:pStyle w:val="paragraph"/>
        <w:numPr>
          <w:ilvl w:val="0"/>
          <w:numId w:val="25"/>
        </w:numPr>
        <w:spacing w:before="0" w:beforeAutospacing="0" w:after="0" w:afterAutospacing="0"/>
        <w:textAlignment w:val="baseline"/>
        <w:rPr>
          <w:rFonts w:asciiTheme="minorHAnsi" w:hAnsiTheme="minorHAnsi"/>
          <w:sz w:val="22"/>
          <w:szCs w:val="22"/>
          <w:lang w:val="en-US"/>
        </w:rPr>
      </w:pPr>
      <w:r w:rsidRPr="007B027E">
        <w:rPr>
          <w:rFonts w:asciiTheme="minorHAnsi" w:hAnsiTheme="minorHAnsi"/>
          <w:b/>
          <w:bCs/>
          <w:sz w:val="22"/>
          <w:szCs w:val="22"/>
          <w:lang w:val="en-US"/>
        </w:rPr>
        <w:lastRenderedPageBreak/>
        <w:t>SC4 Dec 7.1.5</w:t>
      </w:r>
      <w:r w:rsidRPr="007B027E">
        <w:rPr>
          <w:rFonts w:asciiTheme="minorHAnsi" w:hAnsiTheme="minorHAnsi"/>
          <w:sz w:val="22"/>
          <w:szCs w:val="22"/>
          <w:lang w:val="en-US"/>
        </w:rPr>
        <w:t xml:space="preserve"> </w:t>
      </w:r>
      <w:r w:rsidR="00D76494" w:rsidRPr="007B027E">
        <w:rPr>
          <w:rFonts w:asciiTheme="minorHAnsi" w:hAnsiTheme="minorHAnsi"/>
          <w:sz w:val="22"/>
          <w:szCs w:val="22"/>
          <w:lang w:val="en-US"/>
        </w:rPr>
        <w:t>–</w:t>
      </w:r>
      <w:r w:rsidRPr="007B027E">
        <w:rPr>
          <w:rFonts w:asciiTheme="minorHAnsi" w:hAnsiTheme="minorHAnsi"/>
          <w:sz w:val="22"/>
          <w:szCs w:val="22"/>
          <w:lang w:val="en-US"/>
        </w:rPr>
        <w:t xml:space="preserve"> </w:t>
      </w:r>
      <w:r w:rsidR="00D76494" w:rsidRPr="007B027E">
        <w:rPr>
          <w:rFonts w:asciiTheme="minorHAnsi" w:hAnsiTheme="minorHAnsi"/>
          <w:sz w:val="22"/>
          <w:szCs w:val="22"/>
          <w:lang w:val="en-US"/>
        </w:rPr>
        <w:t>Support the development of a Partnership for G</w:t>
      </w:r>
      <w:r w:rsidR="006C54B5" w:rsidRPr="007B027E">
        <w:rPr>
          <w:rFonts w:asciiTheme="minorHAnsi" w:hAnsiTheme="minorHAnsi"/>
          <w:sz w:val="22"/>
          <w:szCs w:val="22"/>
          <w:lang w:val="en-US"/>
        </w:rPr>
        <w:t>eo</w:t>
      </w:r>
      <w:r w:rsidR="00D76494" w:rsidRPr="007B027E">
        <w:rPr>
          <w:rFonts w:asciiTheme="minorHAnsi" w:hAnsiTheme="minorHAnsi"/>
          <w:sz w:val="22"/>
          <w:szCs w:val="22"/>
          <w:lang w:val="en-US"/>
        </w:rPr>
        <w:t xml:space="preserve">-Hazards </w:t>
      </w:r>
      <w:r w:rsidR="006C54B5" w:rsidRPr="007B027E">
        <w:rPr>
          <w:rFonts w:asciiTheme="minorHAnsi" w:hAnsiTheme="minorHAnsi"/>
          <w:sz w:val="22"/>
          <w:szCs w:val="22"/>
          <w:lang w:val="en-US"/>
        </w:rPr>
        <w:t>Mechanism/</w:t>
      </w:r>
      <w:r w:rsidR="00D76494" w:rsidRPr="007B027E">
        <w:rPr>
          <w:rFonts w:asciiTheme="minorHAnsi" w:hAnsiTheme="minorHAnsi"/>
          <w:sz w:val="22"/>
          <w:szCs w:val="22"/>
          <w:lang w:val="en-US"/>
        </w:rPr>
        <w:t xml:space="preserve">Strategy to be developed by WRP in consultation with relevant Members and Regional geo-hazard institutions taking into consideration </w:t>
      </w:r>
      <w:r w:rsidR="006C54B5" w:rsidRPr="007B027E">
        <w:rPr>
          <w:rFonts w:asciiTheme="minorHAnsi" w:hAnsiTheme="minorHAnsi"/>
          <w:sz w:val="22"/>
          <w:szCs w:val="22"/>
          <w:lang w:val="en-US"/>
        </w:rPr>
        <w:t>national and regional mandates and WRPs role of being a key vehicle in implementing the UN EW4ALL</w:t>
      </w:r>
      <w:r w:rsidR="00D76494" w:rsidRPr="007B027E">
        <w:rPr>
          <w:rFonts w:asciiTheme="minorHAnsi" w:hAnsiTheme="minorHAnsi"/>
          <w:sz w:val="22"/>
          <w:szCs w:val="22"/>
          <w:lang w:val="en-US"/>
        </w:rPr>
        <w:t>.</w:t>
      </w:r>
    </w:p>
    <w:sectPr w:rsidR="000C6AD0" w:rsidRPr="007B027E" w:rsidSect="000E0137">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9B61" w14:textId="77777777" w:rsidR="00DD2779" w:rsidRDefault="00DD2779" w:rsidP="003B31FD">
      <w:pPr>
        <w:spacing w:after="0" w:line="240" w:lineRule="auto"/>
      </w:pPr>
      <w:r>
        <w:separator/>
      </w:r>
    </w:p>
  </w:endnote>
  <w:endnote w:type="continuationSeparator" w:id="0">
    <w:p w14:paraId="3F0C9A17" w14:textId="77777777" w:rsidR="00DD2779" w:rsidRDefault="00DD2779"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4675D14E" w:rsidR="000E0137" w:rsidRPr="000E0137" w:rsidRDefault="000E0137" w:rsidP="000E0137">
    <w:pPr>
      <w:spacing w:after="147"/>
      <w:ind w:left="3"/>
      <w:jc w:val="center"/>
    </w:pPr>
    <w:r w:rsidRPr="000E0137">
      <w:rPr>
        <w:rFonts w:ascii="Arial" w:eastAsia="Arial" w:hAnsi="Arial" w:cs="Arial"/>
        <w:color w:val="005493"/>
        <w:sz w:val="18"/>
      </w:rPr>
      <w:t>PO Box 240, Apia, Samoa    T +685 21929    F +685 20231    sprep@sprep.org</w:t>
    </w:r>
    <w:r w:rsidRPr="000E0137">
      <w:rPr>
        <w:rFonts w:ascii="Trebuchet MS" w:eastAsia="Trebuchet MS" w:hAnsi="Trebuchet MS" w:cs="Trebuchet MS"/>
        <w:color w:val="005493"/>
      </w:rPr>
      <w:t xml:space="preserve">   </w:t>
    </w:r>
    <w:hyperlink r:id="rId1">
      <w:r w:rsidRPr="000E0137">
        <w:rPr>
          <w:rFonts w:ascii="Arial" w:eastAsia="Arial" w:hAnsi="Arial" w:cs="Arial"/>
          <w:color w:val="005493"/>
          <w:sz w:val="18"/>
        </w:rPr>
        <w:t>www.sprep.org</w:t>
      </w:r>
    </w:hyperlink>
    <w:hyperlink r:id="rId2">
      <w:r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91C3" w14:textId="77777777" w:rsidR="00DD2779" w:rsidRDefault="00DD2779" w:rsidP="003B31FD">
      <w:pPr>
        <w:spacing w:after="0" w:line="240" w:lineRule="auto"/>
      </w:pPr>
      <w:r>
        <w:separator/>
      </w:r>
    </w:p>
  </w:footnote>
  <w:footnote w:type="continuationSeparator" w:id="0">
    <w:p w14:paraId="5B7A3B69" w14:textId="77777777" w:rsidR="00DD2779" w:rsidRDefault="00DD2779"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6FDCFE89" w:rsidR="003B31FD" w:rsidRDefault="00867ADB" w:rsidP="00867ADB">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3FB"/>
    <w:multiLevelType w:val="hybridMultilevel"/>
    <w:tmpl w:val="4658EB36"/>
    <w:lvl w:ilvl="0" w:tplc="1FC63852">
      <w:start w:val="1"/>
      <w:numFmt w:val="decimal"/>
      <w:lvlText w:val="%1."/>
      <w:lvlJc w:val="left"/>
      <w:pPr>
        <w:ind w:left="720" w:hanging="360"/>
      </w:pPr>
    </w:lvl>
    <w:lvl w:ilvl="1" w:tplc="33A80262">
      <w:start w:val="1"/>
      <w:numFmt w:val="lowerLetter"/>
      <w:lvlText w:val="%2."/>
      <w:lvlJc w:val="left"/>
      <w:pPr>
        <w:ind w:left="1440" w:hanging="360"/>
      </w:pPr>
    </w:lvl>
    <w:lvl w:ilvl="2" w:tplc="BE7C3EEC">
      <w:start w:val="1"/>
      <w:numFmt w:val="lowerRoman"/>
      <w:lvlText w:val="%3."/>
      <w:lvlJc w:val="right"/>
      <w:pPr>
        <w:ind w:left="2160" w:hanging="180"/>
      </w:pPr>
    </w:lvl>
    <w:lvl w:ilvl="3" w:tplc="347270A2">
      <w:start w:val="1"/>
      <w:numFmt w:val="decimal"/>
      <w:lvlText w:val="%4."/>
      <w:lvlJc w:val="left"/>
      <w:pPr>
        <w:ind w:left="2880" w:hanging="360"/>
      </w:pPr>
    </w:lvl>
    <w:lvl w:ilvl="4" w:tplc="5F6C42FA">
      <w:start w:val="1"/>
      <w:numFmt w:val="lowerLetter"/>
      <w:lvlText w:val="%5."/>
      <w:lvlJc w:val="left"/>
      <w:pPr>
        <w:ind w:left="3600" w:hanging="360"/>
      </w:pPr>
    </w:lvl>
    <w:lvl w:ilvl="5" w:tplc="D8549B34">
      <w:start w:val="1"/>
      <w:numFmt w:val="lowerRoman"/>
      <w:lvlText w:val="%6."/>
      <w:lvlJc w:val="right"/>
      <w:pPr>
        <w:ind w:left="4320" w:hanging="180"/>
      </w:pPr>
    </w:lvl>
    <w:lvl w:ilvl="6" w:tplc="ADA089C0">
      <w:start w:val="1"/>
      <w:numFmt w:val="decimal"/>
      <w:lvlText w:val="%7."/>
      <w:lvlJc w:val="left"/>
      <w:pPr>
        <w:ind w:left="5040" w:hanging="360"/>
      </w:pPr>
    </w:lvl>
    <w:lvl w:ilvl="7" w:tplc="1A708D72">
      <w:start w:val="1"/>
      <w:numFmt w:val="lowerLetter"/>
      <w:lvlText w:val="%8."/>
      <w:lvlJc w:val="left"/>
      <w:pPr>
        <w:ind w:left="5760" w:hanging="360"/>
      </w:pPr>
    </w:lvl>
    <w:lvl w:ilvl="8" w:tplc="E2DCB48C">
      <w:start w:val="1"/>
      <w:numFmt w:val="lowerRoman"/>
      <w:lvlText w:val="%9."/>
      <w:lvlJc w:val="right"/>
      <w:pPr>
        <w:ind w:left="6480" w:hanging="180"/>
      </w:pPr>
    </w:lvl>
  </w:abstractNum>
  <w:abstractNum w:abstractNumId="1" w15:restartNumberingAfterBreak="0">
    <w:nsid w:val="0717613C"/>
    <w:multiLevelType w:val="hybridMultilevel"/>
    <w:tmpl w:val="51FC8A08"/>
    <w:lvl w:ilvl="0" w:tplc="E4FADB86">
      <w:start w:val="1"/>
      <w:numFmt w:val="bullet"/>
      <w:lvlText w:val=""/>
      <w:lvlJc w:val="left"/>
      <w:pPr>
        <w:ind w:left="720" w:hanging="360"/>
      </w:pPr>
      <w:rPr>
        <w:rFonts w:ascii="Symbol" w:hAnsi="Symbol" w:hint="default"/>
      </w:rPr>
    </w:lvl>
    <w:lvl w:ilvl="1" w:tplc="61009F76">
      <w:start w:val="1"/>
      <w:numFmt w:val="bullet"/>
      <w:lvlText w:val="o"/>
      <w:lvlJc w:val="left"/>
      <w:pPr>
        <w:ind w:left="1440" w:hanging="360"/>
      </w:pPr>
      <w:rPr>
        <w:rFonts w:ascii="Courier New" w:hAnsi="Courier New" w:hint="default"/>
      </w:rPr>
    </w:lvl>
    <w:lvl w:ilvl="2" w:tplc="21D09218">
      <w:start w:val="1"/>
      <w:numFmt w:val="bullet"/>
      <w:lvlText w:val=""/>
      <w:lvlJc w:val="left"/>
      <w:pPr>
        <w:ind w:left="2160" w:hanging="360"/>
      </w:pPr>
      <w:rPr>
        <w:rFonts w:ascii="Wingdings" w:hAnsi="Wingdings" w:hint="default"/>
      </w:rPr>
    </w:lvl>
    <w:lvl w:ilvl="3" w:tplc="48AA0766">
      <w:start w:val="1"/>
      <w:numFmt w:val="bullet"/>
      <w:lvlText w:val=""/>
      <w:lvlJc w:val="left"/>
      <w:pPr>
        <w:ind w:left="2880" w:hanging="360"/>
      </w:pPr>
      <w:rPr>
        <w:rFonts w:ascii="Symbol" w:hAnsi="Symbol" w:hint="default"/>
      </w:rPr>
    </w:lvl>
    <w:lvl w:ilvl="4" w:tplc="35D8F7FA">
      <w:start w:val="1"/>
      <w:numFmt w:val="bullet"/>
      <w:lvlText w:val="o"/>
      <w:lvlJc w:val="left"/>
      <w:pPr>
        <w:ind w:left="3600" w:hanging="360"/>
      </w:pPr>
      <w:rPr>
        <w:rFonts w:ascii="Courier New" w:hAnsi="Courier New" w:hint="default"/>
      </w:rPr>
    </w:lvl>
    <w:lvl w:ilvl="5" w:tplc="C3D2F964">
      <w:start w:val="1"/>
      <w:numFmt w:val="bullet"/>
      <w:lvlText w:val=""/>
      <w:lvlJc w:val="left"/>
      <w:pPr>
        <w:ind w:left="4320" w:hanging="360"/>
      </w:pPr>
      <w:rPr>
        <w:rFonts w:ascii="Wingdings" w:hAnsi="Wingdings" w:hint="default"/>
      </w:rPr>
    </w:lvl>
    <w:lvl w:ilvl="6" w:tplc="F3CA277C">
      <w:start w:val="1"/>
      <w:numFmt w:val="bullet"/>
      <w:lvlText w:val=""/>
      <w:lvlJc w:val="left"/>
      <w:pPr>
        <w:ind w:left="5040" w:hanging="360"/>
      </w:pPr>
      <w:rPr>
        <w:rFonts w:ascii="Symbol" w:hAnsi="Symbol" w:hint="default"/>
      </w:rPr>
    </w:lvl>
    <w:lvl w:ilvl="7" w:tplc="49A0E0C8">
      <w:start w:val="1"/>
      <w:numFmt w:val="bullet"/>
      <w:lvlText w:val="o"/>
      <w:lvlJc w:val="left"/>
      <w:pPr>
        <w:ind w:left="5760" w:hanging="360"/>
      </w:pPr>
      <w:rPr>
        <w:rFonts w:ascii="Courier New" w:hAnsi="Courier New" w:hint="default"/>
      </w:rPr>
    </w:lvl>
    <w:lvl w:ilvl="8" w:tplc="F81608E8">
      <w:start w:val="1"/>
      <w:numFmt w:val="bullet"/>
      <w:lvlText w:val=""/>
      <w:lvlJc w:val="left"/>
      <w:pPr>
        <w:ind w:left="6480" w:hanging="360"/>
      </w:pPr>
      <w:rPr>
        <w:rFonts w:ascii="Wingdings" w:hAnsi="Wingdings" w:hint="default"/>
      </w:rPr>
    </w:lvl>
  </w:abstractNum>
  <w:abstractNum w:abstractNumId="2" w15:restartNumberingAfterBreak="0">
    <w:nsid w:val="098D26F2"/>
    <w:multiLevelType w:val="multilevel"/>
    <w:tmpl w:val="8576A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E56CA"/>
    <w:multiLevelType w:val="hybridMultilevel"/>
    <w:tmpl w:val="AA98F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10FA6"/>
    <w:multiLevelType w:val="hybridMultilevel"/>
    <w:tmpl w:val="D8525C7C"/>
    <w:lvl w:ilvl="0" w:tplc="8C504B2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A7BF5"/>
    <w:multiLevelType w:val="hybridMultilevel"/>
    <w:tmpl w:val="4F22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95F29"/>
    <w:multiLevelType w:val="hybridMultilevel"/>
    <w:tmpl w:val="DC7E81E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9E2321"/>
    <w:multiLevelType w:val="hybridMultilevel"/>
    <w:tmpl w:val="DB366A8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10" w15:restartNumberingAfterBreak="0">
    <w:nsid w:val="21C77A9A"/>
    <w:multiLevelType w:val="multilevel"/>
    <w:tmpl w:val="7FEC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C3A90"/>
    <w:multiLevelType w:val="multilevel"/>
    <w:tmpl w:val="B346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C32E5"/>
    <w:multiLevelType w:val="hybridMultilevel"/>
    <w:tmpl w:val="1A3AAB88"/>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15:restartNumberingAfterBreak="0">
    <w:nsid w:val="2CDD43E9"/>
    <w:multiLevelType w:val="hybridMultilevel"/>
    <w:tmpl w:val="A6F8E2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746872"/>
    <w:multiLevelType w:val="hybridMultilevel"/>
    <w:tmpl w:val="029A28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CC1CC0"/>
    <w:multiLevelType w:val="multilevel"/>
    <w:tmpl w:val="66C860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DE87F5F"/>
    <w:multiLevelType w:val="multilevel"/>
    <w:tmpl w:val="4828B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D32BC5"/>
    <w:multiLevelType w:val="hybridMultilevel"/>
    <w:tmpl w:val="9B488B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7B3F81"/>
    <w:multiLevelType w:val="multilevel"/>
    <w:tmpl w:val="FEFE14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6511D5E"/>
    <w:multiLevelType w:val="multilevel"/>
    <w:tmpl w:val="90244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D7820"/>
    <w:multiLevelType w:val="multilevel"/>
    <w:tmpl w:val="FD345614"/>
    <w:lvl w:ilvl="0">
      <w:start w:val="1"/>
      <w:numFmt w:val="decimal"/>
      <w:lvlText w:val="%1."/>
      <w:lvlJc w:val="left"/>
      <w:pPr>
        <w:tabs>
          <w:tab w:val="num" w:pos="720"/>
        </w:tabs>
        <w:ind w:left="720" w:hanging="360"/>
      </w:pPr>
      <w:rPr>
        <w:rFonts w:ascii="Aptos" w:eastAsiaTheme="majorEastAsia"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94BC4"/>
    <w:multiLevelType w:val="multilevel"/>
    <w:tmpl w:val="DC5402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AEB270A"/>
    <w:multiLevelType w:val="hybridMultilevel"/>
    <w:tmpl w:val="A6E07CEC"/>
    <w:lvl w:ilvl="0" w:tplc="68EA4A0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6A3506"/>
    <w:multiLevelType w:val="hybridMultilevel"/>
    <w:tmpl w:val="3FDE8F68"/>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404994"/>
    <w:multiLevelType w:val="hybridMultilevel"/>
    <w:tmpl w:val="E3607E62"/>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23328B"/>
    <w:multiLevelType w:val="hybridMultilevel"/>
    <w:tmpl w:val="8C12FA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835B9B"/>
    <w:multiLevelType w:val="hybridMultilevel"/>
    <w:tmpl w:val="2BFE3854"/>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B637F2"/>
    <w:multiLevelType w:val="multilevel"/>
    <w:tmpl w:val="EEE46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733FC"/>
    <w:multiLevelType w:val="hybridMultilevel"/>
    <w:tmpl w:val="04EACF4C"/>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AB069E"/>
    <w:multiLevelType w:val="multilevel"/>
    <w:tmpl w:val="FBF45E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69D46F1"/>
    <w:multiLevelType w:val="hybridMultilevel"/>
    <w:tmpl w:val="9B488B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143391"/>
    <w:multiLevelType w:val="hybridMultilevel"/>
    <w:tmpl w:val="06DC6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2A7508"/>
    <w:multiLevelType w:val="multilevel"/>
    <w:tmpl w:val="10C81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95268237">
    <w:abstractNumId w:val="0"/>
  </w:num>
  <w:num w:numId="2" w16cid:durableId="1794404913">
    <w:abstractNumId w:val="1"/>
  </w:num>
  <w:num w:numId="3" w16cid:durableId="1587689635">
    <w:abstractNumId w:val="15"/>
  </w:num>
  <w:num w:numId="4" w16cid:durableId="1449423157">
    <w:abstractNumId w:val="18"/>
  </w:num>
  <w:num w:numId="5" w16cid:durableId="1278485967">
    <w:abstractNumId w:val="9"/>
  </w:num>
  <w:num w:numId="6" w16cid:durableId="2141604910">
    <w:abstractNumId w:val="7"/>
  </w:num>
  <w:num w:numId="7" w16cid:durableId="344065261">
    <w:abstractNumId w:val="5"/>
  </w:num>
  <w:num w:numId="8" w16cid:durableId="647711856">
    <w:abstractNumId w:val="25"/>
  </w:num>
  <w:num w:numId="9" w16cid:durableId="549654679">
    <w:abstractNumId w:val="6"/>
  </w:num>
  <w:num w:numId="10" w16cid:durableId="2096243606">
    <w:abstractNumId w:val="28"/>
  </w:num>
  <w:num w:numId="11" w16cid:durableId="154879092">
    <w:abstractNumId w:val="26"/>
  </w:num>
  <w:num w:numId="12" w16cid:durableId="1006789541">
    <w:abstractNumId w:val="30"/>
  </w:num>
  <w:num w:numId="13" w16cid:durableId="1109354143">
    <w:abstractNumId w:val="8"/>
  </w:num>
  <w:num w:numId="14" w16cid:durableId="567032513">
    <w:abstractNumId w:val="11"/>
  </w:num>
  <w:num w:numId="15" w16cid:durableId="104930110">
    <w:abstractNumId w:val="21"/>
  </w:num>
  <w:num w:numId="16" w16cid:durableId="674110240">
    <w:abstractNumId w:val="10"/>
  </w:num>
  <w:num w:numId="17" w16cid:durableId="711425301">
    <w:abstractNumId w:val="34"/>
  </w:num>
  <w:num w:numId="18" w16cid:durableId="266234601">
    <w:abstractNumId w:val="16"/>
  </w:num>
  <w:num w:numId="19" w16cid:durableId="368647811">
    <w:abstractNumId w:val="23"/>
  </w:num>
  <w:num w:numId="20" w16cid:durableId="1256405582">
    <w:abstractNumId w:val="31"/>
  </w:num>
  <w:num w:numId="21" w16cid:durableId="2063673970">
    <w:abstractNumId w:val="17"/>
  </w:num>
  <w:num w:numId="22" w16cid:durableId="181631427">
    <w:abstractNumId w:val="2"/>
  </w:num>
  <w:num w:numId="23" w16cid:durableId="1711342201">
    <w:abstractNumId w:val="29"/>
  </w:num>
  <w:num w:numId="24" w16cid:durableId="41099183">
    <w:abstractNumId w:val="20"/>
  </w:num>
  <w:num w:numId="25" w16cid:durableId="946276245">
    <w:abstractNumId w:val="22"/>
  </w:num>
  <w:num w:numId="26" w16cid:durableId="566458692">
    <w:abstractNumId w:val="4"/>
  </w:num>
  <w:num w:numId="27" w16cid:durableId="1243955375">
    <w:abstractNumId w:val="27"/>
  </w:num>
  <w:num w:numId="28" w16cid:durableId="858659824">
    <w:abstractNumId w:val="3"/>
  </w:num>
  <w:num w:numId="29" w16cid:durableId="81225239">
    <w:abstractNumId w:val="13"/>
  </w:num>
  <w:num w:numId="30" w16cid:durableId="1975522961">
    <w:abstractNumId w:val="33"/>
  </w:num>
  <w:num w:numId="31" w16cid:durableId="306521578">
    <w:abstractNumId w:val="14"/>
  </w:num>
  <w:num w:numId="32" w16cid:durableId="2068987258">
    <w:abstractNumId w:val="12"/>
  </w:num>
  <w:num w:numId="33" w16cid:durableId="1631978407">
    <w:abstractNumId w:val="32"/>
  </w:num>
  <w:num w:numId="34" w16cid:durableId="1908758208">
    <w:abstractNumId w:val="19"/>
  </w:num>
  <w:num w:numId="35" w16cid:durableId="8427465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25269"/>
    <w:rsid w:val="00026F6A"/>
    <w:rsid w:val="00047B37"/>
    <w:rsid w:val="00087CE0"/>
    <w:rsid w:val="00094341"/>
    <w:rsid w:val="000A2C88"/>
    <w:rsid w:val="000B6E69"/>
    <w:rsid w:val="000B7F2C"/>
    <w:rsid w:val="000C6AD0"/>
    <w:rsid w:val="000C7B7B"/>
    <w:rsid w:val="000E0137"/>
    <w:rsid w:val="00104800"/>
    <w:rsid w:val="001055A9"/>
    <w:rsid w:val="001156EA"/>
    <w:rsid w:val="001162E8"/>
    <w:rsid w:val="00142AFB"/>
    <w:rsid w:val="00151978"/>
    <w:rsid w:val="001627D6"/>
    <w:rsid w:val="00162BC3"/>
    <w:rsid w:val="001663B3"/>
    <w:rsid w:val="001815D1"/>
    <w:rsid w:val="001959D4"/>
    <w:rsid w:val="001D2831"/>
    <w:rsid w:val="002228DF"/>
    <w:rsid w:val="00226744"/>
    <w:rsid w:val="00230FDB"/>
    <w:rsid w:val="0026305C"/>
    <w:rsid w:val="00282296"/>
    <w:rsid w:val="00290A94"/>
    <w:rsid w:val="002917C8"/>
    <w:rsid w:val="002B227A"/>
    <w:rsid w:val="002D37BC"/>
    <w:rsid w:val="002E2B51"/>
    <w:rsid w:val="00356B0C"/>
    <w:rsid w:val="003B31FD"/>
    <w:rsid w:val="003E15B9"/>
    <w:rsid w:val="003E2E36"/>
    <w:rsid w:val="003F5B4F"/>
    <w:rsid w:val="00401399"/>
    <w:rsid w:val="00414861"/>
    <w:rsid w:val="00423EDA"/>
    <w:rsid w:val="00442FCB"/>
    <w:rsid w:val="004C4F4C"/>
    <w:rsid w:val="004D3FFC"/>
    <w:rsid w:val="004E6E2E"/>
    <w:rsid w:val="004F43AE"/>
    <w:rsid w:val="00504DC3"/>
    <w:rsid w:val="00531FB5"/>
    <w:rsid w:val="00546FB4"/>
    <w:rsid w:val="005536A1"/>
    <w:rsid w:val="005C2F90"/>
    <w:rsid w:val="005D7C7D"/>
    <w:rsid w:val="005E744A"/>
    <w:rsid w:val="00642692"/>
    <w:rsid w:val="00681AA2"/>
    <w:rsid w:val="00691D43"/>
    <w:rsid w:val="006C36D4"/>
    <w:rsid w:val="006C54B5"/>
    <w:rsid w:val="0071158D"/>
    <w:rsid w:val="007141CA"/>
    <w:rsid w:val="00723DA3"/>
    <w:rsid w:val="007B027E"/>
    <w:rsid w:val="007C72D0"/>
    <w:rsid w:val="008148D0"/>
    <w:rsid w:val="008159C7"/>
    <w:rsid w:val="00867ADB"/>
    <w:rsid w:val="008937E0"/>
    <w:rsid w:val="00997A1E"/>
    <w:rsid w:val="009B07DD"/>
    <w:rsid w:val="009D7ED9"/>
    <w:rsid w:val="00A962CD"/>
    <w:rsid w:val="00BB4CCB"/>
    <w:rsid w:val="00BC3C8F"/>
    <w:rsid w:val="00C07A1C"/>
    <w:rsid w:val="00C1CECB"/>
    <w:rsid w:val="00C50246"/>
    <w:rsid w:val="00C65C3D"/>
    <w:rsid w:val="00CA140D"/>
    <w:rsid w:val="00CB4F0B"/>
    <w:rsid w:val="00CF01EE"/>
    <w:rsid w:val="00CF0333"/>
    <w:rsid w:val="00D24565"/>
    <w:rsid w:val="00D54438"/>
    <w:rsid w:val="00D54B6D"/>
    <w:rsid w:val="00D76494"/>
    <w:rsid w:val="00D841E2"/>
    <w:rsid w:val="00D87272"/>
    <w:rsid w:val="00DC43B9"/>
    <w:rsid w:val="00DD2779"/>
    <w:rsid w:val="00E047A1"/>
    <w:rsid w:val="00E45B0C"/>
    <w:rsid w:val="00E54672"/>
    <w:rsid w:val="00E9062C"/>
    <w:rsid w:val="00F00D36"/>
    <w:rsid w:val="00F876FE"/>
    <w:rsid w:val="00FA2FC1"/>
    <w:rsid w:val="00FD54E8"/>
    <w:rsid w:val="01EC62C0"/>
    <w:rsid w:val="03DB74A0"/>
    <w:rsid w:val="08AD1C08"/>
    <w:rsid w:val="09A9F79C"/>
    <w:rsid w:val="09B06DA0"/>
    <w:rsid w:val="0BED5F2E"/>
    <w:rsid w:val="0C06C6EC"/>
    <w:rsid w:val="0E540887"/>
    <w:rsid w:val="120D0DB2"/>
    <w:rsid w:val="12166534"/>
    <w:rsid w:val="1428FF46"/>
    <w:rsid w:val="157629C5"/>
    <w:rsid w:val="19350B9C"/>
    <w:rsid w:val="19A6408D"/>
    <w:rsid w:val="1A3B6235"/>
    <w:rsid w:val="1A3CC133"/>
    <w:rsid w:val="1B69B361"/>
    <w:rsid w:val="1CD53C00"/>
    <w:rsid w:val="20ABC795"/>
    <w:rsid w:val="23B240DD"/>
    <w:rsid w:val="25853A60"/>
    <w:rsid w:val="2633AA69"/>
    <w:rsid w:val="28636046"/>
    <w:rsid w:val="2A798FA9"/>
    <w:rsid w:val="2CE86E0E"/>
    <w:rsid w:val="2E99D9DA"/>
    <w:rsid w:val="2F1C53C4"/>
    <w:rsid w:val="305CAA0C"/>
    <w:rsid w:val="30712CD0"/>
    <w:rsid w:val="3141E982"/>
    <w:rsid w:val="34121A67"/>
    <w:rsid w:val="35A8AAF8"/>
    <w:rsid w:val="36FCF472"/>
    <w:rsid w:val="3CA9B2CA"/>
    <w:rsid w:val="4100049A"/>
    <w:rsid w:val="452D506A"/>
    <w:rsid w:val="474EFFF1"/>
    <w:rsid w:val="49E0608E"/>
    <w:rsid w:val="4C872CE7"/>
    <w:rsid w:val="4D9B3BA2"/>
    <w:rsid w:val="4DA988C4"/>
    <w:rsid w:val="4F3C26D6"/>
    <w:rsid w:val="50C61F23"/>
    <w:rsid w:val="51292CE0"/>
    <w:rsid w:val="51AC99FD"/>
    <w:rsid w:val="51D42F4C"/>
    <w:rsid w:val="5289F100"/>
    <w:rsid w:val="54B5D123"/>
    <w:rsid w:val="55A263FE"/>
    <w:rsid w:val="55E25F6B"/>
    <w:rsid w:val="55F35955"/>
    <w:rsid w:val="581E7B14"/>
    <w:rsid w:val="5A025DAC"/>
    <w:rsid w:val="5D6B94EC"/>
    <w:rsid w:val="5DB32925"/>
    <w:rsid w:val="5E2B3DDC"/>
    <w:rsid w:val="60FF0D2A"/>
    <w:rsid w:val="62878168"/>
    <w:rsid w:val="63046789"/>
    <w:rsid w:val="63CAB040"/>
    <w:rsid w:val="6973EBC6"/>
    <w:rsid w:val="699EE2C6"/>
    <w:rsid w:val="69B0ED91"/>
    <w:rsid w:val="6C1DB701"/>
    <w:rsid w:val="6CB01B99"/>
    <w:rsid w:val="6FBB31BB"/>
    <w:rsid w:val="731EE41B"/>
    <w:rsid w:val="7553EE7B"/>
    <w:rsid w:val="76D3D122"/>
    <w:rsid w:val="7B4FF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semiHidden/>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character" w:customStyle="1" w:styleId="wacimagecontainer">
    <w:name w:val="wacimagecontainer"/>
    <w:basedOn w:val="DefaultParagraphFont"/>
    <w:rsid w:val="0071158D"/>
  </w:style>
  <w:style w:type="character" w:customStyle="1" w:styleId="tabchar">
    <w:name w:val="tabchar"/>
    <w:basedOn w:val="DefaultParagraphFont"/>
    <w:rsid w:val="0071158D"/>
  </w:style>
  <w:style w:type="character" w:styleId="Hyperlink">
    <w:name w:val="Hyperlink"/>
    <w:basedOn w:val="DefaultParagraphFont"/>
    <w:uiPriority w:val="99"/>
    <w:unhideWhenUsed/>
    <w:rsid w:val="4C872C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963">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730083996">
      <w:bodyDiv w:val="1"/>
      <w:marLeft w:val="0"/>
      <w:marRight w:val="0"/>
      <w:marTop w:val="0"/>
      <w:marBottom w:val="0"/>
      <w:divBdr>
        <w:top w:val="none" w:sz="0" w:space="0" w:color="auto"/>
        <w:left w:val="none" w:sz="0" w:space="0" w:color="auto"/>
        <w:bottom w:val="none" w:sz="0" w:space="0" w:color="auto"/>
        <w:right w:val="none" w:sz="0" w:space="0" w:color="auto"/>
      </w:divBdr>
    </w:div>
    <w:div w:id="777650237">
      <w:bodyDiv w:val="1"/>
      <w:marLeft w:val="0"/>
      <w:marRight w:val="0"/>
      <w:marTop w:val="0"/>
      <w:marBottom w:val="0"/>
      <w:divBdr>
        <w:top w:val="none" w:sz="0" w:space="0" w:color="auto"/>
        <w:left w:val="none" w:sz="0" w:space="0" w:color="auto"/>
        <w:bottom w:val="none" w:sz="0" w:space="0" w:color="auto"/>
        <w:right w:val="none" w:sz="0" w:space="0" w:color="auto"/>
      </w:divBdr>
      <w:divsChild>
        <w:div w:id="878853891">
          <w:marLeft w:val="0"/>
          <w:marRight w:val="0"/>
          <w:marTop w:val="0"/>
          <w:marBottom w:val="0"/>
          <w:divBdr>
            <w:top w:val="none" w:sz="0" w:space="0" w:color="auto"/>
            <w:left w:val="none" w:sz="0" w:space="0" w:color="auto"/>
            <w:bottom w:val="none" w:sz="0" w:space="0" w:color="auto"/>
            <w:right w:val="none" w:sz="0" w:space="0" w:color="auto"/>
          </w:divBdr>
        </w:div>
        <w:div w:id="1749764169">
          <w:marLeft w:val="0"/>
          <w:marRight w:val="0"/>
          <w:marTop w:val="0"/>
          <w:marBottom w:val="0"/>
          <w:divBdr>
            <w:top w:val="none" w:sz="0" w:space="0" w:color="auto"/>
            <w:left w:val="none" w:sz="0" w:space="0" w:color="auto"/>
            <w:bottom w:val="none" w:sz="0" w:space="0" w:color="auto"/>
            <w:right w:val="none" w:sz="0" w:space="0" w:color="auto"/>
          </w:divBdr>
        </w:div>
        <w:div w:id="1069888891">
          <w:marLeft w:val="0"/>
          <w:marRight w:val="0"/>
          <w:marTop w:val="0"/>
          <w:marBottom w:val="0"/>
          <w:divBdr>
            <w:top w:val="none" w:sz="0" w:space="0" w:color="auto"/>
            <w:left w:val="none" w:sz="0" w:space="0" w:color="auto"/>
            <w:bottom w:val="none" w:sz="0" w:space="0" w:color="auto"/>
            <w:right w:val="none" w:sz="0" w:space="0" w:color="auto"/>
          </w:divBdr>
        </w:div>
        <w:div w:id="1228765182">
          <w:marLeft w:val="0"/>
          <w:marRight w:val="0"/>
          <w:marTop w:val="0"/>
          <w:marBottom w:val="0"/>
          <w:divBdr>
            <w:top w:val="none" w:sz="0" w:space="0" w:color="auto"/>
            <w:left w:val="none" w:sz="0" w:space="0" w:color="auto"/>
            <w:bottom w:val="none" w:sz="0" w:space="0" w:color="auto"/>
            <w:right w:val="none" w:sz="0" w:space="0" w:color="auto"/>
          </w:divBdr>
        </w:div>
        <w:div w:id="1693728317">
          <w:marLeft w:val="0"/>
          <w:marRight w:val="0"/>
          <w:marTop w:val="0"/>
          <w:marBottom w:val="0"/>
          <w:divBdr>
            <w:top w:val="none" w:sz="0" w:space="0" w:color="auto"/>
            <w:left w:val="none" w:sz="0" w:space="0" w:color="auto"/>
            <w:bottom w:val="none" w:sz="0" w:space="0" w:color="auto"/>
            <w:right w:val="none" w:sz="0" w:space="0" w:color="auto"/>
          </w:divBdr>
        </w:div>
        <w:div w:id="1159930753">
          <w:marLeft w:val="0"/>
          <w:marRight w:val="0"/>
          <w:marTop w:val="0"/>
          <w:marBottom w:val="0"/>
          <w:divBdr>
            <w:top w:val="none" w:sz="0" w:space="0" w:color="auto"/>
            <w:left w:val="none" w:sz="0" w:space="0" w:color="auto"/>
            <w:bottom w:val="none" w:sz="0" w:space="0" w:color="auto"/>
            <w:right w:val="none" w:sz="0" w:space="0" w:color="auto"/>
          </w:divBdr>
        </w:div>
        <w:div w:id="794449004">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
        <w:div w:id="769933305">
          <w:marLeft w:val="0"/>
          <w:marRight w:val="0"/>
          <w:marTop w:val="0"/>
          <w:marBottom w:val="0"/>
          <w:divBdr>
            <w:top w:val="none" w:sz="0" w:space="0" w:color="auto"/>
            <w:left w:val="none" w:sz="0" w:space="0" w:color="auto"/>
            <w:bottom w:val="none" w:sz="0" w:space="0" w:color="auto"/>
            <w:right w:val="none" w:sz="0" w:space="0" w:color="auto"/>
          </w:divBdr>
        </w:div>
        <w:div w:id="1057239422">
          <w:marLeft w:val="0"/>
          <w:marRight w:val="0"/>
          <w:marTop w:val="0"/>
          <w:marBottom w:val="0"/>
          <w:divBdr>
            <w:top w:val="none" w:sz="0" w:space="0" w:color="auto"/>
            <w:left w:val="none" w:sz="0" w:space="0" w:color="auto"/>
            <w:bottom w:val="none" w:sz="0" w:space="0" w:color="auto"/>
            <w:right w:val="none" w:sz="0" w:space="0" w:color="auto"/>
          </w:divBdr>
        </w:div>
        <w:div w:id="1474064022">
          <w:marLeft w:val="0"/>
          <w:marRight w:val="0"/>
          <w:marTop w:val="0"/>
          <w:marBottom w:val="0"/>
          <w:divBdr>
            <w:top w:val="none" w:sz="0" w:space="0" w:color="auto"/>
            <w:left w:val="none" w:sz="0" w:space="0" w:color="auto"/>
            <w:bottom w:val="none" w:sz="0" w:space="0" w:color="auto"/>
            <w:right w:val="none" w:sz="0" w:space="0" w:color="auto"/>
          </w:divBdr>
        </w:div>
        <w:div w:id="1290937220">
          <w:marLeft w:val="0"/>
          <w:marRight w:val="0"/>
          <w:marTop w:val="0"/>
          <w:marBottom w:val="0"/>
          <w:divBdr>
            <w:top w:val="none" w:sz="0" w:space="0" w:color="auto"/>
            <w:left w:val="none" w:sz="0" w:space="0" w:color="auto"/>
            <w:bottom w:val="none" w:sz="0" w:space="0" w:color="auto"/>
            <w:right w:val="none" w:sz="0" w:space="0" w:color="auto"/>
          </w:divBdr>
        </w:div>
        <w:div w:id="377969721">
          <w:marLeft w:val="0"/>
          <w:marRight w:val="0"/>
          <w:marTop w:val="0"/>
          <w:marBottom w:val="0"/>
          <w:divBdr>
            <w:top w:val="none" w:sz="0" w:space="0" w:color="auto"/>
            <w:left w:val="none" w:sz="0" w:space="0" w:color="auto"/>
            <w:bottom w:val="none" w:sz="0" w:space="0" w:color="auto"/>
            <w:right w:val="none" w:sz="0" w:space="0" w:color="auto"/>
          </w:divBdr>
        </w:div>
        <w:div w:id="303046675">
          <w:marLeft w:val="0"/>
          <w:marRight w:val="0"/>
          <w:marTop w:val="0"/>
          <w:marBottom w:val="0"/>
          <w:divBdr>
            <w:top w:val="none" w:sz="0" w:space="0" w:color="auto"/>
            <w:left w:val="none" w:sz="0" w:space="0" w:color="auto"/>
            <w:bottom w:val="none" w:sz="0" w:space="0" w:color="auto"/>
            <w:right w:val="none" w:sz="0" w:space="0" w:color="auto"/>
          </w:divBdr>
        </w:div>
        <w:div w:id="1471441446">
          <w:marLeft w:val="0"/>
          <w:marRight w:val="0"/>
          <w:marTop w:val="0"/>
          <w:marBottom w:val="0"/>
          <w:divBdr>
            <w:top w:val="none" w:sz="0" w:space="0" w:color="auto"/>
            <w:left w:val="none" w:sz="0" w:space="0" w:color="auto"/>
            <w:bottom w:val="none" w:sz="0" w:space="0" w:color="auto"/>
            <w:right w:val="none" w:sz="0" w:space="0" w:color="auto"/>
          </w:divBdr>
        </w:div>
        <w:div w:id="709962277">
          <w:marLeft w:val="0"/>
          <w:marRight w:val="0"/>
          <w:marTop w:val="0"/>
          <w:marBottom w:val="0"/>
          <w:divBdr>
            <w:top w:val="none" w:sz="0" w:space="0" w:color="auto"/>
            <w:left w:val="none" w:sz="0" w:space="0" w:color="auto"/>
            <w:bottom w:val="none" w:sz="0" w:space="0" w:color="auto"/>
            <w:right w:val="none" w:sz="0" w:space="0" w:color="auto"/>
          </w:divBdr>
        </w:div>
        <w:div w:id="792601318">
          <w:marLeft w:val="0"/>
          <w:marRight w:val="0"/>
          <w:marTop w:val="0"/>
          <w:marBottom w:val="0"/>
          <w:divBdr>
            <w:top w:val="none" w:sz="0" w:space="0" w:color="auto"/>
            <w:left w:val="none" w:sz="0" w:space="0" w:color="auto"/>
            <w:bottom w:val="none" w:sz="0" w:space="0" w:color="auto"/>
            <w:right w:val="none" w:sz="0" w:space="0" w:color="auto"/>
          </w:divBdr>
        </w:div>
        <w:div w:id="238712343">
          <w:marLeft w:val="0"/>
          <w:marRight w:val="0"/>
          <w:marTop w:val="0"/>
          <w:marBottom w:val="0"/>
          <w:divBdr>
            <w:top w:val="none" w:sz="0" w:space="0" w:color="auto"/>
            <w:left w:val="none" w:sz="0" w:space="0" w:color="auto"/>
            <w:bottom w:val="none" w:sz="0" w:space="0" w:color="auto"/>
            <w:right w:val="none" w:sz="0" w:space="0" w:color="auto"/>
          </w:divBdr>
        </w:div>
        <w:div w:id="2023967394">
          <w:marLeft w:val="0"/>
          <w:marRight w:val="0"/>
          <w:marTop w:val="0"/>
          <w:marBottom w:val="0"/>
          <w:divBdr>
            <w:top w:val="none" w:sz="0" w:space="0" w:color="auto"/>
            <w:left w:val="none" w:sz="0" w:space="0" w:color="auto"/>
            <w:bottom w:val="none" w:sz="0" w:space="0" w:color="auto"/>
            <w:right w:val="none" w:sz="0" w:space="0" w:color="auto"/>
          </w:divBdr>
        </w:div>
        <w:div w:id="60687382">
          <w:marLeft w:val="0"/>
          <w:marRight w:val="0"/>
          <w:marTop w:val="0"/>
          <w:marBottom w:val="0"/>
          <w:divBdr>
            <w:top w:val="none" w:sz="0" w:space="0" w:color="auto"/>
            <w:left w:val="none" w:sz="0" w:space="0" w:color="auto"/>
            <w:bottom w:val="none" w:sz="0" w:space="0" w:color="auto"/>
            <w:right w:val="none" w:sz="0" w:space="0" w:color="auto"/>
          </w:divBdr>
        </w:div>
        <w:div w:id="960571013">
          <w:marLeft w:val="0"/>
          <w:marRight w:val="0"/>
          <w:marTop w:val="0"/>
          <w:marBottom w:val="0"/>
          <w:divBdr>
            <w:top w:val="none" w:sz="0" w:space="0" w:color="auto"/>
            <w:left w:val="none" w:sz="0" w:space="0" w:color="auto"/>
            <w:bottom w:val="none" w:sz="0" w:space="0" w:color="auto"/>
            <w:right w:val="none" w:sz="0" w:space="0" w:color="auto"/>
          </w:divBdr>
        </w:div>
        <w:div w:id="1532722939">
          <w:marLeft w:val="0"/>
          <w:marRight w:val="0"/>
          <w:marTop w:val="0"/>
          <w:marBottom w:val="0"/>
          <w:divBdr>
            <w:top w:val="none" w:sz="0" w:space="0" w:color="auto"/>
            <w:left w:val="none" w:sz="0" w:space="0" w:color="auto"/>
            <w:bottom w:val="none" w:sz="0" w:space="0" w:color="auto"/>
            <w:right w:val="none" w:sz="0" w:space="0" w:color="auto"/>
          </w:divBdr>
        </w:div>
        <w:div w:id="374431214">
          <w:marLeft w:val="0"/>
          <w:marRight w:val="0"/>
          <w:marTop w:val="0"/>
          <w:marBottom w:val="0"/>
          <w:divBdr>
            <w:top w:val="none" w:sz="0" w:space="0" w:color="auto"/>
            <w:left w:val="none" w:sz="0" w:space="0" w:color="auto"/>
            <w:bottom w:val="none" w:sz="0" w:space="0" w:color="auto"/>
            <w:right w:val="none" w:sz="0" w:space="0" w:color="auto"/>
          </w:divBdr>
        </w:div>
        <w:div w:id="627590322">
          <w:marLeft w:val="0"/>
          <w:marRight w:val="0"/>
          <w:marTop w:val="0"/>
          <w:marBottom w:val="0"/>
          <w:divBdr>
            <w:top w:val="none" w:sz="0" w:space="0" w:color="auto"/>
            <w:left w:val="none" w:sz="0" w:space="0" w:color="auto"/>
            <w:bottom w:val="none" w:sz="0" w:space="0" w:color="auto"/>
            <w:right w:val="none" w:sz="0" w:space="0" w:color="auto"/>
          </w:divBdr>
        </w:div>
        <w:div w:id="1886134931">
          <w:marLeft w:val="0"/>
          <w:marRight w:val="0"/>
          <w:marTop w:val="0"/>
          <w:marBottom w:val="0"/>
          <w:divBdr>
            <w:top w:val="none" w:sz="0" w:space="0" w:color="auto"/>
            <w:left w:val="none" w:sz="0" w:space="0" w:color="auto"/>
            <w:bottom w:val="none" w:sz="0" w:space="0" w:color="auto"/>
            <w:right w:val="none" w:sz="0" w:space="0" w:color="auto"/>
          </w:divBdr>
        </w:div>
        <w:div w:id="6559785">
          <w:marLeft w:val="0"/>
          <w:marRight w:val="0"/>
          <w:marTop w:val="0"/>
          <w:marBottom w:val="0"/>
          <w:divBdr>
            <w:top w:val="none" w:sz="0" w:space="0" w:color="auto"/>
            <w:left w:val="none" w:sz="0" w:space="0" w:color="auto"/>
            <w:bottom w:val="none" w:sz="0" w:space="0" w:color="auto"/>
            <w:right w:val="none" w:sz="0" w:space="0" w:color="auto"/>
          </w:divBdr>
        </w:div>
        <w:div w:id="1867135928">
          <w:marLeft w:val="0"/>
          <w:marRight w:val="0"/>
          <w:marTop w:val="0"/>
          <w:marBottom w:val="0"/>
          <w:divBdr>
            <w:top w:val="none" w:sz="0" w:space="0" w:color="auto"/>
            <w:left w:val="none" w:sz="0" w:space="0" w:color="auto"/>
            <w:bottom w:val="none" w:sz="0" w:space="0" w:color="auto"/>
            <w:right w:val="none" w:sz="0" w:space="0" w:color="auto"/>
          </w:divBdr>
        </w:div>
        <w:div w:id="330181701">
          <w:marLeft w:val="0"/>
          <w:marRight w:val="0"/>
          <w:marTop w:val="0"/>
          <w:marBottom w:val="0"/>
          <w:divBdr>
            <w:top w:val="none" w:sz="0" w:space="0" w:color="auto"/>
            <w:left w:val="none" w:sz="0" w:space="0" w:color="auto"/>
            <w:bottom w:val="none" w:sz="0" w:space="0" w:color="auto"/>
            <w:right w:val="none" w:sz="0" w:space="0" w:color="auto"/>
          </w:divBdr>
        </w:div>
        <w:div w:id="1493911761">
          <w:marLeft w:val="0"/>
          <w:marRight w:val="0"/>
          <w:marTop w:val="0"/>
          <w:marBottom w:val="0"/>
          <w:divBdr>
            <w:top w:val="none" w:sz="0" w:space="0" w:color="auto"/>
            <w:left w:val="none" w:sz="0" w:space="0" w:color="auto"/>
            <w:bottom w:val="none" w:sz="0" w:space="0" w:color="auto"/>
            <w:right w:val="none" w:sz="0" w:space="0" w:color="auto"/>
          </w:divBdr>
        </w:div>
        <w:div w:id="399208249">
          <w:marLeft w:val="0"/>
          <w:marRight w:val="0"/>
          <w:marTop w:val="0"/>
          <w:marBottom w:val="0"/>
          <w:divBdr>
            <w:top w:val="none" w:sz="0" w:space="0" w:color="auto"/>
            <w:left w:val="none" w:sz="0" w:space="0" w:color="auto"/>
            <w:bottom w:val="none" w:sz="0" w:space="0" w:color="auto"/>
            <w:right w:val="none" w:sz="0" w:space="0" w:color="auto"/>
          </w:divBdr>
        </w:div>
        <w:div w:id="81992460">
          <w:marLeft w:val="0"/>
          <w:marRight w:val="0"/>
          <w:marTop w:val="0"/>
          <w:marBottom w:val="0"/>
          <w:divBdr>
            <w:top w:val="none" w:sz="0" w:space="0" w:color="auto"/>
            <w:left w:val="none" w:sz="0" w:space="0" w:color="auto"/>
            <w:bottom w:val="none" w:sz="0" w:space="0" w:color="auto"/>
            <w:right w:val="none" w:sz="0" w:space="0" w:color="auto"/>
          </w:divBdr>
        </w:div>
        <w:div w:id="628973720">
          <w:marLeft w:val="0"/>
          <w:marRight w:val="0"/>
          <w:marTop w:val="0"/>
          <w:marBottom w:val="0"/>
          <w:divBdr>
            <w:top w:val="none" w:sz="0" w:space="0" w:color="auto"/>
            <w:left w:val="none" w:sz="0" w:space="0" w:color="auto"/>
            <w:bottom w:val="none" w:sz="0" w:space="0" w:color="auto"/>
            <w:right w:val="none" w:sz="0" w:space="0" w:color="auto"/>
          </w:divBdr>
        </w:div>
        <w:div w:id="1188254221">
          <w:marLeft w:val="0"/>
          <w:marRight w:val="0"/>
          <w:marTop w:val="0"/>
          <w:marBottom w:val="0"/>
          <w:divBdr>
            <w:top w:val="none" w:sz="0" w:space="0" w:color="auto"/>
            <w:left w:val="none" w:sz="0" w:space="0" w:color="auto"/>
            <w:bottom w:val="none" w:sz="0" w:space="0" w:color="auto"/>
            <w:right w:val="none" w:sz="0" w:space="0" w:color="auto"/>
          </w:divBdr>
        </w:div>
        <w:div w:id="119345884">
          <w:marLeft w:val="0"/>
          <w:marRight w:val="0"/>
          <w:marTop w:val="0"/>
          <w:marBottom w:val="0"/>
          <w:divBdr>
            <w:top w:val="none" w:sz="0" w:space="0" w:color="auto"/>
            <w:left w:val="none" w:sz="0" w:space="0" w:color="auto"/>
            <w:bottom w:val="none" w:sz="0" w:space="0" w:color="auto"/>
            <w:right w:val="none" w:sz="0" w:space="0" w:color="auto"/>
          </w:divBdr>
        </w:div>
        <w:div w:id="275060349">
          <w:marLeft w:val="0"/>
          <w:marRight w:val="0"/>
          <w:marTop w:val="0"/>
          <w:marBottom w:val="0"/>
          <w:divBdr>
            <w:top w:val="none" w:sz="0" w:space="0" w:color="auto"/>
            <w:left w:val="none" w:sz="0" w:space="0" w:color="auto"/>
            <w:bottom w:val="none" w:sz="0" w:space="0" w:color="auto"/>
            <w:right w:val="none" w:sz="0" w:space="0" w:color="auto"/>
          </w:divBdr>
        </w:div>
        <w:div w:id="895705049">
          <w:marLeft w:val="0"/>
          <w:marRight w:val="0"/>
          <w:marTop w:val="0"/>
          <w:marBottom w:val="0"/>
          <w:divBdr>
            <w:top w:val="none" w:sz="0" w:space="0" w:color="auto"/>
            <w:left w:val="none" w:sz="0" w:space="0" w:color="auto"/>
            <w:bottom w:val="none" w:sz="0" w:space="0" w:color="auto"/>
            <w:right w:val="none" w:sz="0" w:space="0" w:color="auto"/>
          </w:divBdr>
        </w:div>
        <w:div w:id="846555696">
          <w:marLeft w:val="0"/>
          <w:marRight w:val="0"/>
          <w:marTop w:val="0"/>
          <w:marBottom w:val="0"/>
          <w:divBdr>
            <w:top w:val="none" w:sz="0" w:space="0" w:color="auto"/>
            <w:left w:val="none" w:sz="0" w:space="0" w:color="auto"/>
            <w:bottom w:val="none" w:sz="0" w:space="0" w:color="auto"/>
            <w:right w:val="none" w:sz="0" w:space="0" w:color="auto"/>
          </w:divBdr>
        </w:div>
        <w:div w:id="751703431">
          <w:marLeft w:val="0"/>
          <w:marRight w:val="0"/>
          <w:marTop w:val="0"/>
          <w:marBottom w:val="0"/>
          <w:divBdr>
            <w:top w:val="none" w:sz="0" w:space="0" w:color="auto"/>
            <w:left w:val="none" w:sz="0" w:space="0" w:color="auto"/>
            <w:bottom w:val="none" w:sz="0" w:space="0" w:color="auto"/>
            <w:right w:val="none" w:sz="0" w:space="0" w:color="auto"/>
          </w:divBdr>
        </w:div>
        <w:div w:id="1472015768">
          <w:marLeft w:val="0"/>
          <w:marRight w:val="0"/>
          <w:marTop w:val="0"/>
          <w:marBottom w:val="0"/>
          <w:divBdr>
            <w:top w:val="none" w:sz="0" w:space="0" w:color="auto"/>
            <w:left w:val="none" w:sz="0" w:space="0" w:color="auto"/>
            <w:bottom w:val="none" w:sz="0" w:space="0" w:color="auto"/>
            <w:right w:val="none" w:sz="0" w:space="0" w:color="auto"/>
          </w:divBdr>
        </w:div>
        <w:div w:id="764570959">
          <w:marLeft w:val="0"/>
          <w:marRight w:val="0"/>
          <w:marTop w:val="0"/>
          <w:marBottom w:val="0"/>
          <w:divBdr>
            <w:top w:val="none" w:sz="0" w:space="0" w:color="auto"/>
            <w:left w:val="none" w:sz="0" w:space="0" w:color="auto"/>
            <w:bottom w:val="none" w:sz="0" w:space="0" w:color="auto"/>
            <w:right w:val="none" w:sz="0" w:space="0" w:color="auto"/>
          </w:divBdr>
        </w:div>
        <w:div w:id="478809547">
          <w:marLeft w:val="0"/>
          <w:marRight w:val="0"/>
          <w:marTop w:val="0"/>
          <w:marBottom w:val="0"/>
          <w:divBdr>
            <w:top w:val="none" w:sz="0" w:space="0" w:color="auto"/>
            <w:left w:val="none" w:sz="0" w:space="0" w:color="auto"/>
            <w:bottom w:val="none" w:sz="0" w:space="0" w:color="auto"/>
            <w:right w:val="none" w:sz="0" w:space="0" w:color="auto"/>
          </w:divBdr>
        </w:div>
        <w:div w:id="1037202237">
          <w:marLeft w:val="0"/>
          <w:marRight w:val="0"/>
          <w:marTop w:val="0"/>
          <w:marBottom w:val="0"/>
          <w:divBdr>
            <w:top w:val="none" w:sz="0" w:space="0" w:color="auto"/>
            <w:left w:val="none" w:sz="0" w:space="0" w:color="auto"/>
            <w:bottom w:val="none" w:sz="0" w:space="0" w:color="auto"/>
            <w:right w:val="none" w:sz="0" w:space="0" w:color="auto"/>
          </w:divBdr>
        </w:div>
        <w:div w:id="504171722">
          <w:marLeft w:val="0"/>
          <w:marRight w:val="0"/>
          <w:marTop w:val="0"/>
          <w:marBottom w:val="0"/>
          <w:divBdr>
            <w:top w:val="none" w:sz="0" w:space="0" w:color="auto"/>
            <w:left w:val="none" w:sz="0" w:space="0" w:color="auto"/>
            <w:bottom w:val="none" w:sz="0" w:space="0" w:color="auto"/>
            <w:right w:val="none" w:sz="0" w:space="0" w:color="auto"/>
          </w:divBdr>
        </w:div>
        <w:div w:id="764810538">
          <w:marLeft w:val="0"/>
          <w:marRight w:val="0"/>
          <w:marTop w:val="0"/>
          <w:marBottom w:val="0"/>
          <w:divBdr>
            <w:top w:val="none" w:sz="0" w:space="0" w:color="auto"/>
            <w:left w:val="none" w:sz="0" w:space="0" w:color="auto"/>
            <w:bottom w:val="none" w:sz="0" w:space="0" w:color="auto"/>
            <w:right w:val="none" w:sz="0" w:space="0" w:color="auto"/>
          </w:divBdr>
        </w:div>
        <w:div w:id="128089471">
          <w:marLeft w:val="0"/>
          <w:marRight w:val="0"/>
          <w:marTop w:val="0"/>
          <w:marBottom w:val="0"/>
          <w:divBdr>
            <w:top w:val="none" w:sz="0" w:space="0" w:color="auto"/>
            <w:left w:val="none" w:sz="0" w:space="0" w:color="auto"/>
            <w:bottom w:val="none" w:sz="0" w:space="0" w:color="auto"/>
            <w:right w:val="none" w:sz="0" w:space="0" w:color="auto"/>
          </w:divBdr>
        </w:div>
        <w:div w:id="193999538">
          <w:marLeft w:val="0"/>
          <w:marRight w:val="0"/>
          <w:marTop w:val="0"/>
          <w:marBottom w:val="0"/>
          <w:divBdr>
            <w:top w:val="none" w:sz="0" w:space="0" w:color="auto"/>
            <w:left w:val="none" w:sz="0" w:space="0" w:color="auto"/>
            <w:bottom w:val="none" w:sz="0" w:space="0" w:color="auto"/>
            <w:right w:val="none" w:sz="0" w:space="0" w:color="auto"/>
          </w:divBdr>
        </w:div>
        <w:div w:id="1716538460">
          <w:marLeft w:val="0"/>
          <w:marRight w:val="0"/>
          <w:marTop w:val="0"/>
          <w:marBottom w:val="0"/>
          <w:divBdr>
            <w:top w:val="none" w:sz="0" w:space="0" w:color="auto"/>
            <w:left w:val="none" w:sz="0" w:space="0" w:color="auto"/>
            <w:bottom w:val="none" w:sz="0" w:space="0" w:color="auto"/>
            <w:right w:val="none" w:sz="0" w:space="0" w:color="auto"/>
          </w:divBdr>
        </w:div>
        <w:div w:id="1960647988">
          <w:marLeft w:val="0"/>
          <w:marRight w:val="0"/>
          <w:marTop w:val="0"/>
          <w:marBottom w:val="0"/>
          <w:divBdr>
            <w:top w:val="none" w:sz="0" w:space="0" w:color="auto"/>
            <w:left w:val="none" w:sz="0" w:space="0" w:color="auto"/>
            <w:bottom w:val="none" w:sz="0" w:space="0" w:color="auto"/>
            <w:right w:val="none" w:sz="0" w:space="0" w:color="auto"/>
          </w:divBdr>
        </w:div>
        <w:div w:id="1714846088">
          <w:marLeft w:val="0"/>
          <w:marRight w:val="0"/>
          <w:marTop w:val="0"/>
          <w:marBottom w:val="0"/>
          <w:divBdr>
            <w:top w:val="none" w:sz="0" w:space="0" w:color="auto"/>
            <w:left w:val="none" w:sz="0" w:space="0" w:color="auto"/>
            <w:bottom w:val="none" w:sz="0" w:space="0" w:color="auto"/>
            <w:right w:val="none" w:sz="0" w:space="0" w:color="auto"/>
          </w:divBdr>
        </w:div>
        <w:div w:id="176893967">
          <w:marLeft w:val="0"/>
          <w:marRight w:val="0"/>
          <w:marTop w:val="0"/>
          <w:marBottom w:val="0"/>
          <w:divBdr>
            <w:top w:val="none" w:sz="0" w:space="0" w:color="auto"/>
            <w:left w:val="none" w:sz="0" w:space="0" w:color="auto"/>
            <w:bottom w:val="none" w:sz="0" w:space="0" w:color="auto"/>
            <w:right w:val="none" w:sz="0" w:space="0" w:color="auto"/>
          </w:divBdr>
        </w:div>
        <w:div w:id="1023703328">
          <w:marLeft w:val="0"/>
          <w:marRight w:val="0"/>
          <w:marTop w:val="0"/>
          <w:marBottom w:val="0"/>
          <w:divBdr>
            <w:top w:val="none" w:sz="0" w:space="0" w:color="auto"/>
            <w:left w:val="none" w:sz="0" w:space="0" w:color="auto"/>
            <w:bottom w:val="none" w:sz="0" w:space="0" w:color="auto"/>
            <w:right w:val="none" w:sz="0" w:space="0" w:color="auto"/>
          </w:divBdr>
        </w:div>
        <w:div w:id="1783186664">
          <w:marLeft w:val="0"/>
          <w:marRight w:val="0"/>
          <w:marTop w:val="0"/>
          <w:marBottom w:val="0"/>
          <w:divBdr>
            <w:top w:val="none" w:sz="0" w:space="0" w:color="auto"/>
            <w:left w:val="none" w:sz="0" w:space="0" w:color="auto"/>
            <w:bottom w:val="none" w:sz="0" w:space="0" w:color="auto"/>
            <w:right w:val="none" w:sz="0" w:space="0" w:color="auto"/>
          </w:divBdr>
        </w:div>
        <w:div w:id="663048531">
          <w:marLeft w:val="0"/>
          <w:marRight w:val="0"/>
          <w:marTop w:val="0"/>
          <w:marBottom w:val="0"/>
          <w:divBdr>
            <w:top w:val="none" w:sz="0" w:space="0" w:color="auto"/>
            <w:left w:val="none" w:sz="0" w:space="0" w:color="auto"/>
            <w:bottom w:val="none" w:sz="0" w:space="0" w:color="auto"/>
            <w:right w:val="none" w:sz="0" w:space="0" w:color="auto"/>
          </w:divBdr>
        </w:div>
        <w:div w:id="185364105">
          <w:marLeft w:val="0"/>
          <w:marRight w:val="0"/>
          <w:marTop w:val="0"/>
          <w:marBottom w:val="0"/>
          <w:divBdr>
            <w:top w:val="none" w:sz="0" w:space="0" w:color="auto"/>
            <w:left w:val="none" w:sz="0" w:space="0" w:color="auto"/>
            <w:bottom w:val="none" w:sz="0" w:space="0" w:color="auto"/>
            <w:right w:val="none" w:sz="0" w:space="0" w:color="auto"/>
          </w:divBdr>
        </w:div>
        <w:div w:id="365524255">
          <w:marLeft w:val="0"/>
          <w:marRight w:val="0"/>
          <w:marTop w:val="0"/>
          <w:marBottom w:val="0"/>
          <w:divBdr>
            <w:top w:val="none" w:sz="0" w:space="0" w:color="auto"/>
            <w:left w:val="none" w:sz="0" w:space="0" w:color="auto"/>
            <w:bottom w:val="none" w:sz="0" w:space="0" w:color="auto"/>
            <w:right w:val="none" w:sz="0" w:space="0" w:color="auto"/>
          </w:divBdr>
        </w:div>
        <w:div w:id="1201746755">
          <w:marLeft w:val="0"/>
          <w:marRight w:val="0"/>
          <w:marTop w:val="0"/>
          <w:marBottom w:val="0"/>
          <w:divBdr>
            <w:top w:val="none" w:sz="0" w:space="0" w:color="auto"/>
            <w:left w:val="none" w:sz="0" w:space="0" w:color="auto"/>
            <w:bottom w:val="none" w:sz="0" w:space="0" w:color="auto"/>
            <w:right w:val="none" w:sz="0" w:space="0" w:color="auto"/>
          </w:divBdr>
        </w:div>
        <w:div w:id="610823468">
          <w:marLeft w:val="0"/>
          <w:marRight w:val="0"/>
          <w:marTop w:val="0"/>
          <w:marBottom w:val="0"/>
          <w:divBdr>
            <w:top w:val="none" w:sz="0" w:space="0" w:color="auto"/>
            <w:left w:val="none" w:sz="0" w:space="0" w:color="auto"/>
            <w:bottom w:val="none" w:sz="0" w:space="0" w:color="auto"/>
            <w:right w:val="none" w:sz="0" w:space="0" w:color="auto"/>
          </w:divBdr>
        </w:div>
        <w:div w:id="180899830">
          <w:marLeft w:val="0"/>
          <w:marRight w:val="0"/>
          <w:marTop w:val="0"/>
          <w:marBottom w:val="0"/>
          <w:divBdr>
            <w:top w:val="none" w:sz="0" w:space="0" w:color="auto"/>
            <w:left w:val="none" w:sz="0" w:space="0" w:color="auto"/>
            <w:bottom w:val="none" w:sz="0" w:space="0" w:color="auto"/>
            <w:right w:val="none" w:sz="0" w:space="0" w:color="auto"/>
          </w:divBdr>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DE0C3-D6BF-4E30-A61B-D830817DFF27}">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2.xml><?xml version="1.0" encoding="utf-8"?>
<ds:datastoreItem xmlns:ds="http://schemas.openxmlformats.org/officeDocument/2006/customXml" ds:itemID="{BC795584-7F13-4050-8745-41655067A2F4}">
  <ds:schemaRefs>
    <ds:schemaRef ds:uri="http://schemas.microsoft.com/sharepoint/v3/contenttype/forms"/>
  </ds:schemaRefs>
</ds:datastoreItem>
</file>

<file path=customXml/itemProps3.xml><?xml version="1.0" encoding="utf-8"?>
<ds:datastoreItem xmlns:ds="http://schemas.openxmlformats.org/officeDocument/2006/customXml" ds:itemID="{7B9C34EC-09BA-434F-B6C7-ACDB7F5F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10</cp:revision>
  <dcterms:created xsi:type="dcterms:W3CDTF">2026-06-01T09:11:00Z</dcterms:created>
  <dcterms:modified xsi:type="dcterms:W3CDTF">2026-06-01T10:36:00Z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