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27AC3" w:rsidRDefault="00527AC3" w14:paraId="4DD9F925" w14:textId="77777777"/>
    <w:p w:rsidR="00527AC3" w:rsidRDefault="00527AC3" w14:paraId="3324E89B" w14:textId="77777777"/>
    <w:p w:rsidR="00527AC3" w:rsidRDefault="00527AC3" w14:paraId="4D827C5A" w14:textId="77777777">
      <w:pPr>
        <w:rPr>
          <w:vertAlign w:val="subscript"/>
        </w:rPr>
      </w:pPr>
    </w:p>
    <w:p w:rsidR="00527AC3" w:rsidRDefault="00527AC3" w14:paraId="12FA01FC" w14:textId="77777777"/>
    <w:p w:rsidR="00527AC3" w:rsidRDefault="00527AC3" w14:paraId="34E07BA6" w14:textId="77777777"/>
    <w:p w:rsidR="00527AC3" w:rsidRDefault="00527AC3" w14:paraId="16D41236" w14:textId="77777777"/>
    <w:p w:rsidR="00527AC3" w:rsidRDefault="00527AC3" w14:paraId="7241BA43" w14:textId="77777777"/>
    <w:p w:rsidR="00527AC3" w:rsidRDefault="00527AC3" w14:paraId="5C209DE6" w14:textId="77777777"/>
    <w:p w:rsidR="00527AC3" w:rsidRDefault="00527AC3" w14:paraId="431790F5" w14:textId="77777777">
      <w:pPr>
        <w:rPr>
          <w:rFonts w:cs="Calibri"/>
        </w:rPr>
      </w:pPr>
    </w:p>
    <w:p w:rsidR="00527AC3" w:rsidRDefault="00B27F2D" w14:paraId="110421C4" w14:textId="1EA1D4E3">
      <w:pPr>
        <w:jc w:val="center"/>
        <w:rPr>
          <w:rFonts w:cs="Calibri"/>
          <w:b/>
          <w:bCs/>
        </w:rPr>
      </w:pPr>
      <w:r>
        <w:rPr>
          <w:rFonts w:cs="Calibri"/>
          <w:b/>
          <w:bCs/>
        </w:rPr>
        <w:t xml:space="preserve">A TEMPLATE FOR </w:t>
      </w:r>
      <w:r>
        <w:br/>
      </w:r>
      <w:r w:rsidR="00640E47">
        <w:rPr>
          <w:rFonts w:cs="Calibri"/>
          <w:b/>
          <w:bCs/>
        </w:rPr>
        <w:t>DEVELOPING A NATIONAL ASSET MANAGEMENT PLAN</w:t>
      </w:r>
    </w:p>
    <w:p w:rsidR="00AA0B59" w:rsidRDefault="00AA0B59" w14:paraId="1B586428" w14:textId="10876ECD">
      <w:pPr>
        <w:jc w:val="center"/>
      </w:pPr>
      <w:r>
        <w:rPr>
          <w:rFonts w:cs="Calibri"/>
          <w:b/>
          <w:bCs/>
        </w:rPr>
        <w:t>(Draft)</w:t>
      </w:r>
    </w:p>
    <w:p w:rsidR="00527AC3" w:rsidRDefault="00527AC3" w14:paraId="7BB2B1E9" w14:textId="77777777"/>
    <w:p w:rsidR="00527AC3" w:rsidRDefault="00527AC3" w14:paraId="3273BB34" w14:textId="77777777"/>
    <w:p w:rsidR="00527AC3" w:rsidRDefault="00527AC3" w14:paraId="152F5BA2" w14:textId="77777777"/>
    <w:p w:rsidR="00527AC3" w:rsidRDefault="00527AC3" w14:paraId="74FB6AEA" w14:textId="77777777"/>
    <w:p w:rsidR="00527AC3" w:rsidRDefault="00527AC3" w14:paraId="27F91020" w14:textId="77777777"/>
    <w:tbl>
      <w:tblPr>
        <w:tblpPr w:leftFromText="180" w:rightFromText="180" w:vertAnchor="text" w:horzAnchor="margin" w:tblpXSpec="center" w:tblpY="124"/>
        <w:tblW w:w="8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4" w:type="dxa"/>
          <w:right w:w="284" w:type="dxa"/>
        </w:tblCellMar>
        <w:tblLook w:val="04A0" w:firstRow="1" w:lastRow="0" w:firstColumn="1" w:lastColumn="0" w:noHBand="0" w:noVBand="1"/>
      </w:tblPr>
      <w:tblGrid>
        <w:gridCol w:w="2142"/>
        <w:gridCol w:w="5886"/>
      </w:tblGrid>
      <w:tr w:rsidR="00527AC3" w14:paraId="65CC0E16" w14:textId="77777777">
        <w:trPr>
          <w:trHeight w:val="433"/>
          <w:jc w:val="center"/>
        </w:trPr>
        <w:tc>
          <w:tcPr>
            <w:tcW w:w="2142" w:type="dxa"/>
            <w:vAlign w:val="center"/>
          </w:tcPr>
          <w:p w:rsidR="00527AC3" w:rsidRDefault="00B27F2D" w14:paraId="12C924AE" w14:textId="77777777">
            <w:pPr>
              <w:tabs>
                <w:tab w:val="center" w:pos="4153"/>
                <w:tab w:val="right" w:pos="8306"/>
              </w:tabs>
              <w:jc w:val="center"/>
            </w:pPr>
            <w:r>
              <w:t>Who is this document for?</w:t>
            </w:r>
          </w:p>
        </w:tc>
        <w:tc>
          <w:tcPr>
            <w:tcW w:w="5886" w:type="dxa"/>
            <w:vAlign w:val="center"/>
          </w:tcPr>
          <w:p w:rsidR="00527AC3" w:rsidRDefault="00B27F2D" w14:paraId="4F9016EB" w14:textId="77777777">
            <w:pPr>
              <w:tabs>
                <w:tab w:val="center" w:pos="4153"/>
                <w:tab w:val="right" w:pos="8306"/>
              </w:tabs>
              <w:ind w:right="-120"/>
              <w:jc w:val="center"/>
              <w:rPr>
                <w:i/>
                <w:iCs/>
                <w:color w:val="1F497D"/>
              </w:rPr>
            </w:pPr>
            <w:r>
              <w:rPr>
                <w:i/>
                <w:iCs/>
                <w:color w:val="1F497D"/>
              </w:rPr>
              <w:t xml:space="preserve">Staff including Network Managers, Engineers, Technicians and Observers engaged in the day-to-day operation, technical support, and maintenance of observing stations </w:t>
            </w:r>
            <w:r>
              <w:br/>
            </w:r>
            <w:r>
              <w:rPr>
                <w:i/>
                <w:iCs/>
                <w:color w:val="1F497D"/>
              </w:rPr>
              <w:t xml:space="preserve"> </w:t>
            </w:r>
            <w:r>
              <w:br/>
            </w:r>
            <w:r>
              <w:rPr>
                <w:i/>
                <w:iCs/>
                <w:color w:val="1F497D"/>
              </w:rPr>
              <w:t xml:space="preserve"> </w:t>
            </w:r>
          </w:p>
        </w:tc>
      </w:tr>
      <w:tr w:rsidR="00527AC3" w14:paraId="21F32234" w14:textId="77777777">
        <w:trPr>
          <w:trHeight w:val="412"/>
          <w:jc w:val="center"/>
        </w:trPr>
        <w:tc>
          <w:tcPr>
            <w:tcW w:w="2142" w:type="dxa"/>
            <w:vAlign w:val="center"/>
          </w:tcPr>
          <w:p w:rsidR="00527AC3" w:rsidRDefault="00B27F2D" w14:paraId="60453E3A" w14:textId="77777777">
            <w:pPr>
              <w:tabs>
                <w:tab w:val="center" w:pos="4153"/>
                <w:tab w:val="right" w:pos="8306"/>
              </w:tabs>
              <w:jc w:val="center"/>
            </w:pPr>
            <w:r>
              <w:t>Purpose of the document</w:t>
            </w:r>
          </w:p>
        </w:tc>
        <w:tc>
          <w:tcPr>
            <w:tcW w:w="5886" w:type="dxa"/>
            <w:vAlign w:val="center"/>
          </w:tcPr>
          <w:p w:rsidR="00527AC3" w:rsidRDefault="00527AC3" w14:paraId="5B7127E9" w14:textId="77777777">
            <w:pPr>
              <w:tabs>
                <w:tab w:val="center" w:pos="4153"/>
                <w:tab w:val="right" w:pos="8306"/>
              </w:tabs>
              <w:ind w:right="-120"/>
              <w:jc w:val="center"/>
              <w:rPr>
                <w:i/>
                <w:color w:val="1F497D"/>
              </w:rPr>
            </w:pPr>
          </w:p>
          <w:p w:rsidR="00527AC3" w:rsidRDefault="00B27F2D" w14:paraId="1F15049E" w14:textId="77777777">
            <w:pPr>
              <w:tabs>
                <w:tab w:val="center" w:pos="4153"/>
                <w:tab w:val="right" w:pos="8306"/>
              </w:tabs>
              <w:ind w:right="-120"/>
              <w:jc w:val="center"/>
              <w:rPr>
                <w:i/>
                <w:iCs/>
                <w:color w:val="1F497D"/>
              </w:rPr>
            </w:pPr>
            <w:r>
              <w:rPr>
                <w:i/>
                <w:iCs/>
                <w:color w:val="1F497D"/>
              </w:rPr>
              <w:t>To describe the contents of a plan for the successful operation and maintenance of</w:t>
            </w:r>
            <w:r>
              <w:br/>
            </w:r>
            <w:r>
              <w:rPr>
                <w:i/>
                <w:iCs/>
                <w:color w:val="1F497D"/>
              </w:rPr>
              <w:t xml:space="preserve"> Weather Observing Systems.</w:t>
            </w:r>
          </w:p>
          <w:p w:rsidR="00527AC3" w:rsidRDefault="00527AC3" w14:paraId="4527C666" w14:textId="77777777">
            <w:pPr>
              <w:tabs>
                <w:tab w:val="center" w:pos="4153"/>
                <w:tab w:val="right" w:pos="8306"/>
              </w:tabs>
              <w:ind w:right="-120"/>
              <w:rPr>
                <w:i/>
                <w:color w:val="1F497D"/>
              </w:rPr>
            </w:pPr>
          </w:p>
        </w:tc>
      </w:tr>
    </w:tbl>
    <w:p w:rsidR="00527AC3" w:rsidRDefault="00527AC3" w14:paraId="40803DA1" w14:textId="77777777"/>
    <w:p w:rsidR="00527AC3" w:rsidRDefault="00B27F2D" w14:paraId="5B9C146E" w14:textId="77777777">
      <w:pPr>
        <w:spacing w:after="160"/>
      </w:pPr>
      <w:r>
        <w:br w:type="page"/>
      </w:r>
    </w:p>
    <w:sdt>
      <w:sdtPr>
        <w:id w:val="2069388796"/>
        <w:docPartObj>
          <w:docPartGallery w:val="Table of Contents"/>
          <w:docPartUnique/>
        </w:docPartObj>
      </w:sdtPr>
      <w:sdtEndPr/>
      <w:sdtContent>
        <w:p w:rsidR="00527AC3" w:rsidRDefault="00B27F2D" w14:paraId="58CBDB7A" w14:textId="77777777">
          <w:pPr>
            <w:rPr>
              <w:b/>
              <w:bCs/>
            </w:rPr>
          </w:pPr>
          <w:r>
            <w:rPr>
              <w:b/>
              <w:bCs/>
            </w:rPr>
            <w:t>Contents</w:t>
          </w:r>
        </w:p>
        <w:p w:rsidR="005A25CD" w:rsidRDefault="00B27F2D" w14:paraId="1DF9CAE8" w14:textId="05D573B1">
          <w:pPr>
            <w:pStyle w:val="TOC1"/>
            <w:tabs>
              <w:tab w:val="right" w:leader="dot" w:pos="9016"/>
            </w:tabs>
            <w:rPr>
              <w:rFonts w:asciiTheme="minorHAnsi" w:hAnsiTheme="minorHAnsi" w:eastAsiaTheme="minorEastAsia"/>
              <w:noProof/>
              <w:color w:val="auto"/>
              <w:sz w:val="24"/>
              <w:szCs w:val="24"/>
              <w:lang w:val="en-NZ" w:eastAsia="en-NZ"/>
            </w:rPr>
          </w:pPr>
          <w:r>
            <w:fldChar w:fldCharType="begin"/>
          </w:r>
          <w:r>
            <w:instrText>TOC \o "1-3" \z \u \h</w:instrText>
          </w:r>
          <w:r>
            <w:fldChar w:fldCharType="separate"/>
          </w:r>
          <w:hyperlink w:history="1" w:anchor="_Toc225187798">
            <w:r w:rsidRPr="00F7691A" w:rsidR="005A25CD">
              <w:rPr>
                <w:rStyle w:val="Hyperlink"/>
                <w:noProof/>
              </w:rPr>
              <w:t>Glossary</w:t>
            </w:r>
            <w:r w:rsidR="005A25CD">
              <w:rPr>
                <w:noProof/>
                <w:webHidden/>
              </w:rPr>
              <w:tab/>
            </w:r>
            <w:r w:rsidR="005A25CD">
              <w:rPr>
                <w:noProof/>
                <w:webHidden/>
              </w:rPr>
              <w:fldChar w:fldCharType="begin"/>
            </w:r>
            <w:r w:rsidR="005A25CD">
              <w:rPr>
                <w:noProof/>
                <w:webHidden/>
              </w:rPr>
              <w:instrText xml:space="preserve"> PAGEREF _Toc225187798 \h </w:instrText>
            </w:r>
            <w:r w:rsidR="005A25CD">
              <w:rPr>
                <w:noProof/>
                <w:webHidden/>
              </w:rPr>
            </w:r>
            <w:r w:rsidR="005A25CD">
              <w:rPr>
                <w:noProof/>
                <w:webHidden/>
              </w:rPr>
              <w:fldChar w:fldCharType="separate"/>
            </w:r>
            <w:r w:rsidR="005A25CD">
              <w:rPr>
                <w:noProof/>
                <w:webHidden/>
              </w:rPr>
              <w:t>5</w:t>
            </w:r>
            <w:r w:rsidR="005A25CD">
              <w:rPr>
                <w:noProof/>
                <w:webHidden/>
              </w:rPr>
              <w:fldChar w:fldCharType="end"/>
            </w:r>
          </w:hyperlink>
        </w:p>
        <w:p w:rsidR="005A25CD" w:rsidRDefault="005A25CD" w14:paraId="12E9F436" w14:textId="423F0563">
          <w:pPr>
            <w:pStyle w:val="TOC1"/>
            <w:tabs>
              <w:tab w:val="right" w:leader="dot" w:pos="9016"/>
            </w:tabs>
            <w:rPr>
              <w:rFonts w:asciiTheme="minorHAnsi" w:hAnsiTheme="minorHAnsi" w:eastAsiaTheme="minorEastAsia"/>
              <w:noProof/>
              <w:color w:val="auto"/>
              <w:sz w:val="24"/>
              <w:szCs w:val="24"/>
              <w:lang w:val="en-NZ" w:eastAsia="en-NZ"/>
            </w:rPr>
          </w:pPr>
          <w:hyperlink w:history="1" w:anchor="_Toc225187799">
            <w:r w:rsidRPr="00F7691A">
              <w:rPr>
                <w:rStyle w:val="Hyperlink"/>
                <w:noProof/>
              </w:rPr>
              <w:t>PURPOSE</w:t>
            </w:r>
            <w:r>
              <w:rPr>
                <w:noProof/>
                <w:webHidden/>
              </w:rPr>
              <w:tab/>
            </w:r>
            <w:r>
              <w:rPr>
                <w:noProof/>
                <w:webHidden/>
              </w:rPr>
              <w:fldChar w:fldCharType="begin"/>
            </w:r>
            <w:r>
              <w:rPr>
                <w:noProof/>
                <w:webHidden/>
              </w:rPr>
              <w:instrText xml:space="preserve"> PAGEREF _Toc225187799 \h </w:instrText>
            </w:r>
            <w:r>
              <w:rPr>
                <w:noProof/>
                <w:webHidden/>
              </w:rPr>
            </w:r>
            <w:r>
              <w:rPr>
                <w:noProof/>
                <w:webHidden/>
              </w:rPr>
              <w:fldChar w:fldCharType="separate"/>
            </w:r>
            <w:r>
              <w:rPr>
                <w:noProof/>
                <w:webHidden/>
              </w:rPr>
              <w:t>9</w:t>
            </w:r>
            <w:r>
              <w:rPr>
                <w:noProof/>
                <w:webHidden/>
              </w:rPr>
              <w:fldChar w:fldCharType="end"/>
            </w:r>
          </w:hyperlink>
        </w:p>
        <w:p w:rsidR="005A25CD" w:rsidRDefault="005A25CD" w14:paraId="344A6B7F" w14:textId="565A4541">
          <w:pPr>
            <w:pStyle w:val="TOC1"/>
            <w:tabs>
              <w:tab w:val="left" w:pos="720"/>
              <w:tab w:val="right" w:leader="dot" w:pos="9016"/>
            </w:tabs>
            <w:rPr>
              <w:rFonts w:asciiTheme="minorHAnsi" w:hAnsiTheme="minorHAnsi" w:eastAsiaTheme="minorEastAsia"/>
              <w:noProof/>
              <w:color w:val="auto"/>
              <w:sz w:val="24"/>
              <w:szCs w:val="24"/>
              <w:lang w:val="en-NZ" w:eastAsia="en-NZ"/>
            </w:rPr>
          </w:pPr>
          <w:hyperlink w:history="1" w:anchor="_Toc225187800">
            <w:r w:rsidRPr="00F7691A">
              <w:rPr>
                <w:rStyle w:val="Hyperlink"/>
                <w:noProof/>
              </w:rPr>
              <w:t>1.</w:t>
            </w:r>
            <w:r>
              <w:rPr>
                <w:rFonts w:asciiTheme="minorHAnsi" w:hAnsiTheme="minorHAnsi" w:eastAsiaTheme="minorEastAsia"/>
                <w:noProof/>
                <w:color w:val="auto"/>
                <w:sz w:val="24"/>
                <w:szCs w:val="24"/>
                <w:lang w:val="en-NZ" w:eastAsia="en-NZ"/>
              </w:rPr>
              <w:tab/>
            </w:r>
            <w:r w:rsidRPr="00F7691A">
              <w:rPr>
                <w:rStyle w:val="Hyperlink"/>
                <w:noProof/>
              </w:rPr>
              <w:t>Introduction</w:t>
            </w:r>
            <w:r>
              <w:rPr>
                <w:noProof/>
                <w:webHidden/>
              </w:rPr>
              <w:tab/>
            </w:r>
            <w:r>
              <w:rPr>
                <w:noProof/>
                <w:webHidden/>
              </w:rPr>
              <w:fldChar w:fldCharType="begin"/>
            </w:r>
            <w:r>
              <w:rPr>
                <w:noProof/>
                <w:webHidden/>
              </w:rPr>
              <w:instrText xml:space="preserve"> PAGEREF _Toc225187800 \h </w:instrText>
            </w:r>
            <w:r>
              <w:rPr>
                <w:noProof/>
                <w:webHidden/>
              </w:rPr>
            </w:r>
            <w:r>
              <w:rPr>
                <w:noProof/>
                <w:webHidden/>
              </w:rPr>
              <w:fldChar w:fldCharType="separate"/>
            </w:r>
            <w:r>
              <w:rPr>
                <w:noProof/>
                <w:webHidden/>
              </w:rPr>
              <w:t>11</w:t>
            </w:r>
            <w:r>
              <w:rPr>
                <w:noProof/>
                <w:webHidden/>
              </w:rPr>
              <w:fldChar w:fldCharType="end"/>
            </w:r>
          </w:hyperlink>
        </w:p>
        <w:p w:rsidR="005A25CD" w:rsidRDefault="005A25CD" w14:paraId="260AC39A" w14:textId="3D3FF144">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01">
            <w:r w:rsidRPr="00F7691A">
              <w:rPr>
                <w:rStyle w:val="Hyperlink"/>
                <w:noProof/>
              </w:rPr>
              <w:t>1.1</w:t>
            </w:r>
            <w:r>
              <w:rPr>
                <w:rFonts w:asciiTheme="minorHAnsi" w:hAnsiTheme="minorHAnsi" w:eastAsiaTheme="minorEastAsia"/>
                <w:noProof/>
                <w:color w:val="auto"/>
                <w:sz w:val="24"/>
                <w:szCs w:val="24"/>
                <w:lang w:val="en-NZ" w:eastAsia="en-NZ"/>
              </w:rPr>
              <w:tab/>
            </w:r>
            <w:r w:rsidRPr="00F7691A">
              <w:rPr>
                <w:rStyle w:val="Hyperlink"/>
                <w:noProof/>
              </w:rPr>
              <w:t>Organizational Structure</w:t>
            </w:r>
            <w:r>
              <w:rPr>
                <w:noProof/>
                <w:webHidden/>
              </w:rPr>
              <w:tab/>
            </w:r>
            <w:r>
              <w:rPr>
                <w:noProof/>
                <w:webHidden/>
              </w:rPr>
              <w:fldChar w:fldCharType="begin"/>
            </w:r>
            <w:r>
              <w:rPr>
                <w:noProof/>
                <w:webHidden/>
              </w:rPr>
              <w:instrText xml:space="preserve"> PAGEREF _Toc225187801 \h </w:instrText>
            </w:r>
            <w:r>
              <w:rPr>
                <w:noProof/>
                <w:webHidden/>
              </w:rPr>
            </w:r>
            <w:r>
              <w:rPr>
                <w:noProof/>
                <w:webHidden/>
              </w:rPr>
              <w:fldChar w:fldCharType="separate"/>
            </w:r>
            <w:r>
              <w:rPr>
                <w:noProof/>
                <w:webHidden/>
              </w:rPr>
              <w:t>11</w:t>
            </w:r>
            <w:r>
              <w:rPr>
                <w:noProof/>
                <w:webHidden/>
              </w:rPr>
              <w:fldChar w:fldCharType="end"/>
            </w:r>
          </w:hyperlink>
        </w:p>
        <w:p w:rsidR="005A25CD" w:rsidRDefault="005A25CD" w14:paraId="05FEA3F8" w14:textId="77153893">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02">
            <w:r w:rsidRPr="00F7691A">
              <w:rPr>
                <w:rStyle w:val="Hyperlink"/>
                <w:noProof/>
              </w:rPr>
              <w:t>1.2</w:t>
            </w:r>
            <w:r>
              <w:rPr>
                <w:rFonts w:asciiTheme="minorHAnsi" w:hAnsiTheme="minorHAnsi" w:eastAsiaTheme="minorEastAsia"/>
                <w:noProof/>
                <w:color w:val="auto"/>
                <w:sz w:val="24"/>
                <w:szCs w:val="24"/>
                <w:lang w:val="en-NZ" w:eastAsia="en-NZ"/>
              </w:rPr>
              <w:tab/>
            </w:r>
            <w:r w:rsidRPr="00F7691A">
              <w:rPr>
                <w:rStyle w:val="Hyperlink"/>
                <w:noProof/>
              </w:rPr>
              <w:t>Operation and Maintenance Strategies</w:t>
            </w:r>
            <w:r>
              <w:rPr>
                <w:noProof/>
                <w:webHidden/>
              </w:rPr>
              <w:tab/>
            </w:r>
            <w:r>
              <w:rPr>
                <w:noProof/>
                <w:webHidden/>
              </w:rPr>
              <w:fldChar w:fldCharType="begin"/>
            </w:r>
            <w:r>
              <w:rPr>
                <w:noProof/>
                <w:webHidden/>
              </w:rPr>
              <w:instrText xml:space="preserve"> PAGEREF _Toc225187802 \h </w:instrText>
            </w:r>
            <w:r>
              <w:rPr>
                <w:noProof/>
                <w:webHidden/>
              </w:rPr>
            </w:r>
            <w:r>
              <w:rPr>
                <w:noProof/>
                <w:webHidden/>
              </w:rPr>
              <w:fldChar w:fldCharType="separate"/>
            </w:r>
            <w:r>
              <w:rPr>
                <w:noProof/>
                <w:webHidden/>
              </w:rPr>
              <w:t>11</w:t>
            </w:r>
            <w:r>
              <w:rPr>
                <w:noProof/>
                <w:webHidden/>
              </w:rPr>
              <w:fldChar w:fldCharType="end"/>
            </w:r>
          </w:hyperlink>
        </w:p>
        <w:p w:rsidR="005A25CD" w:rsidRDefault="005A25CD" w14:paraId="14E51D57" w14:textId="18A4149E">
          <w:pPr>
            <w:pStyle w:val="TOC1"/>
            <w:tabs>
              <w:tab w:val="left" w:pos="720"/>
              <w:tab w:val="right" w:leader="dot" w:pos="9016"/>
            </w:tabs>
            <w:rPr>
              <w:rFonts w:asciiTheme="minorHAnsi" w:hAnsiTheme="minorHAnsi" w:eastAsiaTheme="minorEastAsia"/>
              <w:noProof/>
              <w:color w:val="auto"/>
              <w:sz w:val="24"/>
              <w:szCs w:val="24"/>
              <w:lang w:val="en-NZ" w:eastAsia="en-NZ"/>
            </w:rPr>
          </w:pPr>
          <w:hyperlink w:history="1" w:anchor="_Toc225187803">
            <w:r w:rsidRPr="00F7691A">
              <w:rPr>
                <w:rStyle w:val="Hyperlink"/>
                <w:noProof/>
              </w:rPr>
              <w:t>2.</w:t>
            </w:r>
            <w:r>
              <w:rPr>
                <w:rFonts w:asciiTheme="minorHAnsi" w:hAnsiTheme="minorHAnsi" w:eastAsiaTheme="minorEastAsia"/>
                <w:noProof/>
                <w:color w:val="auto"/>
                <w:sz w:val="24"/>
                <w:szCs w:val="24"/>
                <w:lang w:val="en-NZ" w:eastAsia="en-NZ"/>
              </w:rPr>
              <w:tab/>
            </w:r>
            <w:r w:rsidRPr="00F7691A">
              <w:rPr>
                <w:rStyle w:val="Hyperlink"/>
                <w:noProof/>
              </w:rPr>
              <w:t>Scope of National Asset Management Plan</w:t>
            </w:r>
            <w:r>
              <w:rPr>
                <w:noProof/>
                <w:webHidden/>
              </w:rPr>
              <w:tab/>
            </w:r>
            <w:r>
              <w:rPr>
                <w:noProof/>
                <w:webHidden/>
              </w:rPr>
              <w:fldChar w:fldCharType="begin"/>
            </w:r>
            <w:r>
              <w:rPr>
                <w:noProof/>
                <w:webHidden/>
              </w:rPr>
              <w:instrText xml:space="preserve"> PAGEREF _Toc225187803 \h </w:instrText>
            </w:r>
            <w:r>
              <w:rPr>
                <w:noProof/>
                <w:webHidden/>
              </w:rPr>
            </w:r>
            <w:r>
              <w:rPr>
                <w:noProof/>
                <w:webHidden/>
              </w:rPr>
              <w:fldChar w:fldCharType="separate"/>
            </w:r>
            <w:r>
              <w:rPr>
                <w:noProof/>
                <w:webHidden/>
              </w:rPr>
              <w:t>12</w:t>
            </w:r>
            <w:r>
              <w:rPr>
                <w:noProof/>
                <w:webHidden/>
              </w:rPr>
              <w:fldChar w:fldCharType="end"/>
            </w:r>
          </w:hyperlink>
        </w:p>
        <w:p w:rsidR="005A25CD" w:rsidRDefault="005A25CD" w14:paraId="34A34795" w14:textId="46AA069F">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04">
            <w:r w:rsidRPr="00F7691A">
              <w:rPr>
                <w:rStyle w:val="Hyperlink"/>
                <w:noProof/>
              </w:rPr>
              <w:t>2.1</w:t>
            </w:r>
            <w:r>
              <w:rPr>
                <w:rFonts w:asciiTheme="minorHAnsi" w:hAnsiTheme="minorHAnsi" w:eastAsiaTheme="minorEastAsia"/>
                <w:noProof/>
                <w:color w:val="auto"/>
                <w:sz w:val="24"/>
                <w:szCs w:val="24"/>
                <w:lang w:val="en-NZ" w:eastAsia="en-NZ"/>
              </w:rPr>
              <w:tab/>
            </w:r>
            <w:r w:rsidRPr="00F7691A">
              <w:rPr>
                <w:rStyle w:val="Hyperlink"/>
                <w:noProof/>
              </w:rPr>
              <w:t>Observing stations</w:t>
            </w:r>
            <w:r>
              <w:rPr>
                <w:noProof/>
                <w:webHidden/>
              </w:rPr>
              <w:tab/>
            </w:r>
            <w:r>
              <w:rPr>
                <w:noProof/>
                <w:webHidden/>
              </w:rPr>
              <w:fldChar w:fldCharType="begin"/>
            </w:r>
            <w:r>
              <w:rPr>
                <w:noProof/>
                <w:webHidden/>
              </w:rPr>
              <w:instrText xml:space="preserve"> PAGEREF _Toc225187804 \h </w:instrText>
            </w:r>
            <w:r>
              <w:rPr>
                <w:noProof/>
                <w:webHidden/>
              </w:rPr>
            </w:r>
            <w:r>
              <w:rPr>
                <w:noProof/>
                <w:webHidden/>
              </w:rPr>
              <w:fldChar w:fldCharType="separate"/>
            </w:r>
            <w:r>
              <w:rPr>
                <w:noProof/>
                <w:webHidden/>
              </w:rPr>
              <w:t>12</w:t>
            </w:r>
            <w:r>
              <w:rPr>
                <w:noProof/>
                <w:webHidden/>
              </w:rPr>
              <w:fldChar w:fldCharType="end"/>
            </w:r>
          </w:hyperlink>
        </w:p>
        <w:p w:rsidR="005A25CD" w:rsidRDefault="005A25CD" w14:paraId="76FDE2B6" w14:textId="670E3DB9">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05">
            <w:r w:rsidRPr="00F7691A">
              <w:rPr>
                <w:rStyle w:val="Hyperlink"/>
                <w:noProof/>
              </w:rPr>
              <w:t>2.2</w:t>
            </w:r>
            <w:r>
              <w:rPr>
                <w:rFonts w:asciiTheme="minorHAnsi" w:hAnsiTheme="minorHAnsi" w:eastAsiaTheme="minorEastAsia"/>
                <w:noProof/>
                <w:color w:val="auto"/>
                <w:sz w:val="24"/>
                <w:szCs w:val="24"/>
                <w:lang w:val="en-NZ" w:eastAsia="en-NZ"/>
              </w:rPr>
              <w:tab/>
            </w:r>
            <w:r w:rsidRPr="00F7691A">
              <w:rPr>
                <w:rStyle w:val="Hyperlink"/>
                <w:noProof/>
              </w:rPr>
              <w:t>Support systems and infrastructure</w:t>
            </w:r>
            <w:r>
              <w:rPr>
                <w:noProof/>
                <w:webHidden/>
              </w:rPr>
              <w:tab/>
            </w:r>
            <w:r>
              <w:rPr>
                <w:noProof/>
                <w:webHidden/>
              </w:rPr>
              <w:fldChar w:fldCharType="begin"/>
            </w:r>
            <w:r>
              <w:rPr>
                <w:noProof/>
                <w:webHidden/>
              </w:rPr>
              <w:instrText xml:space="preserve"> PAGEREF _Toc225187805 \h </w:instrText>
            </w:r>
            <w:r>
              <w:rPr>
                <w:noProof/>
                <w:webHidden/>
              </w:rPr>
            </w:r>
            <w:r>
              <w:rPr>
                <w:noProof/>
                <w:webHidden/>
              </w:rPr>
              <w:fldChar w:fldCharType="separate"/>
            </w:r>
            <w:r>
              <w:rPr>
                <w:noProof/>
                <w:webHidden/>
              </w:rPr>
              <w:t>12</w:t>
            </w:r>
            <w:r>
              <w:rPr>
                <w:noProof/>
                <w:webHidden/>
              </w:rPr>
              <w:fldChar w:fldCharType="end"/>
            </w:r>
          </w:hyperlink>
        </w:p>
        <w:p w:rsidR="005A25CD" w:rsidRDefault="005A25CD" w14:paraId="04EF5A2E" w14:textId="746F497F">
          <w:pPr>
            <w:pStyle w:val="TOC1"/>
            <w:tabs>
              <w:tab w:val="left" w:pos="720"/>
              <w:tab w:val="right" w:leader="dot" w:pos="9016"/>
            </w:tabs>
            <w:rPr>
              <w:rFonts w:asciiTheme="minorHAnsi" w:hAnsiTheme="minorHAnsi" w:eastAsiaTheme="minorEastAsia"/>
              <w:noProof/>
              <w:color w:val="auto"/>
              <w:sz w:val="24"/>
              <w:szCs w:val="24"/>
              <w:lang w:val="en-NZ" w:eastAsia="en-NZ"/>
            </w:rPr>
          </w:pPr>
          <w:hyperlink w:history="1" w:anchor="_Toc225187806">
            <w:r w:rsidRPr="00F7691A">
              <w:rPr>
                <w:rStyle w:val="Hyperlink"/>
                <w:noProof/>
              </w:rPr>
              <w:t>3.</w:t>
            </w:r>
            <w:r>
              <w:rPr>
                <w:rFonts w:asciiTheme="minorHAnsi" w:hAnsiTheme="minorHAnsi" w:eastAsiaTheme="minorEastAsia"/>
                <w:noProof/>
                <w:color w:val="auto"/>
                <w:sz w:val="24"/>
                <w:szCs w:val="24"/>
                <w:lang w:val="en-NZ" w:eastAsia="en-NZ"/>
              </w:rPr>
              <w:tab/>
            </w:r>
            <w:r w:rsidRPr="00F7691A">
              <w:rPr>
                <w:rStyle w:val="Hyperlink"/>
                <w:noProof/>
              </w:rPr>
              <w:t>Objectives of National Asset Management Plan</w:t>
            </w:r>
            <w:r>
              <w:rPr>
                <w:noProof/>
                <w:webHidden/>
              </w:rPr>
              <w:tab/>
            </w:r>
            <w:r>
              <w:rPr>
                <w:noProof/>
                <w:webHidden/>
              </w:rPr>
              <w:fldChar w:fldCharType="begin"/>
            </w:r>
            <w:r>
              <w:rPr>
                <w:noProof/>
                <w:webHidden/>
              </w:rPr>
              <w:instrText xml:space="preserve"> PAGEREF _Toc225187806 \h </w:instrText>
            </w:r>
            <w:r>
              <w:rPr>
                <w:noProof/>
                <w:webHidden/>
              </w:rPr>
            </w:r>
            <w:r>
              <w:rPr>
                <w:noProof/>
                <w:webHidden/>
              </w:rPr>
              <w:fldChar w:fldCharType="separate"/>
            </w:r>
            <w:r>
              <w:rPr>
                <w:noProof/>
                <w:webHidden/>
              </w:rPr>
              <w:t>13</w:t>
            </w:r>
            <w:r>
              <w:rPr>
                <w:noProof/>
                <w:webHidden/>
              </w:rPr>
              <w:fldChar w:fldCharType="end"/>
            </w:r>
          </w:hyperlink>
        </w:p>
        <w:p w:rsidR="005A25CD" w:rsidRDefault="005A25CD" w14:paraId="6D634623" w14:textId="3EA89D04">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07">
            <w:r w:rsidRPr="00F7691A">
              <w:rPr>
                <w:rStyle w:val="Hyperlink"/>
                <w:noProof/>
              </w:rPr>
              <w:t>3.1</w:t>
            </w:r>
            <w:r>
              <w:rPr>
                <w:rFonts w:asciiTheme="minorHAnsi" w:hAnsiTheme="minorHAnsi" w:eastAsiaTheme="minorEastAsia"/>
                <w:noProof/>
                <w:color w:val="auto"/>
                <w:sz w:val="24"/>
                <w:szCs w:val="24"/>
                <w:lang w:val="en-NZ" w:eastAsia="en-NZ"/>
              </w:rPr>
              <w:tab/>
            </w:r>
            <w:r w:rsidRPr="00F7691A">
              <w:rPr>
                <w:rStyle w:val="Hyperlink"/>
                <w:noProof/>
              </w:rPr>
              <w:t>Primary objectives</w:t>
            </w:r>
            <w:r>
              <w:rPr>
                <w:noProof/>
                <w:webHidden/>
              </w:rPr>
              <w:tab/>
            </w:r>
            <w:r>
              <w:rPr>
                <w:noProof/>
                <w:webHidden/>
              </w:rPr>
              <w:fldChar w:fldCharType="begin"/>
            </w:r>
            <w:r>
              <w:rPr>
                <w:noProof/>
                <w:webHidden/>
              </w:rPr>
              <w:instrText xml:space="preserve"> PAGEREF _Toc225187807 \h </w:instrText>
            </w:r>
            <w:r>
              <w:rPr>
                <w:noProof/>
                <w:webHidden/>
              </w:rPr>
            </w:r>
            <w:r>
              <w:rPr>
                <w:noProof/>
                <w:webHidden/>
              </w:rPr>
              <w:fldChar w:fldCharType="separate"/>
            </w:r>
            <w:r>
              <w:rPr>
                <w:noProof/>
                <w:webHidden/>
              </w:rPr>
              <w:t>13</w:t>
            </w:r>
            <w:r>
              <w:rPr>
                <w:noProof/>
                <w:webHidden/>
              </w:rPr>
              <w:fldChar w:fldCharType="end"/>
            </w:r>
          </w:hyperlink>
        </w:p>
        <w:p w:rsidR="005A25CD" w:rsidRDefault="005A25CD" w14:paraId="1486AC19" w14:textId="3E5C264D">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08">
            <w:r w:rsidRPr="00F7691A">
              <w:rPr>
                <w:rStyle w:val="Hyperlink"/>
                <w:noProof/>
              </w:rPr>
              <w:t>3.2</w:t>
            </w:r>
            <w:r>
              <w:rPr>
                <w:rFonts w:asciiTheme="minorHAnsi" w:hAnsiTheme="minorHAnsi" w:eastAsiaTheme="minorEastAsia"/>
                <w:noProof/>
                <w:color w:val="auto"/>
                <w:sz w:val="24"/>
                <w:szCs w:val="24"/>
                <w:lang w:val="en-NZ" w:eastAsia="en-NZ"/>
              </w:rPr>
              <w:tab/>
            </w:r>
            <w:r w:rsidRPr="00F7691A">
              <w:rPr>
                <w:rStyle w:val="Hyperlink"/>
                <w:noProof/>
              </w:rPr>
              <w:t>Targets of the NAMP</w:t>
            </w:r>
            <w:r>
              <w:rPr>
                <w:noProof/>
                <w:webHidden/>
              </w:rPr>
              <w:tab/>
            </w:r>
            <w:r>
              <w:rPr>
                <w:noProof/>
                <w:webHidden/>
              </w:rPr>
              <w:fldChar w:fldCharType="begin"/>
            </w:r>
            <w:r>
              <w:rPr>
                <w:noProof/>
                <w:webHidden/>
              </w:rPr>
              <w:instrText xml:space="preserve"> PAGEREF _Toc225187808 \h </w:instrText>
            </w:r>
            <w:r>
              <w:rPr>
                <w:noProof/>
                <w:webHidden/>
              </w:rPr>
            </w:r>
            <w:r>
              <w:rPr>
                <w:noProof/>
                <w:webHidden/>
              </w:rPr>
              <w:fldChar w:fldCharType="separate"/>
            </w:r>
            <w:r>
              <w:rPr>
                <w:noProof/>
                <w:webHidden/>
              </w:rPr>
              <w:t>14</w:t>
            </w:r>
            <w:r>
              <w:rPr>
                <w:noProof/>
                <w:webHidden/>
              </w:rPr>
              <w:fldChar w:fldCharType="end"/>
            </w:r>
          </w:hyperlink>
        </w:p>
        <w:p w:rsidR="005A25CD" w:rsidRDefault="005A25CD" w14:paraId="0D84E678" w14:textId="66EBAF38">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09">
            <w:r w:rsidRPr="00F7691A">
              <w:rPr>
                <w:rStyle w:val="Hyperlink"/>
                <w:noProof/>
              </w:rPr>
              <w:t>3.3</w:t>
            </w:r>
            <w:r>
              <w:rPr>
                <w:rFonts w:asciiTheme="minorHAnsi" w:hAnsiTheme="minorHAnsi" w:eastAsiaTheme="minorEastAsia"/>
                <w:noProof/>
                <w:color w:val="auto"/>
                <w:sz w:val="24"/>
                <w:szCs w:val="24"/>
                <w:lang w:val="en-NZ" w:eastAsia="en-NZ"/>
              </w:rPr>
              <w:tab/>
            </w:r>
            <w:r w:rsidRPr="00F7691A">
              <w:rPr>
                <w:rStyle w:val="Hyperlink"/>
                <w:noProof/>
              </w:rPr>
              <w:t>Key Performance Indicators (KPIs)</w:t>
            </w:r>
            <w:r>
              <w:rPr>
                <w:noProof/>
                <w:webHidden/>
              </w:rPr>
              <w:tab/>
            </w:r>
            <w:r>
              <w:rPr>
                <w:noProof/>
                <w:webHidden/>
              </w:rPr>
              <w:fldChar w:fldCharType="begin"/>
            </w:r>
            <w:r>
              <w:rPr>
                <w:noProof/>
                <w:webHidden/>
              </w:rPr>
              <w:instrText xml:space="preserve"> PAGEREF _Toc225187809 \h </w:instrText>
            </w:r>
            <w:r>
              <w:rPr>
                <w:noProof/>
                <w:webHidden/>
              </w:rPr>
            </w:r>
            <w:r>
              <w:rPr>
                <w:noProof/>
                <w:webHidden/>
              </w:rPr>
              <w:fldChar w:fldCharType="separate"/>
            </w:r>
            <w:r>
              <w:rPr>
                <w:noProof/>
                <w:webHidden/>
              </w:rPr>
              <w:t>15</w:t>
            </w:r>
            <w:r>
              <w:rPr>
                <w:noProof/>
                <w:webHidden/>
              </w:rPr>
              <w:fldChar w:fldCharType="end"/>
            </w:r>
          </w:hyperlink>
        </w:p>
        <w:p w:rsidR="005A25CD" w:rsidRDefault="005A25CD" w14:paraId="3E8A4397" w14:textId="7D551AAB">
          <w:pPr>
            <w:pStyle w:val="TOC1"/>
            <w:tabs>
              <w:tab w:val="left" w:pos="720"/>
              <w:tab w:val="right" w:leader="dot" w:pos="9016"/>
            </w:tabs>
            <w:rPr>
              <w:rFonts w:asciiTheme="minorHAnsi" w:hAnsiTheme="minorHAnsi" w:eastAsiaTheme="minorEastAsia"/>
              <w:noProof/>
              <w:color w:val="auto"/>
              <w:sz w:val="24"/>
              <w:szCs w:val="24"/>
              <w:lang w:val="en-NZ" w:eastAsia="en-NZ"/>
            </w:rPr>
          </w:pPr>
          <w:hyperlink w:history="1" w:anchor="_Toc225187810">
            <w:r w:rsidRPr="00F7691A">
              <w:rPr>
                <w:rStyle w:val="Hyperlink"/>
                <w:noProof/>
              </w:rPr>
              <w:t>4.</w:t>
            </w:r>
            <w:r>
              <w:rPr>
                <w:rFonts w:asciiTheme="minorHAnsi" w:hAnsiTheme="minorHAnsi" w:eastAsiaTheme="minorEastAsia"/>
                <w:noProof/>
                <w:color w:val="auto"/>
                <w:sz w:val="24"/>
                <w:szCs w:val="24"/>
                <w:lang w:val="en-NZ" w:eastAsia="en-NZ"/>
              </w:rPr>
              <w:tab/>
            </w:r>
            <w:r w:rsidRPr="00F7691A">
              <w:rPr>
                <w:rStyle w:val="Hyperlink"/>
                <w:noProof/>
              </w:rPr>
              <w:t>Potential Risks and Challenges for the Implementation of the National Asset Management Plan</w:t>
            </w:r>
            <w:r>
              <w:rPr>
                <w:noProof/>
                <w:webHidden/>
              </w:rPr>
              <w:tab/>
            </w:r>
            <w:r>
              <w:rPr>
                <w:noProof/>
                <w:webHidden/>
              </w:rPr>
              <w:fldChar w:fldCharType="begin"/>
            </w:r>
            <w:r>
              <w:rPr>
                <w:noProof/>
                <w:webHidden/>
              </w:rPr>
              <w:instrText xml:space="preserve"> PAGEREF _Toc225187810 \h </w:instrText>
            </w:r>
            <w:r>
              <w:rPr>
                <w:noProof/>
                <w:webHidden/>
              </w:rPr>
            </w:r>
            <w:r>
              <w:rPr>
                <w:noProof/>
                <w:webHidden/>
              </w:rPr>
              <w:fldChar w:fldCharType="separate"/>
            </w:r>
            <w:r>
              <w:rPr>
                <w:noProof/>
                <w:webHidden/>
              </w:rPr>
              <w:t>16</w:t>
            </w:r>
            <w:r>
              <w:rPr>
                <w:noProof/>
                <w:webHidden/>
              </w:rPr>
              <w:fldChar w:fldCharType="end"/>
            </w:r>
          </w:hyperlink>
        </w:p>
        <w:p w:rsidR="005A25CD" w:rsidRDefault="005A25CD" w14:paraId="594FC1F5" w14:textId="5543D324">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11">
            <w:r w:rsidRPr="00F7691A">
              <w:rPr>
                <w:rStyle w:val="Hyperlink"/>
                <w:noProof/>
              </w:rPr>
              <w:t>4.1</w:t>
            </w:r>
            <w:r>
              <w:rPr>
                <w:rFonts w:asciiTheme="minorHAnsi" w:hAnsiTheme="minorHAnsi" w:eastAsiaTheme="minorEastAsia"/>
                <w:noProof/>
                <w:color w:val="auto"/>
                <w:sz w:val="24"/>
                <w:szCs w:val="24"/>
                <w:lang w:val="en-NZ" w:eastAsia="en-NZ"/>
              </w:rPr>
              <w:tab/>
            </w:r>
            <w:r w:rsidRPr="00F7691A">
              <w:rPr>
                <w:rStyle w:val="Hyperlink"/>
                <w:noProof/>
              </w:rPr>
              <w:t>Organizational Structure</w:t>
            </w:r>
            <w:r>
              <w:rPr>
                <w:noProof/>
                <w:webHidden/>
              </w:rPr>
              <w:tab/>
            </w:r>
            <w:r>
              <w:rPr>
                <w:noProof/>
                <w:webHidden/>
              </w:rPr>
              <w:fldChar w:fldCharType="begin"/>
            </w:r>
            <w:r>
              <w:rPr>
                <w:noProof/>
                <w:webHidden/>
              </w:rPr>
              <w:instrText xml:space="preserve"> PAGEREF _Toc225187811 \h </w:instrText>
            </w:r>
            <w:r>
              <w:rPr>
                <w:noProof/>
                <w:webHidden/>
              </w:rPr>
            </w:r>
            <w:r>
              <w:rPr>
                <w:noProof/>
                <w:webHidden/>
              </w:rPr>
              <w:fldChar w:fldCharType="separate"/>
            </w:r>
            <w:r>
              <w:rPr>
                <w:noProof/>
                <w:webHidden/>
              </w:rPr>
              <w:t>16</w:t>
            </w:r>
            <w:r>
              <w:rPr>
                <w:noProof/>
                <w:webHidden/>
              </w:rPr>
              <w:fldChar w:fldCharType="end"/>
            </w:r>
          </w:hyperlink>
        </w:p>
        <w:p w:rsidR="005A25CD" w:rsidRDefault="005A25CD" w14:paraId="63D0C67E" w14:textId="191D4DC2">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12">
            <w:r w:rsidRPr="00F7691A">
              <w:rPr>
                <w:rStyle w:val="Hyperlink"/>
                <w:noProof/>
              </w:rPr>
              <w:t>4.2</w:t>
            </w:r>
            <w:r>
              <w:rPr>
                <w:rFonts w:asciiTheme="minorHAnsi" w:hAnsiTheme="minorHAnsi" w:eastAsiaTheme="minorEastAsia"/>
                <w:noProof/>
                <w:color w:val="auto"/>
                <w:sz w:val="24"/>
                <w:szCs w:val="24"/>
                <w:lang w:val="en-NZ" w:eastAsia="en-NZ"/>
              </w:rPr>
              <w:tab/>
            </w:r>
            <w:r w:rsidRPr="00F7691A">
              <w:rPr>
                <w:rStyle w:val="Hyperlink"/>
                <w:noProof/>
              </w:rPr>
              <w:t>NAMP Strategy</w:t>
            </w:r>
            <w:r>
              <w:rPr>
                <w:noProof/>
                <w:webHidden/>
              </w:rPr>
              <w:tab/>
            </w:r>
            <w:r>
              <w:rPr>
                <w:noProof/>
                <w:webHidden/>
              </w:rPr>
              <w:fldChar w:fldCharType="begin"/>
            </w:r>
            <w:r>
              <w:rPr>
                <w:noProof/>
                <w:webHidden/>
              </w:rPr>
              <w:instrText xml:space="preserve"> PAGEREF _Toc225187812 \h </w:instrText>
            </w:r>
            <w:r>
              <w:rPr>
                <w:noProof/>
                <w:webHidden/>
              </w:rPr>
            </w:r>
            <w:r>
              <w:rPr>
                <w:noProof/>
                <w:webHidden/>
              </w:rPr>
              <w:fldChar w:fldCharType="separate"/>
            </w:r>
            <w:r>
              <w:rPr>
                <w:noProof/>
                <w:webHidden/>
              </w:rPr>
              <w:t>16</w:t>
            </w:r>
            <w:r>
              <w:rPr>
                <w:noProof/>
                <w:webHidden/>
              </w:rPr>
              <w:fldChar w:fldCharType="end"/>
            </w:r>
          </w:hyperlink>
        </w:p>
        <w:p w:rsidR="005A25CD" w:rsidRDefault="005A25CD" w14:paraId="5B5BBE97" w14:textId="7DF71473">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13">
            <w:r w:rsidRPr="00F7691A">
              <w:rPr>
                <w:rStyle w:val="Hyperlink"/>
                <w:noProof/>
              </w:rPr>
              <w:t>4.3</w:t>
            </w:r>
            <w:r>
              <w:rPr>
                <w:rFonts w:asciiTheme="minorHAnsi" w:hAnsiTheme="minorHAnsi" w:eastAsiaTheme="minorEastAsia"/>
                <w:noProof/>
                <w:color w:val="auto"/>
                <w:sz w:val="24"/>
                <w:szCs w:val="24"/>
                <w:lang w:val="en-NZ" w:eastAsia="en-NZ"/>
              </w:rPr>
              <w:tab/>
            </w:r>
            <w:r w:rsidRPr="00F7691A">
              <w:rPr>
                <w:rStyle w:val="Hyperlink"/>
                <w:noProof/>
              </w:rPr>
              <w:t>Resources</w:t>
            </w:r>
            <w:r>
              <w:rPr>
                <w:noProof/>
                <w:webHidden/>
              </w:rPr>
              <w:tab/>
            </w:r>
            <w:r>
              <w:rPr>
                <w:noProof/>
                <w:webHidden/>
              </w:rPr>
              <w:fldChar w:fldCharType="begin"/>
            </w:r>
            <w:r>
              <w:rPr>
                <w:noProof/>
                <w:webHidden/>
              </w:rPr>
              <w:instrText xml:space="preserve"> PAGEREF _Toc225187813 \h </w:instrText>
            </w:r>
            <w:r>
              <w:rPr>
                <w:noProof/>
                <w:webHidden/>
              </w:rPr>
            </w:r>
            <w:r>
              <w:rPr>
                <w:noProof/>
                <w:webHidden/>
              </w:rPr>
              <w:fldChar w:fldCharType="separate"/>
            </w:r>
            <w:r>
              <w:rPr>
                <w:noProof/>
                <w:webHidden/>
              </w:rPr>
              <w:t>16</w:t>
            </w:r>
            <w:r>
              <w:rPr>
                <w:noProof/>
                <w:webHidden/>
              </w:rPr>
              <w:fldChar w:fldCharType="end"/>
            </w:r>
          </w:hyperlink>
        </w:p>
        <w:p w:rsidR="005A25CD" w:rsidRDefault="005A25CD" w14:paraId="69AB997E" w14:textId="2E3137D4">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14">
            <w:r w:rsidRPr="00F7691A">
              <w:rPr>
                <w:rStyle w:val="Hyperlink"/>
                <w:noProof/>
              </w:rPr>
              <w:t>4.4</w:t>
            </w:r>
            <w:r>
              <w:rPr>
                <w:rFonts w:asciiTheme="minorHAnsi" w:hAnsiTheme="minorHAnsi" w:eastAsiaTheme="minorEastAsia"/>
                <w:noProof/>
                <w:color w:val="auto"/>
                <w:sz w:val="24"/>
                <w:szCs w:val="24"/>
                <w:lang w:val="en-NZ" w:eastAsia="en-NZ"/>
              </w:rPr>
              <w:tab/>
            </w:r>
            <w:r w:rsidRPr="00F7691A">
              <w:rPr>
                <w:rStyle w:val="Hyperlink"/>
                <w:noProof/>
              </w:rPr>
              <w:t>Quantity and Qualification of the Staff</w:t>
            </w:r>
            <w:r>
              <w:rPr>
                <w:noProof/>
                <w:webHidden/>
              </w:rPr>
              <w:tab/>
            </w:r>
            <w:r>
              <w:rPr>
                <w:noProof/>
                <w:webHidden/>
              </w:rPr>
              <w:fldChar w:fldCharType="begin"/>
            </w:r>
            <w:r>
              <w:rPr>
                <w:noProof/>
                <w:webHidden/>
              </w:rPr>
              <w:instrText xml:space="preserve"> PAGEREF _Toc225187814 \h </w:instrText>
            </w:r>
            <w:r>
              <w:rPr>
                <w:noProof/>
                <w:webHidden/>
              </w:rPr>
            </w:r>
            <w:r>
              <w:rPr>
                <w:noProof/>
                <w:webHidden/>
              </w:rPr>
              <w:fldChar w:fldCharType="separate"/>
            </w:r>
            <w:r>
              <w:rPr>
                <w:noProof/>
                <w:webHidden/>
              </w:rPr>
              <w:t>17</w:t>
            </w:r>
            <w:r>
              <w:rPr>
                <w:noProof/>
                <w:webHidden/>
              </w:rPr>
              <w:fldChar w:fldCharType="end"/>
            </w:r>
          </w:hyperlink>
        </w:p>
        <w:p w:rsidR="005A25CD" w:rsidRDefault="005A25CD" w14:paraId="772C7387" w14:textId="38678E29">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15">
            <w:r w:rsidRPr="00F7691A">
              <w:rPr>
                <w:rStyle w:val="Hyperlink"/>
                <w:noProof/>
              </w:rPr>
              <w:t>4.5</w:t>
            </w:r>
            <w:r>
              <w:rPr>
                <w:rFonts w:asciiTheme="minorHAnsi" w:hAnsiTheme="minorHAnsi" w:eastAsiaTheme="minorEastAsia"/>
                <w:noProof/>
                <w:color w:val="auto"/>
                <w:sz w:val="24"/>
                <w:szCs w:val="24"/>
                <w:lang w:val="en-NZ" w:eastAsia="en-NZ"/>
              </w:rPr>
              <w:tab/>
            </w:r>
            <w:r w:rsidRPr="00F7691A">
              <w:rPr>
                <w:rStyle w:val="Hyperlink"/>
                <w:noProof/>
              </w:rPr>
              <w:t>Environmental and Local Conditions</w:t>
            </w:r>
            <w:r>
              <w:rPr>
                <w:noProof/>
                <w:webHidden/>
              </w:rPr>
              <w:tab/>
            </w:r>
            <w:r>
              <w:rPr>
                <w:noProof/>
                <w:webHidden/>
              </w:rPr>
              <w:fldChar w:fldCharType="begin"/>
            </w:r>
            <w:r>
              <w:rPr>
                <w:noProof/>
                <w:webHidden/>
              </w:rPr>
              <w:instrText xml:space="preserve"> PAGEREF _Toc225187815 \h </w:instrText>
            </w:r>
            <w:r>
              <w:rPr>
                <w:noProof/>
                <w:webHidden/>
              </w:rPr>
            </w:r>
            <w:r>
              <w:rPr>
                <w:noProof/>
                <w:webHidden/>
              </w:rPr>
              <w:fldChar w:fldCharType="separate"/>
            </w:r>
            <w:r>
              <w:rPr>
                <w:noProof/>
                <w:webHidden/>
              </w:rPr>
              <w:t>17</w:t>
            </w:r>
            <w:r>
              <w:rPr>
                <w:noProof/>
                <w:webHidden/>
              </w:rPr>
              <w:fldChar w:fldCharType="end"/>
            </w:r>
          </w:hyperlink>
        </w:p>
        <w:p w:rsidR="005A25CD" w:rsidRDefault="005A25CD" w14:paraId="7F58EC70" w14:textId="70A8B052">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16">
            <w:r w:rsidRPr="00F7691A">
              <w:rPr>
                <w:rStyle w:val="Hyperlink"/>
                <w:noProof/>
              </w:rPr>
              <w:t>4.6</w:t>
            </w:r>
            <w:r>
              <w:rPr>
                <w:rFonts w:asciiTheme="minorHAnsi" w:hAnsiTheme="minorHAnsi" w:eastAsiaTheme="minorEastAsia"/>
                <w:noProof/>
                <w:color w:val="auto"/>
                <w:sz w:val="24"/>
                <w:szCs w:val="24"/>
                <w:lang w:val="en-NZ" w:eastAsia="en-NZ"/>
              </w:rPr>
              <w:tab/>
            </w:r>
            <w:r w:rsidRPr="00F7691A">
              <w:rPr>
                <w:rStyle w:val="Hyperlink"/>
                <w:noProof/>
              </w:rPr>
              <w:t>Site Security</w:t>
            </w:r>
            <w:r>
              <w:rPr>
                <w:noProof/>
                <w:webHidden/>
              </w:rPr>
              <w:tab/>
            </w:r>
            <w:r>
              <w:rPr>
                <w:noProof/>
                <w:webHidden/>
              </w:rPr>
              <w:fldChar w:fldCharType="begin"/>
            </w:r>
            <w:r>
              <w:rPr>
                <w:noProof/>
                <w:webHidden/>
              </w:rPr>
              <w:instrText xml:space="preserve"> PAGEREF _Toc225187816 \h </w:instrText>
            </w:r>
            <w:r>
              <w:rPr>
                <w:noProof/>
                <w:webHidden/>
              </w:rPr>
            </w:r>
            <w:r>
              <w:rPr>
                <w:noProof/>
                <w:webHidden/>
              </w:rPr>
              <w:fldChar w:fldCharType="separate"/>
            </w:r>
            <w:r>
              <w:rPr>
                <w:noProof/>
                <w:webHidden/>
              </w:rPr>
              <w:t>17</w:t>
            </w:r>
            <w:r>
              <w:rPr>
                <w:noProof/>
                <w:webHidden/>
              </w:rPr>
              <w:fldChar w:fldCharType="end"/>
            </w:r>
          </w:hyperlink>
        </w:p>
        <w:p w:rsidR="005A25CD" w:rsidRDefault="005A25CD" w14:paraId="11738232" w14:textId="021C1CB7">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17">
            <w:r w:rsidRPr="00F7691A">
              <w:rPr>
                <w:rStyle w:val="Hyperlink"/>
                <w:noProof/>
              </w:rPr>
              <w:t>4.7</w:t>
            </w:r>
            <w:r>
              <w:rPr>
                <w:rFonts w:asciiTheme="minorHAnsi" w:hAnsiTheme="minorHAnsi" w:eastAsiaTheme="minorEastAsia"/>
                <w:noProof/>
                <w:color w:val="auto"/>
                <w:sz w:val="24"/>
                <w:szCs w:val="24"/>
                <w:lang w:val="en-NZ" w:eastAsia="en-NZ"/>
              </w:rPr>
              <w:tab/>
            </w:r>
            <w:r w:rsidRPr="00F7691A">
              <w:rPr>
                <w:rStyle w:val="Hyperlink"/>
                <w:noProof/>
              </w:rPr>
              <w:t>Others</w:t>
            </w:r>
            <w:r>
              <w:rPr>
                <w:noProof/>
                <w:webHidden/>
              </w:rPr>
              <w:tab/>
            </w:r>
            <w:r>
              <w:rPr>
                <w:noProof/>
                <w:webHidden/>
              </w:rPr>
              <w:fldChar w:fldCharType="begin"/>
            </w:r>
            <w:r>
              <w:rPr>
                <w:noProof/>
                <w:webHidden/>
              </w:rPr>
              <w:instrText xml:space="preserve"> PAGEREF _Toc225187817 \h </w:instrText>
            </w:r>
            <w:r>
              <w:rPr>
                <w:noProof/>
                <w:webHidden/>
              </w:rPr>
            </w:r>
            <w:r>
              <w:rPr>
                <w:noProof/>
                <w:webHidden/>
              </w:rPr>
              <w:fldChar w:fldCharType="separate"/>
            </w:r>
            <w:r>
              <w:rPr>
                <w:noProof/>
                <w:webHidden/>
              </w:rPr>
              <w:t>17</w:t>
            </w:r>
            <w:r>
              <w:rPr>
                <w:noProof/>
                <w:webHidden/>
              </w:rPr>
              <w:fldChar w:fldCharType="end"/>
            </w:r>
          </w:hyperlink>
        </w:p>
        <w:p w:rsidR="005A25CD" w:rsidRDefault="005A25CD" w14:paraId="1756753C" w14:textId="39846E88">
          <w:pPr>
            <w:pStyle w:val="TOC1"/>
            <w:tabs>
              <w:tab w:val="left" w:pos="720"/>
              <w:tab w:val="right" w:leader="dot" w:pos="9016"/>
            </w:tabs>
            <w:rPr>
              <w:rFonts w:asciiTheme="minorHAnsi" w:hAnsiTheme="minorHAnsi" w:eastAsiaTheme="minorEastAsia"/>
              <w:noProof/>
              <w:color w:val="auto"/>
              <w:sz w:val="24"/>
              <w:szCs w:val="24"/>
              <w:lang w:val="en-NZ" w:eastAsia="en-NZ"/>
            </w:rPr>
          </w:pPr>
          <w:hyperlink w:history="1" w:anchor="_Toc225187818">
            <w:r w:rsidRPr="00F7691A">
              <w:rPr>
                <w:rStyle w:val="Hyperlink"/>
                <w:noProof/>
              </w:rPr>
              <w:t>5.</w:t>
            </w:r>
            <w:r>
              <w:rPr>
                <w:rFonts w:asciiTheme="minorHAnsi" w:hAnsiTheme="minorHAnsi" w:eastAsiaTheme="minorEastAsia"/>
                <w:noProof/>
                <w:color w:val="auto"/>
                <w:sz w:val="24"/>
                <w:szCs w:val="24"/>
                <w:lang w:val="en-NZ" w:eastAsia="en-NZ"/>
              </w:rPr>
              <w:tab/>
            </w:r>
            <w:r w:rsidRPr="00F7691A">
              <w:rPr>
                <w:rStyle w:val="Hyperlink"/>
                <w:noProof/>
              </w:rPr>
              <w:t>Resources for the National Asset Management Plan</w:t>
            </w:r>
            <w:r>
              <w:rPr>
                <w:noProof/>
                <w:webHidden/>
              </w:rPr>
              <w:tab/>
            </w:r>
            <w:r>
              <w:rPr>
                <w:noProof/>
                <w:webHidden/>
              </w:rPr>
              <w:fldChar w:fldCharType="begin"/>
            </w:r>
            <w:r>
              <w:rPr>
                <w:noProof/>
                <w:webHidden/>
              </w:rPr>
              <w:instrText xml:space="preserve"> PAGEREF _Toc225187818 \h </w:instrText>
            </w:r>
            <w:r>
              <w:rPr>
                <w:noProof/>
                <w:webHidden/>
              </w:rPr>
            </w:r>
            <w:r>
              <w:rPr>
                <w:noProof/>
                <w:webHidden/>
              </w:rPr>
              <w:fldChar w:fldCharType="separate"/>
            </w:r>
            <w:r>
              <w:rPr>
                <w:noProof/>
                <w:webHidden/>
              </w:rPr>
              <w:t>19</w:t>
            </w:r>
            <w:r>
              <w:rPr>
                <w:noProof/>
                <w:webHidden/>
              </w:rPr>
              <w:fldChar w:fldCharType="end"/>
            </w:r>
          </w:hyperlink>
        </w:p>
        <w:p w:rsidR="005A25CD" w:rsidRDefault="005A25CD" w14:paraId="6ADC33B2" w14:textId="66B8A0EC">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19">
            <w:r w:rsidRPr="00F7691A">
              <w:rPr>
                <w:rStyle w:val="Hyperlink"/>
                <w:noProof/>
              </w:rPr>
              <w:t>5.1</w:t>
            </w:r>
            <w:r>
              <w:rPr>
                <w:rFonts w:asciiTheme="minorHAnsi" w:hAnsiTheme="minorHAnsi" w:eastAsiaTheme="minorEastAsia"/>
                <w:noProof/>
                <w:color w:val="auto"/>
                <w:sz w:val="24"/>
                <w:szCs w:val="24"/>
                <w:lang w:val="en-NZ" w:eastAsia="en-NZ"/>
              </w:rPr>
              <w:tab/>
            </w:r>
            <w:r w:rsidRPr="00F7691A">
              <w:rPr>
                <w:rStyle w:val="Hyperlink"/>
                <w:noProof/>
              </w:rPr>
              <w:t>Financial Resources</w:t>
            </w:r>
            <w:r>
              <w:rPr>
                <w:noProof/>
                <w:webHidden/>
              </w:rPr>
              <w:tab/>
            </w:r>
            <w:r>
              <w:rPr>
                <w:noProof/>
                <w:webHidden/>
              </w:rPr>
              <w:fldChar w:fldCharType="begin"/>
            </w:r>
            <w:r>
              <w:rPr>
                <w:noProof/>
                <w:webHidden/>
              </w:rPr>
              <w:instrText xml:space="preserve"> PAGEREF _Toc225187819 \h </w:instrText>
            </w:r>
            <w:r>
              <w:rPr>
                <w:noProof/>
                <w:webHidden/>
              </w:rPr>
            </w:r>
            <w:r>
              <w:rPr>
                <w:noProof/>
                <w:webHidden/>
              </w:rPr>
              <w:fldChar w:fldCharType="separate"/>
            </w:r>
            <w:r>
              <w:rPr>
                <w:noProof/>
                <w:webHidden/>
              </w:rPr>
              <w:t>19</w:t>
            </w:r>
            <w:r>
              <w:rPr>
                <w:noProof/>
                <w:webHidden/>
              </w:rPr>
              <w:fldChar w:fldCharType="end"/>
            </w:r>
          </w:hyperlink>
        </w:p>
        <w:p w:rsidR="005A25CD" w:rsidRDefault="005A25CD" w14:paraId="1CB816A6" w14:textId="7B92954B">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20">
            <w:r w:rsidRPr="00F7691A">
              <w:rPr>
                <w:rStyle w:val="Hyperlink"/>
                <w:noProof/>
                <w:lang w:eastAsia="en-US"/>
              </w:rPr>
              <w:t>5.2</w:t>
            </w:r>
            <w:r>
              <w:rPr>
                <w:rFonts w:asciiTheme="minorHAnsi" w:hAnsiTheme="minorHAnsi" w:eastAsiaTheme="minorEastAsia"/>
                <w:noProof/>
                <w:color w:val="auto"/>
                <w:sz w:val="24"/>
                <w:szCs w:val="24"/>
                <w:lang w:val="en-NZ" w:eastAsia="en-NZ"/>
              </w:rPr>
              <w:tab/>
            </w:r>
            <w:r w:rsidRPr="00F7691A">
              <w:rPr>
                <w:rStyle w:val="Hyperlink"/>
                <w:noProof/>
              </w:rPr>
              <w:t>Human Resources</w:t>
            </w:r>
            <w:r>
              <w:rPr>
                <w:noProof/>
                <w:webHidden/>
              </w:rPr>
              <w:tab/>
            </w:r>
            <w:r>
              <w:rPr>
                <w:noProof/>
                <w:webHidden/>
              </w:rPr>
              <w:fldChar w:fldCharType="begin"/>
            </w:r>
            <w:r>
              <w:rPr>
                <w:noProof/>
                <w:webHidden/>
              </w:rPr>
              <w:instrText xml:space="preserve"> PAGEREF _Toc225187820 \h </w:instrText>
            </w:r>
            <w:r>
              <w:rPr>
                <w:noProof/>
                <w:webHidden/>
              </w:rPr>
            </w:r>
            <w:r>
              <w:rPr>
                <w:noProof/>
                <w:webHidden/>
              </w:rPr>
              <w:fldChar w:fldCharType="separate"/>
            </w:r>
            <w:r>
              <w:rPr>
                <w:noProof/>
                <w:webHidden/>
              </w:rPr>
              <w:t>20</w:t>
            </w:r>
            <w:r>
              <w:rPr>
                <w:noProof/>
                <w:webHidden/>
              </w:rPr>
              <w:fldChar w:fldCharType="end"/>
            </w:r>
          </w:hyperlink>
        </w:p>
        <w:p w:rsidR="005A25CD" w:rsidRDefault="005A25CD" w14:paraId="5D498FD5" w14:textId="71BF59CD">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21">
            <w:r w:rsidRPr="00F7691A">
              <w:rPr>
                <w:rStyle w:val="Hyperlink"/>
                <w:noProof/>
              </w:rPr>
              <w:t>5.3</w:t>
            </w:r>
            <w:r>
              <w:rPr>
                <w:rFonts w:asciiTheme="minorHAnsi" w:hAnsiTheme="minorHAnsi" w:eastAsiaTheme="minorEastAsia"/>
                <w:noProof/>
                <w:color w:val="auto"/>
                <w:sz w:val="24"/>
                <w:szCs w:val="24"/>
                <w:lang w:val="en-NZ" w:eastAsia="en-NZ"/>
              </w:rPr>
              <w:tab/>
            </w:r>
            <w:r w:rsidRPr="00F7691A">
              <w:rPr>
                <w:rStyle w:val="Hyperlink"/>
                <w:noProof/>
              </w:rPr>
              <w:t>Technological Resources (Tools and Equipment)</w:t>
            </w:r>
            <w:r>
              <w:rPr>
                <w:noProof/>
                <w:webHidden/>
              </w:rPr>
              <w:tab/>
            </w:r>
            <w:r>
              <w:rPr>
                <w:noProof/>
                <w:webHidden/>
              </w:rPr>
              <w:fldChar w:fldCharType="begin"/>
            </w:r>
            <w:r>
              <w:rPr>
                <w:noProof/>
                <w:webHidden/>
              </w:rPr>
              <w:instrText xml:space="preserve"> PAGEREF _Toc225187821 \h </w:instrText>
            </w:r>
            <w:r>
              <w:rPr>
                <w:noProof/>
                <w:webHidden/>
              </w:rPr>
            </w:r>
            <w:r>
              <w:rPr>
                <w:noProof/>
                <w:webHidden/>
              </w:rPr>
              <w:fldChar w:fldCharType="separate"/>
            </w:r>
            <w:r>
              <w:rPr>
                <w:noProof/>
                <w:webHidden/>
              </w:rPr>
              <w:t>21</w:t>
            </w:r>
            <w:r>
              <w:rPr>
                <w:noProof/>
                <w:webHidden/>
              </w:rPr>
              <w:fldChar w:fldCharType="end"/>
            </w:r>
          </w:hyperlink>
        </w:p>
        <w:p w:rsidR="005A25CD" w:rsidRDefault="005A25CD" w14:paraId="6A1FBAB0" w14:textId="721999DD">
          <w:pPr>
            <w:pStyle w:val="TOC3"/>
            <w:tabs>
              <w:tab w:val="left" w:pos="1440"/>
              <w:tab w:val="right" w:leader="dot" w:pos="9016"/>
            </w:tabs>
            <w:rPr>
              <w:rFonts w:asciiTheme="minorHAnsi" w:hAnsiTheme="minorHAnsi" w:eastAsiaTheme="minorEastAsia"/>
              <w:noProof/>
              <w:color w:val="auto"/>
              <w:sz w:val="24"/>
              <w:szCs w:val="24"/>
              <w:lang w:val="en-NZ" w:eastAsia="en-NZ"/>
            </w:rPr>
          </w:pPr>
          <w:hyperlink w:history="1" w:anchor="_Toc225187822">
            <w:r w:rsidRPr="00F7691A">
              <w:rPr>
                <w:rStyle w:val="Hyperlink"/>
                <w:noProof/>
              </w:rPr>
              <w:t>5.3.1</w:t>
            </w:r>
            <w:r>
              <w:rPr>
                <w:rFonts w:asciiTheme="minorHAnsi" w:hAnsiTheme="minorHAnsi" w:eastAsiaTheme="minorEastAsia"/>
                <w:noProof/>
                <w:color w:val="auto"/>
                <w:sz w:val="24"/>
                <w:szCs w:val="24"/>
                <w:lang w:val="en-NZ" w:eastAsia="en-NZ"/>
              </w:rPr>
              <w:tab/>
            </w:r>
            <w:r w:rsidRPr="00F7691A">
              <w:rPr>
                <w:rStyle w:val="Hyperlink"/>
                <w:noProof/>
              </w:rPr>
              <w:t>Operations – network management and network maintenance</w:t>
            </w:r>
            <w:r>
              <w:rPr>
                <w:noProof/>
                <w:webHidden/>
              </w:rPr>
              <w:tab/>
            </w:r>
            <w:r>
              <w:rPr>
                <w:noProof/>
                <w:webHidden/>
              </w:rPr>
              <w:fldChar w:fldCharType="begin"/>
            </w:r>
            <w:r>
              <w:rPr>
                <w:noProof/>
                <w:webHidden/>
              </w:rPr>
              <w:instrText xml:space="preserve"> PAGEREF _Toc225187822 \h </w:instrText>
            </w:r>
            <w:r>
              <w:rPr>
                <w:noProof/>
                <w:webHidden/>
              </w:rPr>
            </w:r>
            <w:r>
              <w:rPr>
                <w:noProof/>
                <w:webHidden/>
              </w:rPr>
              <w:fldChar w:fldCharType="separate"/>
            </w:r>
            <w:r>
              <w:rPr>
                <w:noProof/>
                <w:webHidden/>
              </w:rPr>
              <w:t>21</w:t>
            </w:r>
            <w:r>
              <w:rPr>
                <w:noProof/>
                <w:webHidden/>
              </w:rPr>
              <w:fldChar w:fldCharType="end"/>
            </w:r>
          </w:hyperlink>
        </w:p>
        <w:p w:rsidR="005A25CD" w:rsidRDefault="005A25CD" w14:paraId="5E49E9BF" w14:textId="77682876">
          <w:pPr>
            <w:pStyle w:val="TOC3"/>
            <w:tabs>
              <w:tab w:val="left" w:pos="1440"/>
              <w:tab w:val="right" w:leader="dot" w:pos="9016"/>
            </w:tabs>
            <w:rPr>
              <w:rFonts w:asciiTheme="minorHAnsi" w:hAnsiTheme="minorHAnsi" w:eastAsiaTheme="minorEastAsia"/>
              <w:noProof/>
              <w:color w:val="auto"/>
              <w:sz w:val="24"/>
              <w:szCs w:val="24"/>
              <w:lang w:val="en-NZ" w:eastAsia="en-NZ"/>
            </w:rPr>
          </w:pPr>
          <w:hyperlink w:history="1" w:anchor="_Toc225187823">
            <w:r w:rsidRPr="00F7691A">
              <w:rPr>
                <w:rStyle w:val="Hyperlink"/>
                <w:noProof/>
              </w:rPr>
              <w:t>5.3.2</w:t>
            </w:r>
            <w:r>
              <w:rPr>
                <w:rFonts w:asciiTheme="minorHAnsi" w:hAnsiTheme="minorHAnsi" w:eastAsiaTheme="minorEastAsia"/>
                <w:noProof/>
                <w:color w:val="auto"/>
                <w:sz w:val="24"/>
                <w:szCs w:val="24"/>
                <w:lang w:val="en-NZ" w:eastAsia="en-NZ"/>
              </w:rPr>
              <w:tab/>
            </w:r>
            <w:r w:rsidRPr="00F7691A">
              <w:rPr>
                <w:rStyle w:val="Hyperlink"/>
                <w:noProof/>
              </w:rPr>
              <w:t xml:space="preserve">Maintenance – </w:t>
            </w:r>
            <w:r w:rsidRPr="00F7691A">
              <w:rPr>
                <w:rStyle w:val="Hyperlink"/>
                <w:rFonts w:eastAsia="SimSun"/>
                <w:noProof/>
                <w:lang w:eastAsia="zh-CN"/>
              </w:rPr>
              <w:t>observing stations</w:t>
            </w:r>
            <w:r>
              <w:rPr>
                <w:noProof/>
                <w:webHidden/>
              </w:rPr>
              <w:tab/>
            </w:r>
            <w:r>
              <w:rPr>
                <w:noProof/>
                <w:webHidden/>
              </w:rPr>
              <w:fldChar w:fldCharType="begin"/>
            </w:r>
            <w:r>
              <w:rPr>
                <w:noProof/>
                <w:webHidden/>
              </w:rPr>
              <w:instrText xml:space="preserve"> PAGEREF _Toc225187823 \h </w:instrText>
            </w:r>
            <w:r>
              <w:rPr>
                <w:noProof/>
                <w:webHidden/>
              </w:rPr>
            </w:r>
            <w:r>
              <w:rPr>
                <w:noProof/>
                <w:webHidden/>
              </w:rPr>
              <w:fldChar w:fldCharType="separate"/>
            </w:r>
            <w:r>
              <w:rPr>
                <w:noProof/>
                <w:webHidden/>
              </w:rPr>
              <w:t>21</w:t>
            </w:r>
            <w:r>
              <w:rPr>
                <w:noProof/>
                <w:webHidden/>
              </w:rPr>
              <w:fldChar w:fldCharType="end"/>
            </w:r>
          </w:hyperlink>
        </w:p>
        <w:p w:rsidR="005A25CD" w:rsidRDefault="005A25CD" w14:paraId="54992F3C" w14:textId="7F0EBB6C">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24">
            <w:r w:rsidRPr="00F7691A">
              <w:rPr>
                <w:rStyle w:val="Hyperlink"/>
                <w:noProof/>
              </w:rPr>
              <w:t>5.4</w:t>
            </w:r>
            <w:r>
              <w:rPr>
                <w:rFonts w:asciiTheme="minorHAnsi" w:hAnsiTheme="minorHAnsi" w:eastAsiaTheme="minorEastAsia"/>
                <w:noProof/>
                <w:color w:val="auto"/>
                <w:sz w:val="24"/>
                <w:szCs w:val="24"/>
                <w:lang w:val="en-NZ" w:eastAsia="en-NZ"/>
              </w:rPr>
              <w:tab/>
            </w:r>
            <w:r w:rsidRPr="00F7691A">
              <w:rPr>
                <w:rStyle w:val="Hyperlink"/>
                <w:noProof/>
              </w:rPr>
              <w:t>Management of Spare Parts inventory</w:t>
            </w:r>
            <w:r>
              <w:rPr>
                <w:noProof/>
                <w:webHidden/>
              </w:rPr>
              <w:tab/>
            </w:r>
            <w:r>
              <w:rPr>
                <w:noProof/>
                <w:webHidden/>
              </w:rPr>
              <w:fldChar w:fldCharType="begin"/>
            </w:r>
            <w:r>
              <w:rPr>
                <w:noProof/>
                <w:webHidden/>
              </w:rPr>
              <w:instrText xml:space="preserve"> PAGEREF _Toc225187824 \h </w:instrText>
            </w:r>
            <w:r>
              <w:rPr>
                <w:noProof/>
                <w:webHidden/>
              </w:rPr>
            </w:r>
            <w:r>
              <w:rPr>
                <w:noProof/>
                <w:webHidden/>
              </w:rPr>
              <w:fldChar w:fldCharType="separate"/>
            </w:r>
            <w:r>
              <w:rPr>
                <w:noProof/>
                <w:webHidden/>
              </w:rPr>
              <w:t>22</w:t>
            </w:r>
            <w:r>
              <w:rPr>
                <w:noProof/>
                <w:webHidden/>
              </w:rPr>
              <w:fldChar w:fldCharType="end"/>
            </w:r>
          </w:hyperlink>
        </w:p>
        <w:p w:rsidR="005A25CD" w:rsidRDefault="005A25CD" w14:paraId="13B5EB63" w14:textId="6F6316AD">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25">
            <w:r w:rsidRPr="00F7691A">
              <w:rPr>
                <w:rStyle w:val="Hyperlink"/>
                <w:noProof/>
              </w:rPr>
              <w:t>5.5</w:t>
            </w:r>
            <w:r>
              <w:rPr>
                <w:rFonts w:asciiTheme="minorHAnsi" w:hAnsiTheme="minorHAnsi" w:eastAsiaTheme="minorEastAsia"/>
                <w:noProof/>
                <w:color w:val="auto"/>
                <w:sz w:val="24"/>
                <w:szCs w:val="24"/>
                <w:lang w:val="en-NZ" w:eastAsia="en-NZ"/>
              </w:rPr>
              <w:tab/>
            </w:r>
            <w:r w:rsidRPr="00F7691A">
              <w:rPr>
                <w:rStyle w:val="Hyperlink"/>
                <w:noProof/>
              </w:rPr>
              <w:t>Logistic Resources</w:t>
            </w:r>
            <w:r>
              <w:rPr>
                <w:noProof/>
                <w:webHidden/>
              </w:rPr>
              <w:tab/>
            </w:r>
            <w:r>
              <w:rPr>
                <w:noProof/>
                <w:webHidden/>
              </w:rPr>
              <w:fldChar w:fldCharType="begin"/>
            </w:r>
            <w:r>
              <w:rPr>
                <w:noProof/>
                <w:webHidden/>
              </w:rPr>
              <w:instrText xml:space="preserve"> PAGEREF _Toc225187825 \h </w:instrText>
            </w:r>
            <w:r>
              <w:rPr>
                <w:noProof/>
                <w:webHidden/>
              </w:rPr>
            </w:r>
            <w:r>
              <w:rPr>
                <w:noProof/>
                <w:webHidden/>
              </w:rPr>
              <w:fldChar w:fldCharType="separate"/>
            </w:r>
            <w:r>
              <w:rPr>
                <w:noProof/>
                <w:webHidden/>
              </w:rPr>
              <w:t>22</w:t>
            </w:r>
            <w:r>
              <w:rPr>
                <w:noProof/>
                <w:webHidden/>
              </w:rPr>
              <w:fldChar w:fldCharType="end"/>
            </w:r>
          </w:hyperlink>
        </w:p>
        <w:p w:rsidR="005A25CD" w:rsidRDefault="005A25CD" w14:paraId="4513FF98" w14:textId="4365BAC0">
          <w:pPr>
            <w:pStyle w:val="TOC1"/>
            <w:tabs>
              <w:tab w:val="left" w:pos="720"/>
              <w:tab w:val="right" w:leader="dot" w:pos="9016"/>
            </w:tabs>
            <w:rPr>
              <w:rFonts w:asciiTheme="minorHAnsi" w:hAnsiTheme="minorHAnsi" w:eastAsiaTheme="minorEastAsia"/>
              <w:noProof/>
              <w:color w:val="auto"/>
              <w:sz w:val="24"/>
              <w:szCs w:val="24"/>
              <w:lang w:val="en-NZ" w:eastAsia="en-NZ"/>
            </w:rPr>
          </w:pPr>
          <w:hyperlink w:history="1" w:anchor="_Toc225187826">
            <w:r w:rsidRPr="00F7691A">
              <w:rPr>
                <w:rStyle w:val="Hyperlink"/>
                <w:noProof/>
              </w:rPr>
              <w:t>6.</w:t>
            </w:r>
            <w:r>
              <w:rPr>
                <w:rFonts w:asciiTheme="minorHAnsi" w:hAnsiTheme="minorHAnsi" w:eastAsiaTheme="minorEastAsia"/>
                <w:noProof/>
                <w:color w:val="auto"/>
                <w:sz w:val="24"/>
                <w:szCs w:val="24"/>
                <w:lang w:val="en-NZ" w:eastAsia="en-NZ"/>
              </w:rPr>
              <w:tab/>
            </w:r>
            <w:r w:rsidRPr="00F7691A">
              <w:rPr>
                <w:rStyle w:val="Hyperlink"/>
                <w:noProof/>
              </w:rPr>
              <w:t>Managing the Operation of Observing Systems</w:t>
            </w:r>
            <w:r>
              <w:rPr>
                <w:noProof/>
                <w:webHidden/>
              </w:rPr>
              <w:tab/>
            </w:r>
            <w:r>
              <w:rPr>
                <w:noProof/>
                <w:webHidden/>
              </w:rPr>
              <w:fldChar w:fldCharType="begin"/>
            </w:r>
            <w:r>
              <w:rPr>
                <w:noProof/>
                <w:webHidden/>
              </w:rPr>
              <w:instrText xml:space="preserve"> PAGEREF _Toc225187826 \h </w:instrText>
            </w:r>
            <w:r>
              <w:rPr>
                <w:noProof/>
                <w:webHidden/>
              </w:rPr>
            </w:r>
            <w:r>
              <w:rPr>
                <w:noProof/>
                <w:webHidden/>
              </w:rPr>
              <w:fldChar w:fldCharType="separate"/>
            </w:r>
            <w:r>
              <w:rPr>
                <w:noProof/>
                <w:webHidden/>
              </w:rPr>
              <w:t>23</w:t>
            </w:r>
            <w:r>
              <w:rPr>
                <w:noProof/>
                <w:webHidden/>
              </w:rPr>
              <w:fldChar w:fldCharType="end"/>
            </w:r>
          </w:hyperlink>
        </w:p>
        <w:p w:rsidR="005A25CD" w:rsidRDefault="005A25CD" w14:paraId="2B4140C3" w14:textId="6F36003F">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27">
            <w:r w:rsidRPr="00F7691A">
              <w:rPr>
                <w:rStyle w:val="Hyperlink"/>
                <w:noProof/>
              </w:rPr>
              <w:t>6.1</w:t>
            </w:r>
            <w:r>
              <w:rPr>
                <w:rFonts w:asciiTheme="minorHAnsi" w:hAnsiTheme="minorHAnsi" w:eastAsiaTheme="minorEastAsia"/>
                <w:noProof/>
                <w:color w:val="auto"/>
                <w:sz w:val="24"/>
                <w:szCs w:val="24"/>
                <w:lang w:val="en-NZ" w:eastAsia="en-NZ"/>
              </w:rPr>
              <w:tab/>
            </w:r>
            <w:r w:rsidRPr="00F7691A">
              <w:rPr>
                <w:rStyle w:val="Hyperlink"/>
                <w:noProof/>
              </w:rPr>
              <w:t>Manual weather observing stations</w:t>
            </w:r>
            <w:r>
              <w:rPr>
                <w:noProof/>
                <w:webHidden/>
              </w:rPr>
              <w:tab/>
            </w:r>
            <w:r>
              <w:rPr>
                <w:noProof/>
                <w:webHidden/>
              </w:rPr>
              <w:fldChar w:fldCharType="begin"/>
            </w:r>
            <w:r>
              <w:rPr>
                <w:noProof/>
                <w:webHidden/>
              </w:rPr>
              <w:instrText xml:space="preserve"> PAGEREF _Toc225187827 \h </w:instrText>
            </w:r>
            <w:r>
              <w:rPr>
                <w:noProof/>
                <w:webHidden/>
              </w:rPr>
            </w:r>
            <w:r>
              <w:rPr>
                <w:noProof/>
                <w:webHidden/>
              </w:rPr>
              <w:fldChar w:fldCharType="separate"/>
            </w:r>
            <w:r>
              <w:rPr>
                <w:noProof/>
                <w:webHidden/>
              </w:rPr>
              <w:t>23</w:t>
            </w:r>
            <w:r>
              <w:rPr>
                <w:noProof/>
                <w:webHidden/>
              </w:rPr>
              <w:fldChar w:fldCharType="end"/>
            </w:r>
          </w:hyperlink>
        </w:p>
        <w:p w:rsidR="005A25CD" w:rsidRDefault="005A25CD" w14:paraId="015E4AD1" w14:textId="7197E83F">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28">
            <w:r w:rsidRPr="00F7691A">
              <w:rPr>
                <w:rStyle w:val="Hyperlink"/>
                <w:noProof/>
              </w:rPr>
              <w:t>6.2</w:t>
            </w:r>
            <w:r>
              <w:rPr>
                <w:rFonts w:asciiTheme="minorHAnsi" w:hAnsiTheme="minorHAnsi" w:eastAsiaTheme="minorEastAsia"/>
                <w:noProof/>
                <w:color w:val="auto"/>
                <w:sz w:val="24"/>
                <w:szCs w:val="24"/>
                <w:lang w:val="en-NZ" w:eastAsia="en-NZ"/>
              </w:rPr>
              <w:tab/>
            </w:r>
            <w:r w:rsidRPr="00F7691A">
              <w:rPr>
                <w:rStyle w:val="Hyperlink"/>
                <w:noProof/>
              </w:rPr>
              <w:t>Automatic weather stations</w:t>
            </w:r>
            <w:r>
              <w:rPr>
                <w:noProof/>
                <w:webHidden/>
              </w:rPr>
              <w:tab/>
            </w:r>
            <w:r>
              <w:rPr>
                <w:noProof/>
                <w:webHidden/>
              </w:rPr>
              <w:fldChar w:fldCharType="begin"/>
            </w:r>
            <w:r>
              <w:rPr>
                <w:noProof/>
                <w:webHidden/>
              </w:rPr>
              <w:instrText xml:space="preserve"> PAGEREF _Toc225187828 \h </w:instrText>
            </w:r>
            <w:r>
              <w:rPr>
                <w:noProof/>
                <w:webHidden/>
              </w:rPr>
            </w:r>
            <w:r>
              <w:rPr>
                <w:noProof/>
                <w:webHidden/>
              </w:rPr>
              <w:fldChar w:fldCharType="separate"/>
            </w:r>
            <w:r>
              <w:rPr>
                <w:noProof/>
                <w:webHidden/>
              </w:rPr>
              <w:t>24</w:t>
            </w:r>
            <w:r>
              <w:rPr>
                <w:noProof/>
                <w:webHidden/>
              </w:rPr>
              <w:fldChar w:fldCharType="end"/>
            </w:r>
          </w:hyperlink>
        </w:p>
        <w:p w:rsidR="005A25CD" w:rsidRDefault="005A25CD" w14:paraId="1968DC77" w14:textId="34B8A29E">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29">
            <w:r w:rsidRPr="00F7691A">
              <w:rPr>
                <w:rStyle w:val="Hyperlink"/>
                <w:noProof/>
              </w:rPr>
              <w:t>6.3</w:t>
            </w:r>
            <w:r>
              <w:rPr>
                <w:rFonts w:asciiTheme="minorHAnsi" w:hAnsiTheme="minorHAnsi" w:eastAsiaTheme="minorEastAsia"/>
                <w:noProof/>
                <w:color w:val="auto"/>
                <w:sz w:val="24"/>
                <w:szCs w:val="24"/>
                <w:lang w:val="en-NZ" w:eastAsia="en-NZ"/>
              </w:rPr>
              <w:tab/>
            </w:r>
            <w:r w:rsidRPr="00F7691A">
              <w:rPr>
                <w:rStyle w:val="Hyperlink"/>
                <w:noProof/>
              </w:rPr>
              <w:t>Upper air land stations</w:t>
            </w:r>
            <w:r>
              <w:rPr>
                <w:noProof/>
                <w:webHidden/>
              </w:rPr>
              <w:tab/>
            </w:r>
            <w:r>
              <w:rPr>
                <w:noProof/>
                <w:webHidden/>
              </w:rPr>
              <w:fldChar w:fldCharType="begin"/>
            </w:r>
            <w:r>
              <w:rPr>
                <w:noProof/>
                <w:webHidden/>
              </w:rPr>
              <w:instrText xml:space="preserve"> PAGEREF _Toc225187829 \h </w:instrText>
            </w:r>
            <w:r>
              <w:rPr>
                <w:noProof/>
                <w:webHidden/>
              </w:rPr>
            </w:r>
            <w:r>
              <w:rPr>
                <w:noProof/>
                <w:webHidden/>
              </w:rPr>
              <w:fldChar w:fldCharType="separate"/>
            </w:r>
            <w:r>
              <w:rPr>
                <w:noProof/>
                <w:webHidden/>
              </w:rPr>
              <w:t>24</w:t>
            </w:r>
            <w:r>
              <w:rPr>
                <w:noProof/>
                <w:webHidden/>
              </w:rPr>
              <w:fldChar w:fldCharType="end"/>
            </w:r>
          </w:hyperlink>
        </w:p>
        <w:p w:rsidR="005A25CD" w:rsidRDefault="005A25CD" w14:paraId="66DE7EF8" w14:textId="7715A5E5">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30">
            <w:r w:rsidRPr="00F7691A">
              <w:rPr>
                <w:rStyle w:val="Hyperlink"/>
                <w:noProof/>
              </w:rPr>
              <w:t>6.4</w:t>
            </w:r>
            <w:r>
              <w:rPr>
                <w:rFonts w:asciiTheme="minorHAnsi" w:hAnsiTheme="minorHAnsi" w:eastAsiaTheme="minorEastAsia"/>
                <w:noProof/>
                <w:color w:val="auto"/>
                <w:sz w:val="24"/>
                <w:szCs w:val="24"/>
                <w:lang w:val="en-NZ" w:eastAsia="en-NZ"/>
              </w:rPr>
              <w:tab/>
            </w:r>
            <w:r w:rsidRPr="00F7691A">
              <w:rPr>
                <w:rStyle w:val="Hyperlink"/>
                <w:noProof/>
              </w:rPr>
              <w:t>Metadata Management</w:t>
            </w:r>
            <w:r>
              <w:rPr>
                <w:noProof/>
                <w:webHidden/>
              </w:rPr>
              <w:tab/>
            </w:r>
            <w:r>
              <w:rPr>
                <w:noProof/>
                <w:webHidden/>
              </w:rPr>
              <w:fldChar w:fldCharType="begin"/>
            </w:r>
            <w:r>
              <w:rPr>
                <w:noProof/>
                <w:webHidden/>
              </w:rPr>
              <w:instrText xml:space="preserve"> PAGEREF _Toc225187830 \h </w:instrText>
            </w:r>
            <w:r>
              <w:rPr>
                <w:noProof/>
                <w:webHidden/>
              </w:rPr>
            </w:r>
            <w:r>
              <w:rPr>
                <w:noProof/>
                <w:webHidden/>
              </w:rPr>
              <w:fldChar w:fldCharType="separate"/>
            </w:r>
            <w:r>
              <w:rPr>
                <w:noProof/>
                <w:webHidden/>
              </w:rPr>
              <w:t>25</w:t>
            </w:r>
            <w:r>
              <w:rPr>
                <w:noProof/>
                <w:webHidden/>
              </w:rPr>
              <w:fldChar w:fldCharType="end"/>
            </w:r>
          </w:hyperlink>
        </w:p>
        <w:p w:rsidR="005A25CD" w:rsidRDefault="005A25CD" w14:paraId="00B9EF37" w14:textId="188C1E25">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31">
            <w:r w:rsidRPr="00F7691A">
              <w:rPr>
                <w:rStyle w:val="Hyperlink"/>
                <w:noProof/>
              </w:rPr>
              <w:t>6.5</w:t>
            </w:r>
            <w:r>
              <w:rPr>
                <w:rFonts w:asciiTheme="minorHAnsi" w:hAnsiTheme="minorHAnsi" w:eastAsiaTheme="minorEastAsia"/>
                <w:noProof/>
                <w:color w:val="auto"/>
                <w:sz w:val="24"/>
                <w:szCs w:val="24"/>
                <w:lang w:val="en-NZ" w:eastAsia="en-NZ"/>
              </w:rPr>
              <w:tab/>
            </w:r>
            <w:r w:rsidRPr="00F7691A">
              <w:rPr>
                <w:rStyle w:val="Hyperlink"/>
                <w:noProof/>
              </w:rPr>
              <w:t>Quality monitoring</w:t>
            </w:r>
            <w:r>
              <w:rPr>
                <w:noProof/>
                <w:webHidden/>
              </w:rPr>
              <w:tab/>
            </w:r>
            <w:r>
              <w:rPr>
                <w:noProof/>
                <w:webHidden/>
              </w:rPr>
              <w:fldChar w:fldCharType="begin"/>
            </w:r>
            <w:r>
              <w:rPr>
                <w:noProof/>
                <w:webHidden/>
              </w:rPr>
              <w:instrText xml:space="preserve"> PAGEREF _Toc225187831 \h </w:instrText>
            </w:r>
            <w:r>
              <w:rPr>
                <w:noProof/>
                <w:webHidden/>
              </w:rPr>
            </w:r>
            <w:r>
              <w:rPr>
                <w:noProof/>
                <w:webHidden/>
              </w:rPr>
              <w:fldChar w:fldCharType="separate"/>
            </w:r>
            <w:r>
              <w:rPr>
                <w:noProof/>
                <w:webHidden/>
              </w:rPr>
              <w:t>25</w:t>
            </w:r>
            <w:r>
              <w:rPr>
                <w:noProof/>
                <w:webHidden/>
              </w:rPr>
              <w:fldChar w:fldCharType="end"/>
            </w:r>
          </w:hyperlink>
        </w:p>
        <w:p w:rsidR="005A25CD" w:rsidRDefault="005A25CD" w14:paraId="781AB731" w14:textId="43D45303">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32">
            <w:r w:rsidRPr="00F7691A">
              <w:rPr>
                <w:rStyle w:val="Hyperlink"/>
                <w:noProof/>
              </w:rPr>
              <w:t>6.6</w:t>
            </w:r>
            <w:r>
              <w:rPr>
                <w:rFonts w:asciiTheme="minorHAnsi" w:hAnsiTheme="minorHAnsi" w:eastAsiaTheme="minorEastAsia"/>
                <w:noProof/>
                <w:color w:val="auto"/>
                <w:sz w:val="24"/>
                <w:szCs w:val="24"/>
                <w:lang w:val="en-NZ" w:eastAsia="en-NZ"/>
              </w:rPr>
              <w:tab/>
            </w:r>
            <w:r w:rsidRPr="00F7691A">
              <w:rPr>
                <w:rStyle w:val="Hyperlink"/>
                <w:noProof/>
              </w:rPr>
              <w:t>ICT Equipment</w:t>
            </w:r>
            <w:r>
              <w:rPr>
                <w:noProof/>
                <w:webHidden/>
              </w:rPr>
              <w:tab/>
            </w:r>
            <w:r>
              <w:rPr>
                <w:noProof/>
                <w:webHidden/>
              </w:rPr>
              <w:fldChar w:fldCharType="begin"/>
            </w:r>
            <w:r>
              <w:rPr>
                <w:noProof/>
                <w:webHidden/>
              </w:rPr>
              <w:instrText xml:space="preserve"> PAGEREF _Toc225187832 \h </w:instrText>
            </w:r>
            <w:r>
              <w:rPr>
                <w:noProof/>
                <w:webHidden/>
              </w:rPr>
            </w:r>
            <w:r>
              <w:rPr>
                <w:noProof/>
                <w:webHidden/>
              </w:rPr>
              <w:fldChar w:fldCharType="separate"/>
            </w:r>
            <w:r>
              <w:rPr>
                <w:noProof/>
                <w:webHidden/>
              </w:rPr>
              <w:t>25</w:t>
            </w:r>
            <w:r>
              <w:rPr>
                <w:noProof/>
                <w:webHidden/>
              </w:rPr>
              <w:fldChar w:fldCharType="end"/>
            </w:r>
          </w:hyperlink>
        </w:p>
        <w:p w:rsidR="005A25CD" w:rsidRDefault="005A25CD" w14:paraId="33F2C512" w14:textId="58B95E16">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33">
            <w:r w:rsidRPr="00F7691A">
              <w:rPr>
                <w:rStyle w:val="Hyperlink"/>
                <w:noProof/>
              </w:rPr>
              <w:t>6.7</w:t>
            </w:r>
            <w:r>
              <w:rPr>
                <w:rFonts w:asciiTheme="minorHAnsi" w:hAnsiTheme="minorHAnsi" w:eastAsiaTheme="minorEastAsia"/>
                <w:noProof/>
                <w:color w:val="auto"/>
                <w:sz w:val="24"/>
                <w:szCs w:val="24"/>
                <w:lang w:val="en-NZ" w:eastAsia="en-NZ"/>
              </w:rPr>
              <w:tab/>
            </w:r>
            <w:r w:rsidRPr="00F7691A">
              <w:rPr>
                <w:rStyle w:val="Hyperlink"/>
                <w:noProof/>
              </w:rPr>
              <w:t>Health and Safety</w:t>
            </w:r>
            <w:r>
              <w:rPr>
                <w:noProof/>
                <w:webHidden/>
              </w:rPr>
              <w:tab/>
            </w:r>
            <w:r>
              <w:rPr>
                <w:noProof/>
                <w:webHidden/>
              </w:rPr>
              <w:fldChar w:fldCharType="begin"/>
            </w:r>
            <w:r>
              <w:rPr>
                <w:noProof/>
                <w:webHidden/>
              </w:rPr>
              <w:instrText xml:space="preserve"> PAGEREF _Toc225187833 \h </w:instrText>
            </w:r>
            <w:r>
              <w:rPr>
                <w:noProof/>
                <w:webHidden/>
              </w:rPr>
            </w:r>
            <w:r>
              <w:rPr>
                <w:noProof/>
                <w:webHidden/>
              </w:rPr>
              <w:fldChar w:fldCharType="separate"/>
            </w:r>
            <w:r>
              <w:rPr>
                <w:noProof/>
                <w:webHidden/>
              </w:rPr>
              <w:t>26</w:t>
            </w:r>
            <w:r>
              <w:rPr>
                <w:noProof/>
                <w:webHidden/>
              </w:rPr>
              <w:fldChar w:fldCharType="end"/>
            </w:r>
          </w:hyperlink>
        </w:p>
        <w:p w:rsidR="005A25CD" w:rsidRDefault="005A25CD" w14:paraId="037F02B5" w14:textId="0010A729">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34">
            <w:r w:rsidRPr="00F7691A">
              <w:rPr>
                <w:rStyle w:val="Hyperlink"/>
                <w:noProof/>
              </w:rPr>
              <w:t>6.8</w:t>
            </w:r>
            <w:r>
              <w:rPr>
                <w:rFonts w:asciiTheme="minorHAnsi" w:hAnsiTheme="minorHAnsi" w:eastAsiaTheme="minorEastAsia"/>
                <w:noProof/>
                <w:color w:val="auto"/>
                <w:sz w:val="24"/>
                <w:szCs w:val="24"/>
                <w:lang w:val="en-NZ" w:eastAsia="en-NZ"/>
              </w:rPr>
              <w:tab/>
            </w:r>
            <w:r w:rsidRPr="00F7691A">
              <w:rPr>
                <w:rStyle w:val="Hyperlink"/>
                <w:noProof/>
              </w:rPr>
              <w:t>Environmental Sustainability Considerations</w:t>
            </w:r>
            <w:r>
              <w:rPr>
                <w:noProof/>
                <w:webHidden/>
              </w:rPr>
              <w:tab/>
            </w:r>
            <w:r>
              <w:rPr>
                <w:noProof/>
                <w:webHidden/>
              </w:rPr>
              <w:fldChar w:fldCharType="begin"/>
            </w:r>
            <w:r>
              <w:rPr>
                <w:noProof/>
                <w:webHidden/>
              </w:rPr>
              <w:instrText xml:space="preserve"> PAGEREF _Toc225187834 \h </w:instrText>
            </w:r>
            <w:r>
              <w:rPr>
                <w:noProof/>
                <w:webHidden/>
              </w:rPr>
            </w:r>
            <w:r>
              <w:rPr>
                <w:noProof/>
                <w:webHidden/>
              </w:rPr>
              <w:fldChar w:fldCharType="separate"/>
            </w:r>
            <w:r>
              <w:rPr>
                <w:noProof/>
                <w:webHidden/>
              </w:rPr>
              <w:t>26</w:t>
            </w:r>
            <w:r>
              <w:rPr>
                <w:noProof/>
                <w:webHidden/>
              </w:rPr>
              <w:fldChar w:fldCharType="end"/>
            </w:r>
          </w:hyperlink>
        </w:p>
        <w:p w:rsidR="005A25CD" w:rsidRDefault="005A25CD" w14:paraId="3A9791F3" w14:textId="2EAF41B2">
          <w:pPr>
            <w:pStyle w:val="TOC1"/>
            <w:tabs>
              <w:tab w:val="left" w:pos="720"/>
              <w:tab w:val="right" w:leader="dot" w:pos="9016"/>
            </w:tabs>
            <w:rPr>
              <w:rFonts w:asciiTheme="minorHAnsi" w:hAnsiTheme="minorHAnsi" w:eastAsiaTheme="minorEastAsia"/>
              <w:noProof/>
              <w:color w:val="auto"/>
              <w:sz w:val="24"/>
              <w:szCs w:val="24"/>
              <w:lang w:val="en-NZ" w:eastAsia="en-NZ"/>
            </w:rPr>
          </w:pPr>
          <w:hyperlink w:history="1" w:anchor="_Toc225187835">
            <w:r w:rsidRPr="00F7691A">
              <w:rPr>
                <w:rStyle w:val="Hyperlink"/>
                <w:noProof/>
              </w:rPr>
              <w:t>7.</w:t>
            </w:r>
            <w:r>
              <w:rPr>
                <w:rFonts w:asciiTheme="minorHAnsi" w:hAnsiTheme="minorHAnsi" w:eastAsiaTheme="minorEastAsia"/>
                <w:noProof/>
                <w:color w:val="auto"/>
                <w:sz w:val="24"/>
                <w:szCs w:val="24"/>
                <w:lang w:val="en-NZ" w:eastAsia="en-NZ"/>
              </w:rPr>
              <w:tab/>
            </w:r>
            <w:r w:rsidRPr="00F7691A">
              <w:rPr>
                <w:rStyle w:val="Hyperlink"/>
                <w:noProof/>
              </w:rPr>
              <w:t>Maintenance of Observing Systems</w:t>
            </w:r>
            <w:r>
              <w:rPr>
                <w:noProof/>
                <w:webHidden/>
              </w:rPr>
              <w:tab/>
            </w:r>
            <w:r>
              <w:rPr>
                <w:noProof/>
                <w:webHidden/>
              </w:rPr>
              <w:fldChar w:fldCharType="begin"/>
            </w:r>
            <w:r>
              <w:rPr>
                <w:noProof/>
                <w:webHidden/>
              </w:rPr>
              <w:instrText xml:space="preserve"> PAGEREF _Toc225187835 \h </w:instrText>
            </w:r>
            <w:r>
              <w:rPr>
                <w:noProof/>
                <w:webHidden/>
              </w:rPr>
            </w:r>
            <w:r>
              <w:rPr>
                <w:noProof/>
                <w:webHidden/>
              </w:rPr>
              <w:fldChar w:fldCharType="separate"/>
            </w:r>
            <w:r>
              <w:rPr>
                <w:noProof/>
                <w:webHidden/>
              </w:rPr>
              <w:t>27</w:t>
            </w:r>
            <w:r>
              <w:rPr>
                <w:noProof/>
                <w:webHidden/>
              </w:rPr>
              <w:fldChar w:fldCharType="end"/>
            </w:r>
          </w:hyperlink>
        </w:p>
        <w:p w:rsidR="005A25CD" w:rsidRDefault="005A25CD" w14:paraId="63C6F9F5" w14:textId="5CC45A57">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36">
            <w:r w:rsidRPr="00F7691A">
              <w:rPr>
                <w:rStyle w:val="Hyperlink"/>
                <w:noProof/>
              </w:rPr>
              <w:t>7.1</w:t>
            </w:r>
            <w:r>
              <w:rPr>
                <w:rFonts w:asciiTheme="minorHAnsi" w:hAnsiTheme="minorHAnsi" w:eastAsiaTheme="minorEastAsia"/>
                <w:noProof/>
                <w:color w:val="auto"/>
                <w:sz w:val="24"/>
                <w:szCs w:val="24"/>
                <w:lang w:val="en-NZ" w:eastAsia="en-NZ"/>
              </w:rPr>
              <w:tab/>
            </w:r>
            <w:r w:rsidRPr="00F7691A">
              <w:rPr>
                <w:rStyle w:val="Hyperlink"/>
                <w:noProof/>
              </w:rPr>
              <w:t>Surface land stations</w:t>
            </w:r>
            <w:r>
              <w:rPr>
                <w:noProof/>
                <w:webHidden/>
              </w:rPr>
              <w:tab/>
            </w:r>
            <w:r>
              <w:rPr>
                <w:noProof/>
                <w:webHidden/>
              </w:rPr>
              <w:fldChar w:fldCharType="begin"/>
            </w:r>
            <w:r>
              <w:rPr>
                <w:noProof/>
                <w:webHidden/>
              </w:rPr>
              <w:instrText xml:space="preserve"> PAGEREF _Toc225187836 \h </w:instrText>
            </w:r>
            <w:r>
              <w:rPr>
                <w:noProof/>
                <w:webHidden/>
              </w:rPr>
            </w:r>
            <w:r>
              <w:rPr>
                <w:noProof/>
                <w:webHidden/>
              </w:rPr>
              <w:fldChar w:fldCharType="separate"/>
            </w:r>
            <w:r>
              <w:rPr>
                <w:noProof/>
                <w:webHidden/>
              </w:rPr>
              <w:t>27</w:t>
            </w:r>
            <w:r>
              <w:rPr>
                <w:noProof/>
                <w:webHidden/>
              </w:rPr>
              <w:fldChar w:fldCharType="end"/>
            </w:r>
          </w:hyperlink>
        </w:p>
        <w:p w:rsidR="005A25CD" w:rsidRDefault="005A25CD" w14:paraId="63700E4F" w14:textId="40E1E4E9">
          <w:pPr>
            <w:pStyle w:val="TOC3"/>
            <w:tabs>
              <w:tab w:val="left" w:pos="1440"/>
              <w:tab w:val="right" w:leader="dot" w:pos="9016"/>
            </w:tabs>
            <w:rPr>
              <w:rFonts w:asciiTheme="minorHAnsi" w:hAnsiTheme="minorHAnsi" w:eastAsiaTheme="minorEastAsia"/>
              <w:noProof/>
              <w:color w:val="auto"/>
              <w:sz w:val="24"/>
              <w:szCs w:val="24"/>
              <w:lang w:val="en-NZ" w:eastAsia="en-NZ"/>
            </w:rPr>
          </w:pPr>
          <w:hyperlink w:history="1" w:anchor="_Toc225187837">
            <w:r w:rsidRPr="00F7691A">
              <w:rPr>
                <w:rStyle w:val="Hyperlink"/>
                <w:noProof/>
              </w:rPr>
              <w:t>7.1.1</w:t>
            </w:r>
            <w:r>
              <w:rPr>
                <w:rFonts w:asciiTheme="minorHAnsi" w:hAnsiTheme="minorHAnsi" w:eastAsiaTheme="minorEastAsia"/>
                <w:noProof/>
                <w:color w:val="auto"/>
                <w:sz w:val="24"/>
                <w:szCs w:val="24"/>
                <w:lang w:val="en-NZ" w:eastAsia="en-NZ"/>
              </w:rPr>
              <w:tab/>
            </w:r>
            <w:r w:rsidRPr="00F7691A">
              <w:rPr>
                <w:rStyle w:val="Hyperlink"/>
                <w:noProof/>
              </w:rPr>
              <w:t>Preventive maintenance</w:t>
            </w:r>
            <w:r>
              <w:rPr>
                <w:noProof/>
                <w:webHidden/>
              </w:rPr>
              <w:tab/>
            </w:r>
            <w:r>
              <w:rPr>
                <w:noProof/>
                <w:webHidden/>
              </w:rPr>
              <w:fldChar w:fldCharType="begin"/>
            </w:r>
            <w:r>
              <w:rPr>
                <w:noProof/>
                <w:webHidden/>
              </w:rPr>
              <w:instrText xml:space="preserve"> PAGEREF _Toc225187837 \h </w:instrText>
            </w:r>
            <w:r>
              <w:rPr>
                <w:noProof/>
                <w:webHidden/>
              </w:rPr>
            </w:r>
            <w:r>
              <w:rPr>
                <w:noProof/>
                <w:webHidden/>
              </w:rPr>
              <w:fldChar w:fldCharType="separate"/>
            </w:r>
            <w:r>
              <w:rPr>
                <w:noProof/>
                <w:webHidden/>
              </w:rPr>
              <w:t>27</w:t>
            </w:r>
            <w:r>
              <w:rPr>
                <w:noProof/>
                <w:webHidden/>
              </w:rPr>
              <w:fldChar w:fldCharType="end"/>
            </w:r>
          </w:hyperlink>
        </w:p>
        <w:p w:rsidR="005A25CD" w:rsidRDefault="005A25CD" w14:paraId="5CE1D286" w14:textId="63F42DB8">
          <w:pPr>
            <w:pStyle w:val="TOC3"/>
            <w:tabs>
              <w:tab w:val="left" w:pos="1440"/>
              <w:tab w:val="right" w:leader="dot" w:pos="9016"/>
            </w:tabs>
            <w:rPr>
              <w:rFonts w:asciiTheme="minorHAnsi" w:hAnsiTheme="minorHAnsi" w:eastAsiaTheme="minorEastAsia"/>
              <w:noProof/>
              <w:color w:val="auto"/>
              <w:sz w:val="24"/>
              <w:szCs w:val="24"/>
              <w:lang w:val="en-NZ" w:eastAsia="en-NZ"/>
            </w:rPr>
          </w:pPr>
          <w:hyperlink w:history="1" w:anchor="_Toc225187838">
            <w:r w:rsidRPr="00F7691A">
              <w:rPr>
                <w:rStyle w:val="Hyperlink"/>
                <w:noProof/>
              </w:rPr>
              <w:t>7.1.2</w:t>
            </w:r>
            <w:r>
              <w:rPr>
                <w:rFonts w:asciiTheme="minorHAnsi" w:hAnsiTheme="minorHAnsi" w:eastAsiaTheme="minorEastAsia"/>
                <w:noProof/>
                <w:color w:val="auto"/>
                <w:sz w:val="24"/>
                <w:szCs w:val="24"/>
                <w:lang w:val="en-NZ" w:eastAsia="en-NZ"/>
              </w:rPr>
              <w:tab/>
            </w:r>
            <w:r w:rsidRPr="00F7691A">
              <w:rPr>
                <w:rStyle w:val="Hyperlink"/>
                <w:noProof/>
              </w:rPr>
              <w:t>Corrective maintenance</w:t>
            </w:r>
            <w:r>
              <w:rPr>
                <w:noProof/>
                <w:webHidden/>
              </w:rPr>
              <w:tab/>
            </w:r>
            <w:r>
              <w:rPr>
                <w:noProof/>
                <w:webHidden/>
              </w:rPr>
              <w:fldChar w:fldCharType="begin"/>
            </w:r>
            <w:r>
              <w:rPr>
                <w:noProof/>
                <w:webHidden/>
              </w:rPr>
              <w:instrText xml:space="preserve"> PAGEREF _Toc225187838 \h </w:instrText>
            </w:r>
            <w:r>
              <w:rPr>
                <w:noProof/>
                <w:webHidden/>
              </w:rPr>
            </w:r>
            <w:r>
              <w:rPr>
                <w:noProof/>
                <w:webHidden/>
              </w:rPr>
              <w:fldChar w:fldCharType="separate"/>
            </w:r>
            <w:r>
              <w:rPr>
                <w:noProof/>
                <w:webHidden/>
              </w:rPr>
              <w:t>28</w:t>
            </w:r>
            <w:r>
              <w:rPr>
                <w:noProof/>
                <w:webHidden/>
              </w:rPr>
              <w:fldChar w:fldCharType="end"/>
            </w:r>
          </w:hyperlink>
        </w:p>
        <w:p w:rsidR="005A25CD" w:rsidRDefault="005A25CD" w14:paraId="5E56591C" w14:textId="4E63BE80">
          <w:pPr>
            <w:pStyle w:val="TOC3"/>
            <w:tabs>
              <w:tab w:val="left" w:pos="1440"/>
              <w:tab w:val="right" w:leader="dot" w:pos="9016"/>
            </w:tabs>
            <w:rPr>
              <w:rFonts w:asciiTheme="minorHAnsi" w:hAnsiTheme="minorHAnsi" w:eastAsiaTheme="minorEastAsia"/>
              <w:noProof/>
              <w:color w:val="auto"/>
              <w:sz w:val="24"/>
              <w:szCs w:val="24"/>
              <w:lang w:val="en-NZ" w:eastAsia="en-NZ"/>
            </w:rPr>
          </w:pPr>
          <w:hyperlink w:history="1" w:anchor="_Toc225187839">
            <w:r w:rsidRPr="00F7691A">
              <w:rPr>
                <w:rStyle w:val="Hyperlink"/>
                <w:noProof/>
              </w:rPr>
              <w:t>7.1.3</w:t>
            </w:r>
            <w:r>
              <w:rPr>
                <w:rFonts w:asciiTheme="minorHAnsi" w:hAnsiTheme="minorHAnsi" w:eastAsiaTheme="minorEastAsia"/>
                <w:noProof/>
                <w:color w:val="auto"/>
                <w:sz w:val="24"/>
                <w:szCs w:val="24"/>
                <w:lang w:val="en-NZ" w:eastAsia="en-NZ"/>
              </w:rPr>
              <w:tab/>
            </w:r>
            <w:r w:rsidRPr="00F7691A">
              <w:rPr>
                <w:rStyle w:val="Hyperlink"/>
                <w:noProof/>
              </w:rPr>
              <w:t>Field verification</w:t>
            </w:r>
            <w:r>
              <w:rPr>
                <w:noProof/>
                <w:webHidden/>
              </w:rPr>
              <w:tab/>
            </w:r>
            <w:r>
              <w:rPr>
                <w:noProof/>
                <w:webHidden/>
              </w:rPr>
              <w:fldChar w:fldCharType="begin"/>
            </w:r>
            <w:r>
              <w:rPr>
                <w:noProof/>
                <w:webHidden/>
              </w:rPr>
              <w:instrText xml:space="preserve"> PAGEREF _Toc225187839 \h </w:instrText>
            </w:r>
            <w:r>
              <w:rPr>
                <w:noProof/>
                <w:webHidden/>
              </w:rPr>
            </w:r>
            <w:r>
              <w:rPr>
                <w:noProof/>
                <w:webHidden/>
              </w:rPr>
              <w:fldChar w:fldCharType="separate"/>
            </w:r>
            <w:r>
              <w:rPr>
                <w:noProof/>
                <w:webHidden/>
              </w:rPr>
              <w:t>28</w:t>
            </w:r>
            <w:r>
              <w:rPr>
                <w:noProof/>
                <w:webHidden/>
              </w:rPr>
              <w:fldChar w:fldCharType="end"/>
            </w:r>
          </w:hyperlink>
        </w:p>
        <w:p w:rsidR="005A25CD" w:rsidRDefault="005A25CD" w14:paraId="31A57FBC" w14:textId="2A20DEA8">
          <w:pPr>
            <w:pStyle w:val="TOC3"/>
            <w:tabs>
              <w:tab w:val="left" w:pos="1440"/>
              <w:tab w:val="right" w:leader="dot" w:pos="9016"/>
            </w:tabs>
            <w:rPr>
              <w:rFonts w:asciiTheme="minorHAnsi" w:hAnsiTheme="minorHAnsi" w:eastAsiaTheme="minorEastAsia"/>
              <w:noProof/>
              <w:color w:val="auto"/>
              <w:sz w:val="24"/>
              <w:szCs w:val="24"/>
              <w:lang w:val="en-NZ" w:eastAsia="en-NZ"/>
            </w:rPr>
          </w:pPr>
          <w:hyperlink w:history="1" w:anchor="_Toc225187840">
            <w:r w:rsidRPr="00F7691A">
              <w:rPr>
                <w:rStyle w:val="Hyperlink"/>
                <w:noProof/>
              </w:rPr>
              <w:t>7.1.4</w:t>
            </w:r>
            <w:r>
              <w:rPr>
                <w:rFonts w:asciiTheme="minorHAnsi" w:hAnsiTheme="minorHAnsi" w:eastAsiaTheme="minorEastAsia"/>
                <w:noProof/>
                <w:color w:val="auto"/>
                <w:sz w:val="24"/>
                <w:szCs w:val="24"/>
                <w:lang w:val="en-NZ" w:eastAsia="en-NZ"/>
              </w:rPr>
              <w:tab/>
            </w:r>
            <w:r w:rsidRPr="00F7691A">
              <w:rPr>
                <w:rStyle w:val="Hyperlink"/>
                <w:noProof/>
              </w:rPr>
              <w:t>Calibration</w:t>
            </w:r>
            <w:r>
              <w:rPr>
                <w:noProof/>
                <w:webHidden/>
              </w:rPr>
              <w:tab/>
            </w:r>
            <w:r>
              <w:rPr>
                <w:noProof/>
                <w:webHidden/>
              </w:rPr>
              <w:fldChar w:fldCharType="begin"/>
            </w:r>
            <w:r>
              <w:rPr>
                <w:noProof/>
                <w:webHidden/>
              </w:rPr>
              <w:instrText xml:space="preserve"> PAGEREF _Toc225187840 \h </w:instrText>
            </w:r>
            <w:r>
              <w:rPr>
                <w:noProof/>
                <w:webHidden/>
              </w:rPr>
            </w:r>
            <w:r>
              <w:rPr>
                <w:noProof/>
                <w:webHidden/>
              </w:rPr>
              <w:fldChar w:fldCharType="separate"/>
            </w:r>
            <w:r>
              <w:rPr>
                <w:noProof/>
                <w:webHidden/>
              </w:rPr>
              <w:t>28</w:t>
            </w:r>
            <w:r>
              <w:rPr>
                <w:noProof/>
                <w:webHidden/>
              </w:rPr>
              <w:fldChar w:fldCharType="end"/>
            </w:r>
          </w:hyperlink>
        </w:p>
        <w:p w:rsidR="005A25CD" w:rsidRDefault="005A25CD" w14:paraId="35220CBD" w14:textId="13D39880">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41">
            <w:r w:rsidRPr="00F7691A">
              <w:rPr>
                <w:rStyle w:val="Hyperlink"/>
                <w:noProof/>
              </w:rPr>
              <w:t>7.2</w:t>
            </w:r>
            <w:r>
              <w:rPr>
                <w:rFonts w:asciiTheme="minorHAnsi" w:hAnsiTheme="minorHAnsi" w:eastAsiaTheme="minorEastAsia"/>
                <w:noProof/>
                <w:color w:val="auto"/>
                <w:sz w:val="24"/>
                <w:szCs w:val="24"/>
                <w:lang w:val="en-NZ" w:eastAsia="en-NZ"/>
              </w:rPr>
              <w:tab/>
            </w:r>
            <w:r w:rsidRPr="00F7691A">
              <w:rPr>
                <w:rStyle w:val="Hyperlink"/>
                <w:noProof/>
              </w:rPr>
              <w:t>Upper air land stations</w:t>
            </w:r>
            <w:r>
              <w:rPr>
                <w:noProof/>
                <w:webHidden/>
              </w:rPr>
              <w:tab/>
            </w:r>
            <w:r>
              <w:rPr>
                <w:noProof/>
                <w:webHidden/>
              </w:rPr>
              <w:fldChar w:fldCharType="begin"/>
            </w:r>
            <w:r>
              <w:rPr>
                <w:noProof/>
                <w:webHidden/>
              </w:rPr>
              <w:instrText xml:space="preserve"> PAGEREF _Toc225187841 \h </w:instrText>
            </w:r>
            <w:r>
              <w:rPr>
                <w:noProof/>
                <w:webHidden/>
              </w:rPr>
            </w:r>
            <w:r>
              <w:rPr>
                <w:noProof/>
                <w:webHidden/>
              </w:rPr>
              <w:fldChar w:fldCharType="separate"/>
            </w:r>
            <w:r>
              <w:rPr>
                <w:noProof/>
                <w:webHidden/>
              </w:rPr>
              <w:t>29</w:t>
            </w:r>
            <w:r>
              <w:rPr>
                <w:noProof/>
                <w:webHidden/>
              </w:rPr>
              <w:fldChar w:fldCharType="end"/>
            </w:r>
          </w:hyperlink>
        </w:p>
        <w:p w:rsidR="005A25CD" w:rsidRDefault="005A25CD" w14:paraId="764F8666" w14:textId="63E8C213">
          <w:pPr>
            <w:pStyle w:val="TOC3"/>
            <w:tabs>
              <w:tab w:val="left" w:pos="1440"/>
              <w:tab w:val="right" w:leader="dot" w:pos="9016"/>
            </w:tabs>
            <w:rPr>
              <w:rFonts w:asciiTheme="minorHAnsi" w:hAnsiTheme="minorHAnsi" w:eastAsiaTheme="minorEastAsia"/>
              <w:noProof/>
              <w:color w:val="auto"/>
              <w:sz w:val="24"/>
              <w:szCs w:val="24"/>
              <w:lang w:val="en-NZ" w:eastAsia="en-NZ"/>
            </w:rPr>
          </w:pPr>
          <w:hyperlink w:history="1" w:anchor="_Toc225187842">
            <w:r w:rsidRPr="00F7691A">
              <w:rPr>
                <w:rStyle w:val="Hyperlink"/>
                <w:noProof/>
              </w:rPr>
              <w:t>7.2.1</w:t>
            </w:r>
            <w:r>
              <w:rPr>
                <w:rFonts w:asciiTheme="minorHAnsi" w:hAnsiTheme="minorHAnsi" w:eastAsiaTheme="minorEastAsia"/>
                <w:noProof/>
                <w:color w:val="auto"/>
                <w:sz w:val="24"/>
                <w:szCs w:val="24"/>
                <w:lang w:val="en-NZ" w:eastAsia="en-NZ"/>
              </w:rPr>
              <w:tab/>
            </w:r>
            <w:r w:rsidRPr="00F7691A">
              <w:rPr>
                <w:rStyle w:val="Hyperlink"/>
                <w:noProof/>
              </w:rPr>
              <w:t>Preventive Maintenance</w:t>
            </w:r>
            <w:r>
              <w:rPr>
                <w:noProof/>
                <w:webHidden/>
              </w:rPr>
              <w:tab/>
            </w:r>
            <w:r>
              <w:rPr>
                <w:noProof/>
                <w:webHidden/>
              </w:rPr>
              <w:fldChar w:fldCharType="begin"/>
            </w:r>
            <w:r>
              <w:rPr>
                <w:noProof/>
                <w:webHidden/>
              </w:rPr>
              <w:instrText xml:space="preserve"> PAGEREF _Toc225187842 \h </w:instrText>
            </w:r>
            <w:r>
              <w:rPr>
                <w:noProof/>
                <w:webHidden/>
              </w:rPr>
            </w:r>
            <w:r>
              <w:rPr>
                <w:noProof/>
                <w:webHidden/>
              </w:rPr>
              <w:fldChar w:fldCharType="separate"/>
            </w:r>
            <w:r>
              <w:rPr>
                <w:noProof/>
                <w:webHidden/>
              </w:rPr>
              <w:t>29</w:t>
            </w:r>
            <w:r>
              <w:rPr>
                <w:noProof/>
                <w:webHidden/>
              </w:rPr>
              <w:fldChar w:fldCharType="end"/>
            </w:r>
          </w:hyperlink>
        </w:p>
        <w:p w:rsidR="005A25CD" w:rsidRDefault="005A25CD" w14:paraId="63E3EBCB" w14:textId="4C7F7878">
          <w:pPr>
            <w:pStyle w:val="TOC3"/>
            <w:tabs>
              <w:tab w:val="left" w:pos="1440"/>
              <w:tab w:val="right" w:leader="dot" w:pos="9016"/>
            </w:tabs>
            <w:rPr>
              <w:rFonts w:asciiTheme="minorHAnsi" w:hAnsiTheme="minorHAnsi" w:eastAsiaTheme="minorEastAsia"/>
              <w:noProof/>
              <w:color w:val="auto"/>
              <w:sz w:val="24"/>
              <w:szCs w:val="24"/>
              <w:lang w:val="en-NZ" w:eastAsia="en-NZ"/>
            </w:rPr>
          </w:pPr>
          <w:hyperlink w:history="1" w:anchor="_Toc225187843">
            <w:r w:rsidRPr="00F7691A">
              <w:rPr>
                <w:rStyle w:val="Hyperlink"/>
                <w:noProof/>
              </w:rPr>
              <w:t>7.2.2</w:t>
            </w:r>
            <w:r>
              <w:rPr>
                <w:rFonts w:asciiTheme="minorHAnsi" w:hAnsiTheme="minorHAnsi" w:eastAsiaTheme="minorEastAsia"/>
                <w:noProof/>
                <w:color w:val="auto"/>
                <w:sz w:val="24"/>
                <w:szCs w:val="24"/>
                <w:lang w:val="en-NZ" w:eastAsia="en-NZ"/>
              </w:rPr>
              <w:tab/>
            </w:r>
            <w:r w:rsidRPr="00F7691A">
              <w:rPr>
                <w:rStyle w:val="Hyperlink"/>
                <w:noProof/>
              </w:rPr>
              <w:t>Corrective maintenance</w:t>
            </w:r>
            <w:r>
              <w:rPr>
                <w:noProof/>
                <w:webHidden/>
              </w:rPr>
              <w:tab/>
            </w:r>
            <w:r>
              <w:rPr>
                <w:noProof/>
                <w:webHidden/>
              </w:rPr>
              <w:fldChar w:fldCharType="begin"/>
            </w:r>
            <w:r>
              <w:rPr>
                <w:noProof/>
                <w:webHidden/>
              </w:rPr>
              <w:instrText xml:space="preserve"> PAGEREF _Toc225187843 \h </w:instrText>
            </w:r>
            <w:r>
              <w:rPr>
                <w:noProof/>
                <w:webHidden/>
              </w:rPr>
            </w:r>
            <w:r>
              <w:rPr>
                <w:noProof/>
                <w:webHidden/>
              </w:rPr>
              <w:fldChar w:fldCharType="separate"/>
            </w:r>
            <w:r>
              <w:rPr>
                <w:noProof/>
                <w:webHidden/>
              </w:rPr>
              <w:t>29</w:t>
            </w:r>
            <w:r>
              <w:rPr>
                <w:noProof/>
                <w:webHidden/>
              </w:rPr>
              <w:fldChar w:fldCharType="end"/>
            </w:r>
          </w:hyperlink>
        </w:p>
        <w:p w:rsidR="005A25CD" w:rsidRDefault="005A25CD" w14:paraId="39D9A496" w14:textId="3D99019E">
          <w:pPr>
            <w:pStyle w:val="TOC3"/>
            <w:tabs>
              <w:tab w:val="left" w:pos="1440"/>
              <w:tab w:val="right" w:leader="dot" w:pos="9016"/>
            </w:tabs>
            <w:rPr>
              <w:rFonts w:asciiTheme="minorHAnsi" w:hAnsiTheme="minorHAnsi" w:eastAsiaTheme="minorEastAsia"/>
              <w:noProof/>
              <w:color w:val="auto"/>
              <w:sz w:val="24"/>
              <w:szCs w:val="24"/>
              <w:lang w:val="en-NZ" w:eastAsia="en-NZ"/>
            </w:rPr>
          </w:pPr>
          <w:hyperlink w:history="1" w:anchor="_Toc225187844">
            <w:r w:rsidRPr="00F7691A">
              <w:rPr>
                <w:rStyle w:val="Hyperlink"/>
                <w:noProof/>
              </w:rPr>
              <w:t>7.2.3</w:t>
            </w:r>
            <w:r>
              <w:rPr>
                <w:rFonts w:asciiTheme="minorHAnsi" w:hAnsiTheme="minorHAnsi" w:eastAsiaTheme="minorEastAsia"/>
                <w:noProof/>
                <w:color w:val="auto"/>
                <w:sz w:val="24"/>
                <w:szCs w:val="24"/>
                <w:lang w:val="en-NZ" w:eastAsia="en-NZ"/>
              </w:rPr>
              <w:tab/>
            </w:r>
            <w:r w:rsidRPr="00F7691A">
              <w:rPr>
                <w:rStyle w:val="Hyperlink"/>
                <w:noProof/>
              </w:rPr>
              <w:t>Testing</w:t>
            </w:r>
            <w:r>
              <w:rPr>
                <w:noProof/>
                <w:webHidden/>
              </w:rPr>
              <w:tab/>
            </w:r>
            <w:r>
              <w:rPr>
                <w:noProof/>
                <w:webHidden/>
              </w:rPr>
              <w:fldChar w:fldCharType="begin"/>
            </w:r>
            <w:r>
              <w:rPr>
                <w:noProof/>
                <w:webHidden/>
              </w:rPr>
              <w:instrText xml:space="preserve"> PAGEREF _Toc225187844 \h </w:instrText>
            </w:r>
            <w:r>
              <w:rPr>
                <w:noProof/>
                <w:webHidden/>
              </w:rPr>
            </w:r>
            <w:r>
              <w:rPr>
                <w:noProof/>
                <w:webHidden/>
              </w:rPr>
              <w:fldChar w:fldCharType="separate"/>
            </w:r>
            <w:r>
              <w:rPr>
                <w:noProof/>
                <w:webHidden/>
              </w:rPr>
              <w:t>29</w:t>
            </w:r>
            <w:r>
              <w:rPr>
                <w:noProof/>
                <w:webHidden/>
              </w:rPr>
              <w:fldChar w:fldCharType="end"/>
            </w:r>
          </w:hyperlink>
        </w:p>
        <w:p w:rsidR="005A25CD" w:rsidRDefault="005A25CD" w14:paraId="6D8BE029" w14:textId="7297A89C">
          <w:pPr>
            <w:pStyle w:val="TOC2"/>
            <w:tabs>
              <w:tab w:val="left" w:pos="960"/>
              <w:tab w:val="right" w:leader="dot" w:pos="9016"/>
            </w:tabs>
            <w:rPr>
              <w:rFonts w:asciiTheme="minorHAnsi" w:hAnsiTheme="minorHAnsi" w:eastAsiaTheme="minorEastAsia"/>
              <w:noProof/>
              <w:color w:val="auto"/>
              <w:sz w:val="24"/>
              <w:szCs w:val="24"/>
              <w:lang w:val="en-NZ" w:eastAsia="en-NZ"/>
            </w:rPr>
          </w:pPr>
          <w:hyperlink w:history="1" w:anchor="_Toc225187845">
            <w:r w:rsidRPr="00F7691A">
              <w:rPr>
                <w:rStyle w:val="Hyperlink"/>
                <w:noProof/>
              </w:rPr>
              <w:t>7.3</w:t>
            </w:r>
            <w:r>
              <w:rPr>
                <w:rFonts w:asciiTheme="minorHAnsi" w:hAnsiTheme="minorHAnsi" w:eastAsiaTheme="minorEastAsia"/>
                <w:noProof/>
                <w:color w:val="auto"/>
                <w:sz w:val="24"/>
                <w:szCs w:val="24"/>
                <w:lang w:val="en-NZ" w:eastAsia="en-NZ"/>
              </w:rPr>
              <w:tab/>
            </w:r>
            <w:r w:rsidRPr="00F7691A">
              <w:rPr>
                <w:rStyle w:val="Hyperlink"/>
                <w:noProof/>
              </w:rPr>
              <w:t>ICT equipment</w:t>
            </w:r>
            <w:r>
              <w:rPr>
                <w:noProof/>
                <w:webHidden/>
              </w:rPr>
              <w:tab/>
            </w:r>
            <w:r>
              <w:rPr>
                <w:noProof/>
                <w:webHidden/>
              </w:rPr>
              <w:fldChar w:fldCharType="begin"/>
            </w:r>
            <w:r>
              <w:rPr>
                <w:noProof/>
                <w:webHidden/>
              </w:rPr>
              <w:instrText xml:space="preserve"> PAGEREF _Toc225187845 \h </w:instrText>
            </w:r>
            <w:r>
              <w:rPr>
                <w:noProof/>
                <w:webHidden/>
              </w:rPr>
            </w:r>
            <w:r>
              <w:rPr>
                <w:noProof/>
                <w:webHidden/>
              </w:rPr>
              <w:fldChar w:fldCharType="separate"/>
            </w:r>
            <w:r>
              <w:rPr>
                <w:noProof/>
                <w:webHidden/>
              </w:rPr>
              <w:t>30</w:t>
            </w:r>
            <w:r>
              <w:rPr>
                <w:noProof/>
                <w:webHidden/>
              </w:rPr>
              <w:fldChar w:fldCharType="end"/>
            </w:r>
          </w:hyperlink>
        </w:p>
        <w:p w:rsidR="005A25CD" w:rsidRDefault="005A25CD" w14:paraId="2A2384A6" w14:textId="2330C89C">
          <w:pPr>
            <w:pStyle w:val="TOC3"/>
            <w:tabs>
              <w:tab w:val="left" w:pos="1440"/>
              <w:tab w:val="right" w:leader="dot" w:pos="9016"/>
            </w:tabs>
            <w:rPr>
              <w:rFonts w:asciiTheme="minorHAnsi" w:hAnsiTheme="minorHAnsi" w:eastAsiaTheme="minorEastAsia"/>
              <w:noProof/>
              <w:color w:val="auto"/>
              <w:sz w:val="24"/>
              <w:szCs w:val="24"/>
              <w:lang w:val="en-NZ" w:eastAsia="en-NZ"/>
            </w:rPr>
          </w:pPr>
          <w:hyperlink w:history="1" w:anchor="_Toc225187846">
            <w:r w:rsidRPr="00F7691A">
              <w:rPr>
                <w:rStyle w:val="Hyperlink"/>
                <w:noProof/>
              </w:rPr>
              <w:t>7.3.1</w:t>
            </w:r>
            <w:r>
              <w:rPr>
                <w:rFonts w:asciiTheme="minorHAnsi" w:hAnsiTheme="minorHAnsi" w:eastAsiaTheme="minorEastAsia"/>
                <w:noProof/>
                <w:color w:val="auto"/>
                <w:sz w:val="24"/>
                <w:szCs w:val="24"/>
                <w:lang w:val="en-NZ" w:eastAsia="en-NZ"/>
              </w:rPr>
              <w:tab/>
            </w:r>
            <w:r w:rsidRPr="00F7691A">
              <w:rPr>
                <w:rStyle w:val="Hyperlink"/>
                <w:noProof/>
              </w:rPr>
              <w:t>Preventive maintenance</w:t>
            </w:r>
            <w:r>
              <w:rPr>
                <w:noProof/>
                <w:webHidden/>
              </w:rPr>
              <w:tab/>
            </w:r>
            <w:r>
              <w:rPr>
                <w:noProof/>
                <w:webHidden/>
              </w:rPr>
              <w:fldChar w:fldCharType="begin"/>
            </w:r>
            <w:r>
              <w:rPr>
                <w:noProof/>
                <w:webHidden/>
              </w:rPr>
              <w:instrText xml:space="preserve"> PAGEREF _Toc225187846 \h </w:instrText>
            </w:r>
            <w:r>
              <w:rPr>
                <w:noProof/>
                <w:webHidden/>
              </w:rPr>
            </w:r>
            <w:r>
              <w:rPr>
                <w:noProof/>
                <w:webHidden/>
              </w:rPr>
              <w:fldChar w:fldCharType="separate"/>
            </w:r>
            <w:r>
              <w:rPr>
                <w:noProof/>
                <w:webHidden/>
              </w:rPr>
              <w:t>30</w:t>
            </w:r>
            <w:r>
              <w:rPr>
                <w:noProof/>
                <w:webHidden/>
              </w:rPr>
              <w:fldChar w:fldCharType="end"/>
            </w:r>
          </w:hyperlink>
        </w:p>
        <w:p w:rsidR="005A25CD" w:rsidRDefault="005A25CD" w14:paraId="2FA4A29B" w14:textId="32E943A3">
          <w:pPr>
            <w:pStyle w:val="TOC3"/>
            <w:tabs>
              <w:tab w:val="left" w:pos="1440"/>
              <w:tab w:val="right" w:leader="dot" w:pos="9016"/>
            </w:tabs>
            <w:rPr>
              <w:rFonts w:asciiTheme="minorHAnsi" w:hAnsiTheme="minorHAnsi" w:eastAsiaTheme="minorEastAsia"/>
              <w:noProof/>
              <w:color w:val="auto"/>
              <w:sz w:val="24"/>
              <w:szCs w:val="24"/>
              <w:lang w:val="en-NZ" w:eastAsia="en-NZ"/>
            </w:rPr>
          </w:pPr>
          <w:hyperlink w:history="1" w:anchor="_Toc225187847">
            <w:r w:rsidRPr="00F7691A">
              <w:rPr>
                <w:rStyle w:val="Hyperlink"/>
                <w:noProof/>
              </w:rPr>
              <w:t>7.3.2</w:t>
            </w:r>
            <w:r>
              <w:rPr>
                <w:rFonts w:asciiTheme="minorHAnsi" w:hAnsiTheme="minorHAnsi" w:eastAsiaTheme="minorEastAsia"/>
                <w:noProof/>
                <w:color w:val="auto"/>
                <w:sz w:val="24"/>
                <w:szCs w:val="24"/>
                <w:lang w:val="en-NZ" w:eastAsia="en-NZ"/>
              </w:rPr>
              <w:tab/>
            </w:r>
            <w:r w:rsidRPr="00F7691A">
              <w:rPr>
                <w:rStyle w:val="Hyperlink"/>
                <w:noProof/>
              </w:rPr>
              <w:t>Corrective maintenance</w:t>
            </w:r>
            <w:r>
              <w:rPr>
                <w:noProof/>
                <w:webHidden/>
              </w:rPr>
              <w:tab/>
            </w:r>
            <w:r>
              <w:rPr>
                <w:noProof/>
                <w:webHidden/>
              </w:rPr>
              <w:fldChar w:fldCharType="begin"/>
            </w:r>
            <w:r>
              <w:rPr>
                <w:noProof/>
                <w:webHidden/>
              </w:rPr>
              <w:instrText xml:space="preserve"> PAGEREF _Toc225187847 \h </w:instrText>
            </w:r>
            <w:r>
              <w:rPr>
                <w:noProof/>
                <w:webHidden/>
              </w:rPr>
            </w:r>
            <w:r>
              <w:rPr>
                <w:noProof/>
                <w:webHidden/>
              </w:rPr>
              <w:fldChar w:fldCharType="separate"/>
            </w:r>
            <w:r>
              <w:rPr>
                <w:noProof/>
                <w:webHidden/>
              </w:rPr>
              <w:t>30</w:t>
            </w:r>
            <w:r>
              <w:rPr>
                <w:noProof/>
                <w:webHidden/>
              </w:rPr>
              <w:fldChar w:fldCharType="end"/>
            </w:r>
          </w:hyperlink>
        </w:p>
        <w:p w:rsidR="005A25CD" w:rsidRDefault="005A25CD" w14:paraId="59FEE707" w14:textId="2A4ACD15">
          <w:pPr>
            <w:pStyle w:val="TOC1"/>
            <w:tabs>
              <w:tab w:val="left" w:pos="720"/>
              <w:tab w:val="right" w:leader="dot" w:pos="9016"/>
            </w:tabs>
            <w:rPr>
              <w:rFonts w:asciiTheme="minorHAnsi" w:hAnsiTheme="minorHAnsi" w:eastAsiaTheme="minorEastAsia"/>
              <w:noProof/>
              <w:color w:val="auto"/>
              <w:sz w:val="24"/>
              <w:szCs w:val="24"/>
              <w:lang w:val="en-NZ" w:eastAsia="en-NZ"/>
            </w:rPr>
          </w:pPr>
          <w:hyperlink w:history="1" w:anchor="_Toc225187848">
            <w:r w:rsidRPr="00F7691A">
              <w:rPr>
                <w:rStyle w:val="Hyperlink"/>
                <w:rFonts w:cs="Verdana"/>
                <w:noProof/>
              </w:rPr>
              <w:t>8.</w:t>
            </w:r>
            <w:r>
              <w:rPr>
                <w:rFonts w:asciiTheme="minorHAnsi" w:hAnsiTheme="minorHAnsi" w:eastAsiaTheme="minorEastAsia"/>
                <w:noProof/>
                <w:color w:val="auto"/>
                <w:sz w:val="24"/>
                <w:szCs w:val="24"/>
                <w:lang w:val="en-NZ" w:eastAsia="en-NZ"/>
              </w:rPr>
              <w:tab/>
            </w:r>
            <w:r w:rsidRPr="00F7691A">
              <w:rPr>
                <w:rStyle w:val="Hyperlink"/>
                <w:noProof/>
              </w:rPr>
              <w:t>Reference Documents</w:t>
            </w:r>
            <w:r>
              <w:rPr>
                <w:noProof/>
                <w:webHidden/>
              </w:rPr>
              <w:tab/>
            </w:r>
            <w:r>
              <w:rPr>
                <w:noProof/>
                <w:webHidden/>
              </w:rPr>
              <w:fldChar w:fldCharType="begin"/>
            </w:r>
            <w:r>
              <w:rPr>
                <w:noProof/>
                <w:webHidden/>
              </w:rPr>
              <w:instrText xml:space="preserve"> PAGEREF _Toc225187848 \h </w:instrText>
            </w:r>
            <w:r>
              <w:rPr>
                <w:noProof/>
                <w:webHidden/>
              </w:rPr>
            </w:r>
            <w:r>
              <w:rPr>
                <w:noProof/>
                <w:webHidden/>
              </w:rPr>
              <w:fldChar w:fldCharType="separate"/>
            </w:r>
            <w:r>
              <w:rPr>
                <w:noProof/>
                <w:webHidden/>
              </w:rPr>
              <w:t>31</w:t>
            </w:r>
            <w:r>
              <w:rPr>
                <w:noProof/>
                <w:webHidden/>
              </w:rPr>
              <w:fldChar w:fldCharType="end"/>
            </w:r>
          </w:hyperlink>
        </w:p>
        <w:p w:rsidR="005A25CD" w:rsidRDefault="005A25CD" w14:paraId="22F1E5C4" w14:textId="2E10A578">
          <w:pPr>
            <w:pStyle w:val="TOC1"/>
            <w:tabs>
              <w:tab w:val="left" w:pos="720"/>
              <w:tab w:val="right" w:leader="dot" w:pos="9016"/>
            </w:tabs>
            <w:rPr>
              <w:rFonts w:asciiTheme="minorHAnsi" w:hAnsiTheme="minorHAnsi" w:eastAsiaTheme="minorEastAsia"/>
              <w:noProof/>
              <w:color w:val="auto"/>
              <w:sz w:val="24"/>
              <w:szCs w:val="24"/>
              <w:lang w:val="en-NZ" w:eastAsia="en-NZ"/>
            </w:rPr>
          </w:pPr>
          <w:hyperlink w:history="1" w:anchor="_Toc225187849">
            <w:r w:rsidRPr="00F7691A">
              <w:rPr>
                <w:rStyle w:val="Hyperlink"/>
                <w:rFonts w:cs="Verdana"/>
                <w:noProof/>
              </w:rPr>
              <w:t>9.</w:t>
            </w:r>
            <w:r>
              <w:rPr>
                <w:rFonts w:asciiTheme="minorHAnsi" w:hAnsiTheme="minorHAnsi" w:eastAsiaTheme="minorEastAsia"/>
                <w:noProof/>
                <w:color w:val="auto"/>
                <w:sz w:val="24"/>
                <w:szCs w:val="24"/>
                <w:lang w:val="en-NZ" w:eastAsia="en-NZ"/>
              </w:rPr>
              <w:tab/>
            </w:r>
            <w:r w:rsidRPr="00F7691A">
              <w:rPr>
                <w:rStyle w:val="Hyperlink"/>
                <w:noProof/>
              </w:rPr>
              <w:t>Monitoring, Assessment and Update of the  NAMP</w:t>
            </w:r>
            <w:r>
              <w:rPr>
                <w:noProof/>
                <w:webHidden/>
              </w:rPr>
              <w:tab/>
            </w:r>
            <w:r>
              <w:rPr>
                <w:noProof/>
                <w:webHidden/>
              </w:rPr>
              <w:fldChar w:fldCharType="begin"/>
            </w:r>
            <w:r>
              <w:rPr>
                <w:noProof/>
                <w:webHidden/>
              </w:rPr>
              <w:instrText xml:space="preserve"> PAGEREF _Toc225187849 \h </w:instrText>
            </w:r>
            <w:r>
              <w:rPr>
                <w:noProof/>
                <w:webHidden/>
              </w:rPr>
            </w:r>
            <w:r>
              <w:rPr>
                <w:noProof/>
                <w:webHidden/>
              </w:rPr>
              <w:fldChar w:fldCharType="separate"/>
            </w:r>
            <w:r>
              <w:rPr>
                <w:noProof/>
                <w:webHidden/>
              </w:rPr>
              <w:t>33</w:t>
            </w:r>
            <w:r>
              <w:rPr>
                <w:noProof/>
                <w:webHidden/>
              </w:rPr>
              <w:fldChar w:fldCharType="end"/>
            </w:r>
          </w:hyperlink>
        </w:p>
        <w:p w:rsidR="005A25CD" w:rsidRDefault="005A25CD" w14:paraId="35084B19" w14:textId="174D5375">
          <w:pPr>
            <w:pStyle w:val="TOC1"/>
            <w:tabs>
              <w:tab w:val="left" w:pos="720"/>
              <w:tab w:val="right" w:leader="dot" w:pos="9016"/>
            </w:tabs>
            <w:rPr>
              <w:rFonts w:asciiTheme="minorHAnsi" w:hAnsiTheme="minorHAnsi" w:eastAsiaTheme="minorEastAsia"/>
              <w:noProof/>
              <w:color w:val="auto"/>
              <w:sz w:val="24"/>
              <w:szCs w:val="24"/>
              <w:lang w:val="en-NZ" w:eastAsia="en-NZ"/>
            </w:rPr>
          </w:pPr>
          <w:hyperlink w:history="1" w:anchor="_Toc225187850">
            <w:r w:rsidRPr="00F7691A">
              <w:rPr>
                <w:rStyle w:val="Hyperlink"/>
                <w:noProof/>
              </w:rPr>
              <w:t>10.</w:t>
            </w:r>
            <w:r>
              <w:rPr>
                <w:rFonts w:asciiTheme="minorHAnsi" w:hAnsiTheme="minorHAnsi" w:eastAsiaTheme="minorEastAsia"/>
                <w:noProof/>
                <w:color w:val="auto"/>
                <w:sz w:val="24"/>
                <w:szCs w:val="24"/>
                <w:lang w:val="en-NZ" w:eastAsia="en-NZ"/>
              </w:rPr>
              <w:tab/>
            </w:r>
            <w:r w:rsidRPr="00F7691A">
              <w:rPr>
                <w:rStyle w:val="Hyperlink"/>
                <w:noProof/>
              </w:rPr>
              <w:t>Annexes</w:t>
            </w:r>
            <w:r>
              <w:rPr>
                <w:noProof/>
                <w:webHidden/>
              </w:rPr>
              <w:tab/>
            </w:r>
            <w:r>
              <w:rPr>
                <w:noProof/>
                <w:webHidden/>
              </w:rPr>
              <w:fldChar w:fldCharType="begin"/>
            </w:r>
            <w:r>
              <w:rPr>
                <w:noProof/>
                <w:webHidden/>
              </w:rPr>
              <w:instrText xml:space="preserve"> PAGEREF _Toc225187850 \h </w:instrText>
            </w:r>
            <w:r>
              <w:rPr>
                <w:noProof/>
                <w:webHidden/>
              </w:rPr>
            </w:r>
            <w:r>
              <w:rPr>
                <w:noProof/>
                <w:webHidden/>
              </w:rPr>
              <w:fldChar w:fldCharType="separate"/>
            </w:r>
            <w:r>
              <w:rPr>
                <w:noProof/>
                <w:webHidden/>
              </w:rPr>
              <w:t>34</w:t>
            </w:r>
            <w:r>
              <w:rPr>
                <w:noProof/>
                <w:webHidden/>
              </w:rPr>
              <w:fldChar w:fldCharType="end"/>
            </w:r>
          </w:hyperlink>
        </w:p>
        <w:p w:rsidR="005A25CD" w:rsidRDefault="005A25CD" w14:paraId="1A35CF15" w14:textId="43BE8865">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51">
            <w:r w:rsidRPr="00F7691A">
              <w:rPr>
                <w:rStyle w:val="Hyperlink"/>
                <w:noProof/>
              </w:rPr>
              <w:t>Annex I: Structure and Strategies</w:t>
            </w:r>
            <w:r>
              <w:rPr>
                <w:noProof/>
                <w:webHidden/>
              </w:rPr>
              <w:tab/>
            </w:r>
            <w:r>
              <w:rPr>
                <w:noProof/>
                <w:webHidden/>
              </w:rPr>
              <w:fldChar w:fldCharType="begin"/>
            </w:r>
            <w:r>
              <w:rPr>
                <w:noProof/>
                <w:webHidden/>
              </w:rPr>
              <w:instrText xml:space="preserve"> PAGEREF _Toc225187851 \h </w:instrText>
            </w:r>
            <w:r>
              <w:rPr>
                <w:noProof/>
                <w:webHidden/>
              </w:rPr>
            </w:r>
            <w:r>
              <w:rPr>
                <w:noProof/>
                <w:webHidden/>
              </w:rPr>
              <w:fldChar w:fldCharType="separate"/>
            </w:r>
            <w:r>
              <w:rPr>
                <w:noProof/>
                <w:webHidden/>
              </w:rPr>
              <w:t>34</w:t>
            </w:r>
            <w:r>
              <w:rPr>
                <w:noProof/>
                <w:webHidden/>
              </w:rPr>
              <w:fldChar w:fldCharType="end"/>
            </w:r>
          </w:hyperlink>
        </w:p>
        <w:p w:rsidR="005A25CD" w:rsidRDefault="005A25CD" w14:paraId="1D5619AB" w14:textId="6ED9E565">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52">
            <w:r w:rsidRPr="00F7691A">
              <w:rPr>
                <w:rStyle w:val="Hyperlink"/>
                <w:noProof/>
              </w:rPr>
              <w:t>Annex II: Scope</w:t>
            </w:r>
            <w:r>
              <w:rPr>
                <w:noProof/>
                <w:webHidden/>
              </w:rPr>
              <w:tab/>
            </w:r>
            <w:r>
              <w:rPr>
                <w:noProof/>
                <w:webHidden/>
              </w:rPr>
              <w:fldChar w:fldCharType="begin"/>
            </w:r>
            <w:r>
              <w:rPr>
                <w:noProof/>
                <w:webHidden/>
              </w:rPr>
              <w:instrText xml:space="preserve"> PAGEREF _Toc225187852 \h </w:instrText>
            </w:r>
            <w:r>
              <w:rPr>
                <w:noProof/>
                <w:webHidden/>
              </w:rPr>
            </w:r>
            <w:r>
              <w:rPr>
                <w:noProof/>
                <w:webHidden/>
              </w:rPr>
              <w:fldChar w:fldCharType="separate"/>
            </w:r>
            <w:r>
              <w:rPr>
                <w:noProof/>
                <w:webHidden/>
              </w:rPr>
              <w:t>36</w:t>
            </w:r>
            <w:r>
              <w:rPr>
                <w:noProof/>
                <w:webHidden/>
              </w:rPr>
              <w:fldChar w:fldCharType="end"/>
            </w:r>
          </w:hyperlink>
        </w:p>
        <w:p w:rsidR="005A25CD" w:rsidRDefault="005A25CD" w14:paraId="0B238213" w14:textId="614364D6">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53">
            <w:r w:rsidRPr="00F7691A">
              <w:rPr>
                <w:rStyle w:val="Hyperlink"/>
                <w:noProof/>
              </w:rPr>
              <w:t>Annex III: Example Key Performance Indicators</w:t>
            </w:r>
            <w:r>
              <w:rPr>
                <w:noProof/>
                <w:webHidden/>
              </w:rPr>
              <w:tab/>
            </w:r>
            <w:r>
              <w:rPr>
                <w:noProof/>
                <w:webHidden/>
              </w:rPr>
              <w:fldChar w:fldCharType="begin"/>
            </w:r>
            <w:r>
              <w:rPr>
                <w:noProof/>
                <w:webHidden/>
              </w:rPr>
              <w:instrText xml:space="preserve"> PAGEREF _Toc225187853 \h </w:instrText>
            </w:r>
            <w:r>
              <w:rPr>
                <w:noProof/>
                <w:webHidden/>
              </w:rPr>
            </w:r>
            <w:r>
              <w:rPr>
                <w:noProof/>
                <w:webHidden/>
              </w:rPr>
              <w:fldChar w:fldCharType="separate"/>
            </w:r>
            <w:r>
              <w:rPr>
                <w:noProof/>
                <w:webHidden/>
              </w:rPr>
              <w:t>39</w:t>
            </w:r>
            <w:r>
              <w:rPr>
                <w:noProof/>
                <w:webHidden/>
              </w:rPr>
              <w:fldChar w:fldCharType="end"/>
            </w:r>
          </w:hyperlink>
        </w:p>
        <w:p w:rsidR="005A25CD" w:rsidRDefault="005A25CD" w14:paraId="6C41DB48" w14:textId="630806C9">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54">
            <w:r w:rsidRPr="00F7691A">
              <w:rPr>
                <w:rStyle w:val="Hyperlink"/>
                <w:noProof/>
              </w:rPr>
              <w:t>Annex IV(a): Risk register example template #1</w:t>
            </w:r>
            <w:r>
              <w:rPr>
                <w:noProof/>
                <w:webHidden/>
              </w:rPr>
              <w:tab/>
            </w:r>
            <w:r>
              <w:rPr>
                <w:noProof/>
                <w:webHidden/>
              </w:rPr>
              <w:fldChar w:fldCharType="begin"/>
            </w:r>
            <w:r>
              <w:rPr>
                <w:noProof/>
                <w:webHidden/>
              </w:rPr>
              <w:instrText xml:space="preserve"> PAGEREF _Toc225187854 \h </w:instrText>
            </w:r>
            <w:r>
              <w:rPr>
                <w:noProof/>
                <w:webHidden/>
              </w:rPr>
            </w:r>
            <w:r>
              <w:rPr>
                <w:noProof/>
                <w:webHidden/>
              </w:rPr>
              <w:fldChar w:fldCharType="separate"/>
            </w:r>
            <w:r>
              <w:rPr>
                <w:noProof/>
                <w:webHidden/>
              </w:rPr>
              <w:t>41</w:t>
            </w:r>
            <w:r>
              <w:rPr>
                <w:noProof/>
                <w:webHidden/>
              </w:rPr>
              <w:fldChar w:fldCharType="end"/>
            </w:r>
          </w:hyperlink>
        </w:p>
        <w:p w:rsidR="005A25CD" w:rsidRDefault="005A25CD" w14:paraId="358644D4" w14:textId="069326B6">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55">
            <w:r w:rsidRPr="00F7691A">
              <w:rPr>
                <w:rStyle w:val="Hyperlink"/>
                <w:noProof/>
              </w:rPr>
              <w:t>Annex IV(b): Risk register example #2</w:t>
            </w:r>
            <w:r>
              <w:rPr>
                <w:noProof/>
                <w:webHidden/>
              </w:rPr>
              <w:tab/>
            </w:r>
            <w:r>
              <w:rPr>
                <w:noProof/>
                <w:webHidden/>
              </w:rPr>
              <w:fldChar w:fldCharType="begin"/>
            </w:r>
            <w:r>
              <w:rPr>
                <w:noProof/>
                <w:webHidden/>
              </w:rPr>
              <w:instrText xml:space="preserve"> PAGEREF _Toc225187855 \h </w:instrText>
            </w:r>
            <w:r>
              <w:rPr>
                <w:noProof/>
                <w:webHidden/>
              </w:rPr>
            </w:r>
            <w:r>
              <w:rPr>
                <w:noProof/>
                <w:webHidden/>
              </w:rPr>
              <w:fldChar w:fldCharType="separate"/>
            </w:r>
            <w:r>
              <w:rPr>
                <w:noProof/>
                <w:webHidden/>
              </w:rPr>
              <w:t>42</w:t>
            </w:r>
            <w:r>
              <w:rPr>
                <w:noProof/>
                <w:webHidden/>
              </w:rPr>
              <w:fldChar w:fldCharType="end"/>
            </w:r>
          </w:hyperlink>
        </w:p>
        <w:p w:rsidR="005A25CD" w:rsidRDefault="005A25CD" w14:paraId="7B0B539A" w14:textId="10694A8C">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56">
            <w:r w:rsidRPr="00F7691A">
              <w:rPr>
                <w:rStyle w:val="Hyperlink"/>
                <w:noProof/>
              </w:rPr>
              <w:t>Annex V(a): Initial investment</w:t>
            </w:r>
            <w:r>
              <w:rPr>
                <w:noProof/>
                <w:webHidden/>
              </w:rPr>
              <w:tab/>
            </w:r>
            <w:r>
              <w:rPr>
                <w:noProof/>
                <w:webHidden/>
              </w:rPr>
              <w:fldChar w:fldCharType="begin"/>
            </w:r>
            <w:r>
              <w:rPr>
                <w:noProof/>
                <w:webHidden/>
              </w:rPr>
              <w:instrText xml:space="preserve"> PAGEREF _Toc225187856 \h </w:instrText>
            </w:r>
            <w:r>
              <w:rPr>
                <w:noProof/>
                <w:webHidden/>
              </w:rPr>
            </w:r>
            <w:r>
              <w:rPr>
                <w:noProof/>
                <w:webHidden/>
              </w:rPr>
              <w:fldChar w:fldCharType="separate"/>
            </w:r>
            <w:r>
              <w:rPr>
                <w:noProof/>
                <w:webHidden/>
              </w:rPr>
              <w:t>45</w:t>
            </w:r>
            <w:r>
              <w:rPr>
                <w:noProof/>
                <w:webHidden/>
              </w:rPr>
              <w:fldChar w:fldCharType="end"/>
            </w:r>
          </w:hyperlink>
        </w:p>
        <w:p w:rsidR="005A25CD" w:rsidRDefault="005A25CD" w14:paraId="7C932BEF" w14:textId="4A154950">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57">
            <w:r w:rsidRPr="00F7691A">
              <w:rPr>
                <w:rStyle w:val="Hyperlink"/>
                <w:noProof/>
              </w:rPr>
              <w:t>Annex V(b): Annual operation costs</w:t>
            </w:r>
            <w:r>
              <w:rPr>
                <w:noProof/>
                <w:webHidden/>
              </w:rPr>
              <w:tab/>
            </w:r>
            <w:r>
              <w:rPr>
                <w:noProof/>
                <w:webHidden/>
              </w:rPr>
              <w:fldChar w:fldCharType="begin"/>
            </w:r>
            <w:r>
              <w:rPr>
                <w:noProof/>
                <w:webHidden/>
              </w:rPr>
              <w:instrText xml:space="preserve"> PAGEREF _Toc225187857 \h </w:instrText>
            </w:r>
            <w:r>
              <w:rPr>
                <w:noProof/>
                <w:webHidden/>
              </w:rPr>
            </w:r>
            <w:r>
              <w:rPr>
                <w:noProof/>
                <w:webHidden/>
              </w:rPr>
              <w:fldChar w:fldCharType="separate"/>
            </w:r>
            <w:r>
              <w:rPr>
                <w:noProof/>
                <w:webHidden/>
              </w:rPr>
              <w:t>47</w:t>
            </w:r>
            <w:r>
              <w:rPr>
                <w:noProof/>
                <w:webHidden/>
              </w:rPr>
              <w:fldChar w:fldCharType="end"/>
            </w:r>
          </w:hyperlink>
        </w:p>
        <w:p w:rsidR="005A25CD" w:rsidRDefault="005A25CD" w14:paraId="35096CBB" w14:textId="79839662">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58">
            <w:r w:rsidRPr="00F7691A">
              <w:rPr>
                <w:rStyle w:val="Hyperlink"/>
                <w:noProof/>
              </w:rPr>
              <w:t>Annex V(c): Annual maintenance costs</w:t>
            </w:r>
            <w:r>
              <w:rPr>
                <w:noProof/>
                <w:webHidden/>
              </w:rPr>
              <w:tab/>
            </w:r>
            <w:r>
              <w:rPr>
                <w:noProof/>
                <w:webHidden/>
              </w:rPr>
              <w:fldChar w:fldCharType="begin"/>
            </w:r>
            <w:r>
              <w:rPr>
                <w:noProof/>
                <w:webHidden/>
              </w:rPr>
              <w:instrText xml:space="preserve"> PAGEREF _Toc225187858 \h </w:instrText>
            </w:r>
            <w:r>
              <w:rPr>
                <w:noProof/>
                <w:webHidden/>
              </w:rPr>
            </w:r>
            <w:r>
              <w:rPr>
                <w:noProof/>
                <w:webHidden/>
              </w:rPr>
              <w:fldChar w:fldCharType="separate"/>
            </w:r>
            <w:r>
              <w:rPr>
                <w:noProof/>
                <w:webHidden/>
              </w:rPr>
              <w:t>48</w:t>
            </w:r>
            <w:r>
              <w:rPr>
                <w:noProof/>
                <w:webHidden/>
              </w:rPr>
              <w:fldChar w:fldCharType="end"/>
            </w:r>
          </w:hyperlink>
        </w:p>
        <w:p w:rsidR="005A25CD" w:rsidRDefault="005A25CD" w14:paraId="459D13FB" w14:textId="06D8D9E2">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59">
            <w:r w:rsidRPr="00F7691A">
              <w:rPr>
                <w:rStyle w:val="Hyperlink"/>
                <w:noProof/>
              </w:rPr>
              <w:t>Annex V(d): Total lifecycle costs</w:t>
            </w:r>
            <w:r>
              <w:rPr>
                <w:noProof/>
                <w:webHidden/>
              </w:rPr>
              <w:tab/>
            </w:r>
            <w:r>
              <w:rPr>
                <w:noProof/>
                <w:webHidden/>
              </w:rPr>
              <w:fldChar w:fldCharType="begin"/>
            </w:r>
            <w:r>
              <w:rPr>
                <w:noProof/>
                <w:webHidden/>
              </w:rPr>
              <w:instrText xml:space="preserve"> PAGEREF _Toc225187859 \h </w:instrText>
            </w:r>
            <w:r>
              <w:rPr>
                <w:noProof/>
                <w:webHidden/>
              </w:rPr>
            </w:r>
            <w:r>
              <w:rPr>
                <w:noProof/>
                <w:webHidden/>
              </w:rPr>
              <w:fldChar w:fldCharType="separate"/>
            </w:r>
            <w:r>
              <w:rPr>
                <w:noProof/>
                <w:webHidden/>
              </w:rPr>
              <w:t>49</w:t>
            </w:r>
            <w:r>
              <w:rPr>
                <w:noProof/>
                <w:webHidden/>
              </w:rPr>
              <w:fldChar w:fldCharType="end"/>
            </w:r>
          </w:hyperlink>
        </w:p>
        <w:p w:rsidR="005A25CD" w:rsidRDefault="005A25CD" w14:paraId="36145A0D" w14:textId="425900F7">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60">
            <w:r w:rsidRPr="00F7691A">
              <w:rPr>
                <w:rStyle w:val="Hyperlink"/>
                <w:noProof/>
              </w:rPr>
              <w:t>Annex V(e): Total cost of ownership summary form</w:t>
            </w:r>
            <w:r>
              <w:rPr>
                <w:noProof/>
                <w:webHidden/>
              </w:rPr>
              <w:tab/>
            </w:r>
            <w:r>
              <w:rPr>
                <w:noProof/>
                <w:webHidden/>
              </w:rPr>
              <w:fldChar w:fldCharType="begin"/>
            </w:r>
            <w:r>
              <w:rPr>
                <w:noProof/>
                <w:webHidden/>
              </w:rPr>
              <w:instrText xml:space="preserve"> PAGEREF _Toc225187860 \h </w:instrText>
            </w:r>
            <w:r>
              <w:rPr>
                <w:noProof/>
                <w:webHidden/>
              </w:rPr>
            </w:r>
            <w:r>
              <w:rPr>
                <w:noProof/>
                <w:webHidden/>
              </w:rPr>
              <w:fldChar w:fldCharType="separate"/>
            </w:r>
            <w:r>
              <w:rPr>
                <w:noProof/>
                <w:webHidden/>
              </w:rPr>
              <w:t>50</w:t>
            </w:r>
            <w:r>
              <w:rPr>
                <w:noProof/>
                <w:webHidden/>
              </w:rPr>
              <w:fldChar w:fldCharType="end"/>
            </w:r>
          </w:hyperlink>
        </w:p>
        <w:p w:rsidR="005A25CD" w:rsidRDefault="005A25CD" w14:paraId="45CF84B5" w14:textId="31228DE0">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61">
            <w:r w:rsidRPr="00F7691A">
              <w:rPr>
                <w:rStyle w:val="Hyperlink"/>
                <w:noProof/>
              </w:rPr>
              <w:t>Annex V(f): Cost summary form</w:t>
            </w:r>
            <w:r>
              <w:rPr>
                <w:noProof/>
                <w:webHidden/>
              </w:rPr>
              <w:tab/>
            </w:r>
            <w:r>
              <w:rPr>
                <w:noProof/>
                <w:webHidden/>
              </w:rPr>
              <w:fldChar w:fldCharType="begin"/>
            </w:r>
            <w:r>
              <w:rPr>
                <w:noProof/>
                <w:webHidden/>
              </w:rPr>
              <w:instrText xml:space="preserve"> PAGEREF _Toc225187861 \h </w:instrText>
            </w:r>
            <w:r>
              <w:rPr>
                <w:noProof/>
                <w:webHidden/>
              </w:rPr>
            </w:r>
            <w:r>
              <w:rPr>
                <w:noProof/>
                <w:webHidden/>
              </w:rPr>
              <w:fldChar w:fldCharType="separate"/>
            </w:r>
            <w:r>
              <w:rPr>
                <w:noProof/>
                <w:webHidden/>
              </w:rPr>
              <w:t>52</w:t>
            </w:r>
            <w:r>
              <w:rPr>
                <w:noProof/>
                <w:webHidden/>
              </w:rPr>
              <w:fldChar w:fldCharType="end"/>
            </w:r>
          </w:hyperlink>
        </w:p>
        <w:p w:rsidR="005A25CD" w:rsidRDefault="005A25CD" w14:paraId="4522E161" w14:textId="25280505">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62">
            <w:r w:rsidRPr="00F7691A">
              <w:rPr>
                <w:rStyle w:val="Hyperlink"/>
                <w:noProof/>
              </w:rPr>
              <w:t>Annex VI: List of Operation and Maintenance Staff template</w:t>
            </w:r>
            <w:r>
              <w:rPr>
                <w:noProof/>
                <w:webHidden/>
              </w:rPr>
              <w:tab/>
            </w:r>
            <w:r>
              <w:rPr>
                <w:noProof/>
                <w:webHidden/>
              </w:rPr>
              <w:fldChar w:fldCharType="begin"/>
            </w:r>
            <w:r>
              <w:rPr>
                <w:noProof/>
                <w:webHidden/>
              </w:rPr>
              <w:instrText xml:space="preserve"> PAGEREF _Toc225187862 \h </w:instrText>
            </w:r>
            <w:r>
              <w:rPr>
                <w:noProof/>
                <w:webHidden/>
              </w:rPr>
            </w:r>
            <w:r>
              <w:rPr>
                <w:noProof/>
                <w:webHidden/>
              </w:rPr>
              <w:fldChar w:fldCharType="separate"/>
            </w:r>
            <w:r>
              <w:rPr>
                <w:noProof/>
                <w:webHidden/>
              </w:rPr>
              <w:t>56</w:t>
            </w:r>
            <w:r>
              <w:rPr>
                <w:noProof/>
                <w:webHidden/>
              </w:rPr>
              <w:fldChar w:fldCharType="end"/>
            </w:r>
          </w:hyperlink>
        </w:p>
        <w:p w:rsidR="005A25CD" w:rsidRDefault="005A25CD" w14:paraId="662D26F8" w14:textId="6534945C">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63">
            <w:r w:rsidRPr="00F7691A">
              <w:rPr>
                <w:rStyle w:val="Hyperlink"/>
                <w:noProof/>
              </w:rPr>
              <w:t>Annex VII: Maintenance of Observing Sysytems</w:t>
            </w:r>
            <w:r>
              <w:rPr>
                <w:noProof/>
                <w:webHidden/>
              </w:rPr>
              <w:tab/>
            </w:r>
            <w:r>
              <w:rPr>
                <w:noProof/>
                <w:webHidden/>
              </w:rPr>
              <w:fldChar w:fldCharType="begin"/>
            </w:r>
            <w:r>
              <w:rPr>
                <w:noProof/>
                <w:webHidden/>
              </w:rPr>
              <w:instrText xml:space="preserve"> PAGEREF _Toc225187863 \h </w:instrText>
            </w:r>
            <w:r>
              <w:rPr>
                <w:noProof/>
                <w:webHidden/>
              </w:rPr>
            </w:r>
            <w:r>
              <w:rPr>
                <w:noProof/>
                <w:webHidden/>
              </w:rPr>
              <w:fldChar w:fldCharType="separate"/>
            </w:r>
            <w:r>
              <w:rPr>
                <w:noProof/>
                <w:webHidden/>
              </w:rPr>
              <w:t>57</w:t>
            </w:r>
            <w:r>
              <w:rPr>
                <w:noProof/>
                <w:webHidden/>
              </w:rPr>
              <w:fldChar w:fldCharType="end"/>
            </w:r>
          </w:hyperlink>
        </w:p>
        <w:p w:rsidR="005A25CD" w:rsidRDefault="005A25CD" w14:paraId="6D3CE509" w14:textId="1D53F210">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64">
            <w:r w:rsidRPr="00F7691A">
              <w:rPr>
                <w:rStyle w:val="Hyperlink"/>
                <w:noProof/>
              </w:rPr>
              <w:t>Annex VII(a): Recommended exchange intervals for servicing and/or calibration.</w:t>
            </w:r>
            <w:r>
              <w:rPr>
                <w:noProof/>
                <w:webHidden/>
              </w:rPr>
              <w:tab/>
            </w:r>
            <w:r>
              <w:rPr>
                <w:noProof/>
                <w:webHidden/>
              </w:rPr>
              <w:fldChar w:fldCharType="begin"/>
            </w:r>
            <w:r>
              <w:rPr>
                <w:noProof/>
                <w:webHidden/>
              </w:rPr>
              <w:instrText xml:space="preserve"> PAGEREF _Toc225187864 \h </w:instrText>
            </w:r>
            <w:r>
              <w:rPr>
                <w:noProof/>
                <w:webHidden/>
              </w:rPr>
            </w:r>
            <w:r>
              <w:rPr>
                <w:noProof/>
                <w:webHidden/>
              </w:rPr>
              <w:fldChar w:fldCharType="separate"/>
            </w:r>
            <w:r>
              <w:rPr>
                <w:noProof/>
                <w:webHidden/>
              </w:rPr>
              <w:t>57</w:t>
            </w:r>
            <w:r>
              <w:rPr>
                <w:noProof/>
                <w:webHidden/>
              </w:rPr>
              <w:fldChar w:fldCharType="end"/>
            </w:r>
          </w:hyperlink>
        </w:p>
        <w:p w:rsidR="005A25CD" w:rsidRDefault="005A25CD" w14:paraId="542B8E84" w14:textId="3F3B58C2">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65">
            <w:r w:rsidRPr="00F7691A">
              <w:rPr>
                <w:rStyle w:val="Hyperlink"/>
                <w:noProof/>
              </w:rPr>
              <w:t>Annex VII(b): Brief inspection planning checklist</w:t>
            </w:r>
            <w:r>
              <w:rPr>
                <w:noProof/>
                <w:webHidden/>
              </w:rPr>
              <w:tab/>
            </w:r>
            <w:r>
              <w:rPr>
                <w:noProof/>
                <w:webHidden/>
              </w:rPr>
              <w:fldChar w:fldCharType="begin"/>
            </w:r>
            <w:r>
              <w:rPr>
                <w:noProof/>
                <w:webHidden/>
              </w:rPr>
              <w:instrText xml:space="preserve"> PAGEREF _Toc225187865 \h </w:instrText>
            </w:r>
            <w:r>
              <w:rPr>
                <w:noProof/>
                <w:webHidden/>
              </w:rPr>
            </w:r>
            <w:r>
              <w:rPr>
                <w:noProof/>
                <w:webHidden/>
              </w:rPr>
              <w:fldChar w:fldCharType="separate"/>
            </w:r>
            <w:r>
              <w:rPr>
                <w:noProof/>
                <w:webHidden/>
              </w:rPr>
              <w:t>58</w:t>
            </w:r>
            <w:r>
              <w:rPr>
                <w:noProof/>
                <w:webHidden/>
              </w:rPr>
              <w:fldChar w:fldCharType="end"/>
            </w:r>
          </w:hyperlink>
        </w:p>
        <w:p w:rsidR="005A25CD" w:rsidRDefault="005A25CD" w14:paraId="26074EB9" w14:textId="4E8D18E0">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66">
            <w:r w:rsidRPr="00F7691A">
              <w:rPr>
                <w:rStyle w:val="Hyperlink"/>
                <w:noProof/>
              </w:rPr>
              <w:t>Annex VII(c) Inspection/field verification task list</w:t>
            </w:r>
            <w:r>
              <w:rPr>
                <w:noProof/>
                <w:webHidden/>
              </w:rPr>
              <w:tab/>
            </w:r>
            <w:r>
              <w:rPr>
                <w:noProof/>
                <w:webHidden/>
              </w:rPr>
              <w:fldChar w:fldCharType="begin"/>
            </w:r>
            <w:r>
              <w:rPr>
                <w:noProof/>
                <w:webHidden/>
              </w:rPr>
              <w:instrText xml:space="preserve"> PAGEREF _Toc225187866 \h </w:instrText>
            </w:r>
            <w:r>
              <w:rPr>
                <w:noProof/>
                <w:webHidden/>
              </w:rPr>
            </w:r>
            <w:r>
              <w:rPr>
                <w:noProof/>
                <w:webHidden/>
              </w:rPr>
              <w:fldChar w:fldCharType="separate"/>
            </w:r>
            <w:r>
              <w:rPr>
                <w:noProof/>
                <w:webHidden/>
              </w:rPr>
              <w:t>59</w:t>
            </w:r>
            <w:r>
              <w:rPr>
                <w:noProof/>
                <w:webHidden/>
              </w:rPr>
              <w:fldChar w:fldCharType="end"/>
            </w:r>
          </w:hyperlink>
        </w:p>
        <w:p w:rsidR="005A25CD" w:rsidRDefault="005A25CD" w14:paraId="0163D0D9" w14:textId="1EDDC072">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67">
            <w:r w:rsidRPr="00F7691A">
              <w:rPr>
                <w:rStyle w:val="Hyperlink"/>
                <w:noProof/>
              </w:rPr>
              <w:t>Annex VII(d): AWS Inspection/Field verification form</w:t>
            </w:r>
            <w:r>
              <w:rPr>
                <w:noProof/>
                <w:webHidden/>
              </w:rPr>
              <w:tab/>
            </w:r>
            <w:r>
              <w:rPr>
                <w:noProof/>
                <w:webHidden/>
              </w:rPr>
              <w:fldChar w:fldCharType="begin"/>
            </w:r>
            <w:r>
              <w:rPr>
                <w:noProof/>
                <w:webHidden/>
              </w:rPr>
              <w:instrText xml:space="preserve"> PAGEREF _Toc225187867 \h </w:instrText>
            </w:r>
            <w:r>
              <w:rPr>
                <w:noProof/>
                <w:webHidden/>
              </w:rPr>
            </w:r>
            <w:r>
              <w:rPr>
                <w:noProof/>
                <w:webHidden/>
              </w:rPr>
              <w:fldChar w:fldCharType="separate"/>
            </w:r>
            <w:r>
              <w:rPr>
                <w:noProof/>
                <w:webHidden/>
              </w:rPr>
              <w:t>62</w:t>
            </w:r>
            <w:r>
              <w:rPr>
                <w:noProof/>
                <w:webHidden/>
              </w:rPr>
              <w:fldChar w:fldCharType="end"/>
            </w:r>
          </w:hyperlink>
        </w:p>
        <w:p w:rsidR="005A25CD" w:rsidRDefault="005A25CD" w14:paraId="6D4FCCCD" w14:textId="1854ED69">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68">
            <w:r w:rsidRPr="00F7691A">
              <w:rPr>
                <w:rStyle w:val="Hyperlink"/>
                <w:noProof/>
              </w:rPr>
              <w:t>Annex VII(e): Station record sheets / site description form</w:t>
            </w:r>
            <w:r>
              <w:rPr>
                <w:noProof/>
                <w:webHidden/>
              </w:rPr>
              <w:tab/>
            </w:r>
            <w:r>
              <w:rPr>
                <w:noProof/>
                <w:webHidden/>
              </w:rPr>
              <w:fldChar w:fldCharType="begin"/>
            </w:r>
            <w:r>
              <w:rPr>
                <w:noProof/>
                <w:webHidden/>
              </w:rPr>
              <w:instrText xml:space="preserve"> PAGEREF _Toc225187868 \h </w:instrText>
            </w:r>
            <w:r>
              <w:rPr>
                <w:noProof/>
                <w:webHidden/>
              </w:rPr>
            </w:r>
            <w:r>
              <w:rPr>
                <w:noProof/>
                <w:webHidden/>
              </w:rPr>
              <w:fldChar w:fldCharType="separate"/>
            </w:r>
            <w:r>
              <w:rPr>
                <w:noProof/>
                <w:webHidden/>
              </w:rPr>
              <w:t>79</w:t>
            </w:r>
            <w:r>
              <w:rPr>
                <w:noProof/>
                <w:webHidden/>
              </w:rPr>
              <w:fldChar w:fldCharType="end"/>
            </w:r>
          </w:hyperlink>
        </w:p>
        <w:p w:rsidR="005A25CD" w:rsidRDefault="005A25CD" w14:paraId="2970C89D" w14:textId="4EE77E6E">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69">
            <w:r w:rsidRPr="00F7691A">
              <w:rPr>
                <w:rStyle w:val="Hyperlink"/>
                <w:noProof/>
              </w:rPr>
              <w:t>Annex VII(f): Siting classification form</w:t>
            </w:r>
            <w:r>
              <w:rPr>
                <w:noProof/>
                <w:webHidden/>
              </w:rPr>
              <w:tab/>
            </w:r>
            <w:r>
              <w:rPr>
                <w:noProof/>
                <w:webHidden/>
              </w:rPr>
              <w:fldChar w:fldCharType="begin"/>
            </w:r>
            <w:r>
              <w:rPr>
                <w:noProof/>
                <w:webHidden/>
              </w:rPr>
              <w:instrText xml:space="preserve"> PAGEREF _Toc225187869 \h </w:instrText>
            </w:r>
            <w:r>
              <w:rPr>
                <w:noProof/>
                <w:webHidden/>
              </w:rPr>
            </w:r>
            <w:r>
              <w:rPr>
                <w:noProof/>
                <w:webHidden/>
              </w:rPr>
              <w:fldChar w:fldCharType="separate"/>
            </w:r>
            <w:r>
              <w:rPr>
                <w:noProof/>
                <w:webHidden/>
              </w:rPr>
              <w:t>90</w:t>
            </w:r>
            <w:r>
              <w:rPr>
                <w:noProof/>
                <w:webHidden/>
              </w:rPr>
              <w:fldChar w:fldCharType="end"/>
            </w:r>
          </w:hyperlink>
        </w:p>
        <w:p w:rsidR="005A25CD" w:rsidRDefault="005A25CD" w14:paraId="66CD02E1" w14:textId="3041763A">
          <w:pPr>
            <w:pStyle w:val="TOC2"/>
            <w:tabs>
              <w:tab w:val="right" w:leader="dot" w:pos="9016"/>
            </w:tabs>
            <w:rPr>
              <w:rFonts w:asciiTheme="minorHAnsi" w:hAnsiTheme="minorHAnsi" w:eastAsiaTheme="minorEastAsia"/>
              <w:noProof/>
              <w:color w:val="auto"/>
              <w:sz w:val="24"/>
              <w:szCs w:val="24"/>
              <w:lang w:val="en-NZ" w:eastAsia="en-NZ"/>
            </w:rPr>
          </w:pPr>
          <w:hyperlink w:history="1" w:anchor="_Toc225187870">
            <w:r w:rsidRPr="00F7691A">
              <w:rPr>
                <w:rStyle w:val="Hyperlink"/>
                <w:noProof/>
              </w:rPr>
              <w:t>Annex VII(g): Example of installation and maintenance  equipment list</w:t>
            </w:r>
            <w:r>
              <w:rPr>
                <w:noProof/>
                <w:webHidden/>
              </w:rPr>
              <w:tab/>
            </w:r>
            <w:r>
              <w:rPr>
                <w:noProof/>
                <w:webHidden/>
              </w:rPr>
              <w:fldChar w:fldCharType="begin"/>
            </w:r>
            <w:r>
              <w:rPr>
                <w:noProof/>
                <w:webHidden/>
              </w:rPr>
              <w:instrText xml:space="preserve"> PAGEREF _Toc225187870 \h </w:instrText>
            </w:r>
            <w:r>
              <w:rPr>
                <w:noProof/>
                <w:webHidden/>
              </w:rPr>
            </w:r>
            <w:r>
              <w:rPr>
                <w:noProof/>
                <w:webHidden/>
              </w:rPr>
              <w:fldChar w:fldCharType="separate"/>
            </w:r>
            <w:r>
              <w:rPr>
                <w:noProof/>
                <w:webHidden/>
              </w:rPr>
              <w:t>101</w:t>
            </w:r>
            <w:r>
              <w:rPr>
                <w:noProof/>
                <w:webHidden/>
              </w:rPr>
              <w:fldChar w:fldCharType="end"/>
            </w:r>
          </w:hyperlink>
        </w:p>
        <w:p w:rsidR="00527AC3" w:rsidRDefault="00B27F2D" w14:paraId="5A6EAFAD" w14:textId="61F45564">
          <w:pPr>
            <w:pStyle w:val="TOC2"/>
            <w:tabs>
              <w:tab w:val="right" w:leader="dot" w:pos="9015"/>
            </w:tabs>
            <w:rPr>
              <w:rStyle w:val="Hyperlink"/>
              <w:lang w:eastAsia="en-GB"/>
            </w:rPr>
          </w:pPr>
          <w:r>
            <w:fldChar w:fldCharType="end"/>
          </w:r>
        </w:p>
      </w:sdtContent>
    </w:sdt>
    <w:p w:rsidR="00527AC3" w:rsidRDefault="00527AC3" w14:paraId="2AAB779F" w14:textId="77777777">
      <w:pPr>
        <w:pStyle w:val="TOC2"/>
        <w:tabs>
          <w:tab w:val="left" w:pos="720"/>
          <w:tab w:val="right" w:leader="dot" w:pos="9015"/>
        </w:tabs>
        <w:rPr>
          <w:rStyle w:val="Hyperlink"/>
        </w:rPr>
      </w:pPr>
    </w:p>
    <w:p w:rsidR="00527AC3" w:rsidRDefault="00527AC3" w14:paraId="1FAFB68E" w14:textId="77777777"/>
    <w:p w:rsidR="00527AC3" w:rsidRDefault="00B27F2D" w14:paraId="79C136A8" w14:textId="77777777">
      <w:pPr>
        <w:pStyle w:val="Heading1"/>
        <w:numPr>
          <w:ilvl w:val="0"/>
          <w:numId w:val="0"/>
        </w:numPr>
      </w:pPr>
      <w:r>
        <w:rPr>
          <w:sz w:val="32"/>
          <w:szCs w:val="32"/>
        </w:rPr>
        <w:br w:type="page"/>
      </w:r>
      <w:bookmarkStart w:name="_Toc225187798" w:id="0"/>
      <w:bookmarkStart w:name="_Toc208241440" w:id="1"/>
      <w:r>
        <w:t>Glossary</w:t>
      </w:r>
      <w:bookmarkEnd w:id="0"/>
      <w:r>
        <w:t xml:space="preserve"> </w:t>
      </w:r>
      <w:bookmarkEnd w:id="1"/>
    </w:p>
    <w:p w:rsidR="00527AC3" w:rsidRDefault="00B27F2D" w14:paraId="38A7CFD6" w14:textId="77777777">
      <w:pPr>
        <w:spacing w:after="160" w:line="276" w:lineRule="auto"/>
        <w:rPr>
          <w:rFonts w:eastAsia="Verdana" w:cs="Verdana"/>
        </w:rPr>
      </w:pPr>
      <w:r>
        <w:rPr>
          <w:rFonts w:eastAsia="Verdana" w:cs="Verdana"/>
        </w:rPr>
        <w:t>The following terms, when used in the present Manual, have the meanings given below.  </w:t>
      </w:r>
    </w:p>
    <w:p w:rsidR="00527AC3" w:rsidRDefault="00B27F2D" w14:paraId="18DD0DE0" w14:textId="77777777">
      <w:pPr>
        <w:spacing w:after="160" w:line="276" w:lineRule="auto"/>
        <w:rPr>
          <w:rFonts w:eastAsia="Verdana" w:cs="Verdana"/>
        </w:rPr>
      </w:pPr>
      <w:r>
        <w:rPr>
          <w:rFonts w:eastAsia="Verdana" w:cs="Verdana"/>
        </w:rPr>
        <w:t xml:space="preserve">These have been sourced from the </w:t>
      </w:r>
      <w:r>
        <w:rPr>
          <w:rFonts w:eastAsia="Verdana" w:cs="Verdana"/>
          <w:i/>
          <w:iCs/>
        </w:rPr>
        <w:t xml:space="preserve">Technical Regulations </w:t>
      </w:r>
      <w:r>
        <w:rPr>
          <w:rFonts w:eastAsia="Verdana" w:cs="Verdana"/>
        </w:rPr>
        <w:t>(WMO-No. 49)</w:t>
      </w:r>
      <w:r>
        <w:rPr>
          <w:rFonts w:eastAsia="Verdana" w:cs="Verdana"/>
          <w:i/>
          <w:iCs/>
        </w:rPr>
        <w:t xml:space="preserve">, </w:t>
      </w:r>
      <w:r>
        <w:rPr>
          <w:rFonts w:eastAsia="Verdana" w:cs="Verdana"/>
        </w:rPr>
        <w:t xml:space="preserve">Volume I, the </w:t>
      </w:r>
      <w:r>
        <w:rPr>
          <w:rFonts w:eastAsia="Verdana" w:cs="Verdana"/>
          <w:i/>
          <w:iCs/>
        </w:rPr>
        <w:t>Manual on WIGOS</w:t>
      </w:r>
      <w:r>
        <w:rPr>
          <w:rFonts w:eastAsia="Verdana" w:cs="Verdana"/>
        </w:rPr>
        <w:t xml:space="preserve"> (WMO-No. 1160), and the </w:t>
      </w:r>
      <w:r>
        <w:rPr>
          <w:rFonts w:eastAsia="Verdana" w:cs="Verdana"/>
          <w:i/>
          <w:iCs/>
        </w:rPr>
        <w:t xml:space="preserve">Guide to Instruments and Methods of Observation </w:t>
      </w:r>
      <w:r>
        <w:rPr>
          <w:rFonts w:eastAsia="Verdana" w:cs="Verdana"/>
        </w:rPr>
        <w:t>(WMO-No. 8), Volume III. </w:t>
      </w:r>
    </w:p>
    <w:p w:rsidR="00527AC3" w:rsidRDefault="00B27F2D" w14:paraId="0FEF18F0" w14:textId="77777777">
      <w:pPr>
        <w:spacing w:after="160" w:line="276" w:lineRule="auto"/>
      </w:pPr>
      <w:r>
        <w:rPr>
          <w:rFonts w:eastAsia="Verdana" w:cs="Verdana"/>
          <w:b/>
          <w:bCs/>
          <w:sz w:val="20"/>
          <w:szCs w:val="20"/>
        </w:rPr>
        <w:t xml:space="preserve"> </w:t>
      </w:r>
    </w:p>
    <w:p w:rsidR="00527AC3" w:rsidRDefault="00B27F2D" w14:paraId="76ECA7FA" w14:textId="77777777">
      <w:pPr>
        <w:spacing w:after="160" w:line="276" w:lineRule="auto"/>
      </w:pPr>
      <w:r>
        <w:rPr>
          <w:rFonts w:eastAsia="Verdana" w:cs="Verdana"/>
          <w:b/>
          <w:bCs/>
          <w:sz w:val="20"/>
          <w:szCs w:val="20"/>
        </w:rPr>
        <w:t xml:space="preserve">Accuracy: </w:t>
      </w:r>
      <w:r>
        <w:rPr>
          <w:rFonts w:eastAsia="Verdana" w:cs="Verdana"/>
          <w:sz w:val="20"/>
          <w:szCs w:val="20"/>
        </w:rPr>
        <w:t>The extent to which the results of the readings of an instrument approach the true value of the calculated or measured quantities, supposing that all possible corrections are applied.</w:t>
      </w:r>
    </w:p>
    <w:p w:rsidR="00527AC3" w:rsidRDefault="00B27F2D" w14:paraId="601EA503" w14:textId="77777777">
      <w:pPr>
        <w:spacing w:after="160" w:line="276" w:lineRule="auto"/>
      </w:pPr>
      <w:r>
        <w:rPr>
          <w:rFonts w:eastAsia="Verdana" w:cs="Verdana"/>
          <w:b/>
          <w:bCs/>
          <w:sz w:val="20"/>
          <w:szCs w:val="20"/>
        </w:rPr>
        <w:t xml:space="preserve">Adaptive maintenance: </w:t>
      </w:r>
      <w:r>
        <w:rPr>
          <w:rFonts w:eastAsia="Verdana" w:cs="Verdana"/>
          <w:sz w:val="20"/>
          <w:szCs w:val="20"/>
        </w:rPr>
        <w:t>Modification of an instrument, software or other product, performed after installation to keep it usable in a changed or changing environment.</w:t>
      </w:r>
    </w:p>
    <w:p w:rsidR="00527AC3" w:rsidRDefault="00B27F2D" w14:paraId="3FE15A50" w14:textId="77777777">
      <w:pPr>
        <w:spacing w:after="160" w:line="276" w:lineRule="auto"/>
      </w:pPr>
      <w:r>
        <w:rPr>
          <w:rFonts w:eastAsia="Verdana" w:cs="Verdana"/>
          <w:b/>
          <w:bCs/>
          <w:sz w:val="20"/>
          <w:szCs w:val="20"/>
        </w:rPr>
        <w:t xml:space="preserve">Automatic weather station (AWS): </w:t>
      </w:r>
      <w:r>
        <w:rPr>
          <w:rFonts w:eastAsia="Verdana" w:cs="Verdana"/>
          <w:sz w:val="20"/>
          <w:szCs w:val="20"/>
        </w:rPr>
        <w:t xml:space="preserve">A meteorological station at which observations are made and transmitted automatically. </w:t>
      </w:r>
    </w:p>
    <w:p w:rsidR="00527AC3" w:rsidRDefault="00B27F2D" w14:paraId="6892D168" w14:textId="77777777">
      <w:pPr>
        <w:spacing w:after="160" w:line="276" w:lineRule="auto"/>
      </w:pPr>
      <w:r>
        <w:rPr>
          <w:rFonts w:eastAsia="Verdana" w:cs="Verdana"/>
          <w:b/>
          <w:bCs/>
          <w:sz w:val="20"/>
          <w:szCs w:val="20"/>
        </w:rPr>
        <w:t xml:space="preserve">Calibration: </w:t>
      </w:r>
      <w:r>
        <w:rPr>
          <w:rFonts w:eastAsia="Verdana" w:cs="Verdana"/>
          <w:sz w:val="20"/>
          <w:szCs w:val="20"/>
        </w:rPr>
        <w:t>Operation that, under specified conditions, in a first step, establishes a relation between the quantity values with measurement uncertainties provided by measurement standards and corresponding indications with associated measurement uncertainties and, in a second step, uses this information to establish a relation for obtaining a measurement result from an indication</w:t>
      </w:r>
      <w:r>
        <w:rPr>
          <w:rFonts w:eastAsia="Verdana" w:cs="Verdana"/>
          <w:b/>
          <w:bCs/>
          <w:sz w:val="20"/>
          <w:szCs w:val="20"/>
        </w:rPr>
        <w:t>. </w:t>
      </w:r>
    </w:p>
    <w:p w:rsidR="00527AC3" w:rsidRDefault="00B27F2D" w14:paraId="155167E5" w14:textId="77777777">
      <w:pPr>
        <w:spacing w:after="160" w:line="276" w:lineRule="auto"/>
      </w:pPr>
      <w:r>
        <w:rPr>
          <w:rFonts w:eastAsia="Verdana" w:cs="Verdana"/>
          <w:b/>
          <w:bCs/>
          <w:sz w:val="20"/>
          <w:szCs w:val="20"/>
        </w:rPr>
        <w:t>Certification</w:t>
      </w:r>
      <w:r>
        <w:t xml:space="preserve">: </w:t>
      </w:r>
      <w:r>
        <w:rPr>
          <w:rFonts w:eastAsia="Verdana" w:cs="Verdana"/>
          <w:sz w:val="20"/>
          <w:szCs w:val="20"/>
        </w:rPr>
        <w:t>The provision by an independent body of written assurance (a certificate) that the product, service or system in question meets specific requirements.</w:t>
      </w:r>
    </w:p>
    <w:p w:rsidR="00527AC3" w:rsidRDefault="00B27F2D" w14:paraId="1D0DA490" w14:textId="77777777">
      <w:pPr>
        <w:spacing w:after="160" w:line="276" w:lineRule="auto"/>
      </w:pPr>
      <w:r>
        <w:rPr>
          <w:rFonts w:eastAsia="Verdana" w:cs="Verdana"/>
          <w:b/>
          <w:bCs/>
          <w:sz w:val="20"/>
          <w:szCs w:val="20"/>
        </w:rPr>
        <w:t xml:space="preserve">Competency: </w:t>
      </w:r>
      <w:r>
        <w:rPr>
          <w:rFonts w:eastAsia="Verdana" w:cs="Verdana"/>
          <w:sz w:val="20"/>
          <w:szCs w:val="20"/>
        </w:rPr>
        <w:t>The knowledge, skills and behaviours required to perform specific tasks in the fulfilment of a job responsibility.</w:t>
      </w:r>
    </w:p>
    <w:p w:rsidR="00527AC3" w:rsidRDefault="00B27F2D" w14:paraId="599BCA24" w14:textId="77777777">
      <w:pPr>
        <w:spacing w:after="160" w:line="276" w:lineRule="auto"/>
      </w:pPr>
      <w:r>
        <w:rPr>
          <w:rFonts w:eastAsia="Verdana" w:cs="Verdana"/>
          <w:b/>
          <w:bCs/>
          <w:sz w:val="20"/>
          <w:szCs w:val="20"/>
        </w:rPr>
        <w:t>Compliance:</w:t>
      </w:r>
      <w:r>
        <w:tab/>
      </w:r>
      <w:r>
        <w:rPr>
          <w:rFonts w:eastAsia="Verdana" w:cs="Verdana"/>
          <w:sz w:val="20"/>
          <w:szCs w:val="20"/>
        </w:rPr>
        <w:t>Adherence to an internal code of conduct where employees follow the principles of one of the quality management standards series (such as the ISO standards) or other internationally recognized practices and procedures. It could also be an external stamp of approval by an accreditation firm when customers or partners request documented proof of compliance.</w:t>
      </w:r>
    </w:p>
    <w:p w:rsidR="009157EE" w:rsidRDefault="0087516F" w14:paraId="085FEF36" w14:textId="5715F869">
      <w:pPr>
        <w:spacing w:after="160" w:line="276" w:lineRule="auto"/>
        <w:rPr>
          <w:rFonts w:eastAsia="Verdana" w:cs="Verdana"/>
          <w:b/>
          <w:bCs/>
          <w:sz w:val="20"/>
          <w:szCs w:val="20"/>
        </w:rPr>
      </w:pPr>
      <w:r>
        <w:rPr>
          <w:rFonts w:eastAsia="Verdana" w:cs="Verdana"/>
          <w:b/>
          <w:bCs/>
          <w:sz w:val="20"/>
          <w:szCs w:val="20"/>
        </w:rPr>
        <w:t xml:space="preserve">Core data: </w:t>
      </w:r>
      <w:r w:rsidR="008350E9">
        <w:rPr>
          <w:rFonts w:eastAsia="Verdana" w:cs="Verdana"/>
          <w:sz w:val="20"/>
          <w:szCs w:val="20"/>
        </w:rPr>
        <w:t>Minimum set of core data that Members shall exchange on a free and unrestr</w:t>
      </w:r>
      <w:r w:rsidR="00D90498">
        <w:rPr>
          <w:rFonts w:eastAsia="Verdana" w:cs="Verdana"/>
          <w:sz w:val="20"/>
          <w:szCs w:val="20"/>
        </w:rPr>
        <w:t>icted basis to underpin the services they provide for the protection of life and property and for the we</w:t>
      </w:r>
      <w:r w:rsidR="00DF6970">
        <w:rPr>
          <w:rFonts w:eastAsia="Verdana" w:cs="Verdana"/>
          <w:sz w:val="20"/>
          <w:szCs w:val="20"/>
        </w:rPr>
        <w:t>ll-being of all nations. (see also Recommended data)</w:t>
      </w:r>
    </w:p>
    <w:p w:rsidR="00527AC3" w:rsidRDefault="00B27F2D" w14:paraId="364B462B" w14:textId="7CF89112">
      <w:pPr>
        <w:spacing w:after="160" w:line="276" w:lineRule="auto"/>
        <w:rPr>
          <w:rFonts w:eastAsia="Verdana" w:cs="Verdana"/>
          <w:b/>
          <w:bCs/>
          <w:sz w:val="20"/>
          <w:szCs w:val="20"/>
          <w:highlight w:val="yellow"/>
          <w:u w:val="single"/>
        </w:rPr>
      </w:pPr>
      <w:r>
        <w:rPr>
          <w:rFonts w:eastAsia="Verdana" w:cs="Verdana"/>
          <w:b/>
          <w:bCs/>
          <w:sz w:val="20"/>
          <w:szCs w:val="20"/>
        </w:rPr>
        <w:t xml:space="preserve">Corrective maintenance: </w:t>
      </w:r>
      <w:r>
        <w:rPr>
          <w:rFonts w:eastAsia="Verdana" w:cs="Verdana"/>
          <w:sz w:val="20"/>
          <w:szCs w:val="20"/>
        </w:rPr>
        <w:t xml:space="preserve">Maintenance actions performed to repair instruments or any component of an observing station </w:t>
      </w:r>
      <w:proofErr w:type="gramStart"/>
      <w:r>
        <w:rPr>
          <w:rFonts w:eastAsia="Verdana" w:cs="Verdana"/>
          <w:sz w:val="20"/>
          <w:szCs w:val="20"/>
        </w:rPr>
        <w:t>in order to</w:t>
      </w:r>
      <w:proofErr w:type="gramEnd"/>
      <w:r>
        <w:rPr>
          <w:rFonts w:eastAsia="Verdana" w:cs="Verdana"/>
          <w:sz w:val="20"/>
          <w:szCs w:val="20"/>
        </w:rPr>
        <w:t xml:space="preserve"> restore it to operational condition after a fault, malfunction, or failure has occurred. Corrective maintenance may include repair, replacement, adjustment, or recalibration carried out in accordance with established procedures and priorities.</w:t>
      </w:r>
      <w:r>
        <w:rPr>
          <w:rFonts w:eastAsia="Verdana" w:cs="Verdana"/>
          <w:sz w:val="20"/>
          <w:szCs w:val="20"/>
          <w:u w:val="single"/>
        </w:rPr>
        <w:t xml:space="preserve"> </w:t>
      </w:r>
    </w:p>
    <w:p w:rsidR="00527AC3" w:rsidRDefault="00B27F2D" w14:paraId="61B78687" w14:textId="77777777">
      <w:pPr>
        <w:spacing w:after="160" w:line="276" w:lineRule="auto"/>
      </w:pPr>
      <w:r>
        <w:rPr>
          <w:rFonts w:eastAsia="Verdana" w:cs="Verdana"/>
          <w:b/>
          <w:bCs/>
          <w:sz w:val="20"/>
          <w:szCs w:val="20"/>
        </w:rPr>
        <w:t xml:space="preserve">Co‑sponsored observing system: </w:t>
      </w:r>
      <w:r>
        <w:rPr>
          <w:rFonts w:eastAsia="Verdana" w:cs="Verdana"/>
          <w:sz w:val="20"/>
          <w:szCs w:val="20"/>
        </w:rPr>
        <w:t>An observing system in which some but not all observations are WMO observations.</w:t>
      </w:r>
    </w:p>
    <w:p w:rsidR="00527AC3" w:rsidRDefault="00B27F2D" w14:paraId="0D91AC63" w14:textId="77777777">
      <w:pPr>
        <w:spacing w:after="160" w:line="276" w:lineRule="auto"/>
      </w:pPr>
      <w:r>
        <w:rPr>
          <w:rFonts w:eastAsia="Verdana" w:cs="Verdana"/>
          <w:b/>
          <w:bCs/>
          <w:sz w:val="20"/>
          <w:szCs w:val="20"/>
        </w:rPr>
        <w:t xml:space="preserve">Data quality objectives: </w:t>
      </w:r>
      <w:r>
        <w:rPr>
          <w:rFonts w:eastAsia="Verdana" w:cs="Verdana"/>
          <w:sz w:val="20"/>
          <w:szCs w:val="20"/>
        </w:rPr>
        <w:t>Definition of the type, quality and quantity of primary data and derived parameters required to yield information that can be used to support decisions.</w:t>
      </w:r>
    </w:p>
    <w:p w:rsidR="00527AC3" w:rsidRDefault="00B27F2D" w14:paraId="5F763A2F" w14:textId="77777777">
      <w:pPr>
        <w:spacing w:after="160" w:line="276" w:lineRule="auto"/>
        <w:rPr>
          <w:rFonts w:eastAsia="Verdana" w:cs="Verdana"/>
          <w:sz w:val="20"/>
          <w:szCs w:val="20"/>
        </w:rPr>
      </w:pPr>
      <w:r>
        <w:rPr>
          <w:rFonts w:eastAsia="Verdana" w:cs="Verdana"/>
          <w:b/>
          <w:bCs/>
          <w:sz w:val="20"/>
          <w:szCs w:val="20"/>
        </w:rPr>
        <w:t xml:space="preserve">Environmental sustainability: </w:t>
      </w:r>
      <w:r>
        <w:rPr>
          <w:rFonts w:eastAsia="Verdana" w:cs="Verdana"/>
          <w:sz w:val="20"/>
          <w:szCs w:val="20"/>
        </w:rPr>
        <w:t>The practice of conserving, maintaining and protecting global ecosystems while planning observing systems across all domains without adding unnecessary strain on ecosystems.</w:t>
      </w:r>
    </w:p>
    <w:p w:rsidR="00527AC3" w:rsidP="728B4673" w:rsidRDefault="00B27F2D" w14:paraId="5345A84D" w14:textId="45840EDD">
      <w:pPr>
        <w:spacing w:after="160" w:line="276" w:lineRule="auto"/>
        <w:rPr>
          <w:rFonts w:eastAsia="Verdana" w:cs="Verdana"/>
          <w:b/>
          <w:bCs/>
          <w:sz w:val="20"/>
          <w:szCs w:val="20"/>
        </w:rPr>
      </w:pPr>
      <w:r w:rsidRPr="2C1490E6">
        <w:rPr>
          <w:rFonts w:eastAsia="Verdana" w:cs="Verdana"/>
          <w:b/>
          <w:bCs/>
          <w:sz w:val="20"/>
          <w:szCs w:val="20"/>
        </w:rPr>
        <w:t xml:space="preserve">Field verification: </w:t>
      </w:r>
      <w:r w:rsidRPr="2C1490E6">
        <w:rPr>
          <w:rFonts w:eastAsia="Verdana" w:cs="Verdana"/>
          <w:sz w:val="20"/>
          <w:szCs w:val="20"/>
        </w:rPr>
        <w:t xml:space="preserve">Process of evaluating and confirming the accuracy, reliability and operational performance of measuring instruments at their operational site against pre-defined requirements by comparing their measurements to reference or </w:t>
      </w:r>
      <w:r w:rsidRPr="2C1490E6" w:rsidR="01F50880">
        <w:rPr>
          <w:rFonts w:eastAsia="Verdana" w:cs="Verdana"/>
          <w:sz w:val="20"/>
          <w:szCs w:val="20"/>
        </w:rPr>
        <w:t>travelling</w:t>
      </w:r>
      <w:r w:rsidRPr="2C1490E6">
        <w:rPr>
          <w:rFonts w:eastAsia="Verdana" w:cs="Verdana"/>
          <w:sz w:val="20"/>
          <w:szCs w:val="20"/>
        </w:rPr>
        <w:t xml:space="preserve"> standards. This verification is carried out under actual environmental conditions to ensure that instruments continue to provide reliable, consistent, and accurate data after installation.</w:t>
      </w:r>
      <w:r w:rsidRPr="2C1490E6">
        <w:rPr>
          <w:rFonts w:eastAsia="Verdana" w:cs="Verdana"/>
          <w:b/>
          <w:bCs/>
          <w:sz w:val="20"/>
          <w:szCs w:val="20"/>
        </w:rPr>
        <w:t> </w:t>
      </w:r>
    </w:p>
    <w:p w:rsidR="00527AC3" w:rsidRDefault="00B27F2D" w14:paraId="5FCE4006" w14:textId="77777777">
      <w:pPr>
        <w:spacing w:before="0" w:after="160" w:line="257" w:lineRule="auto"/>
        <w:rPr>
          <w:rFonts w:ascii="Aptos" w:hAnsi="Aptos" w:eastAsia="Aptos" w:cs="Aptos"/>
        </w:rPr>
      </w:pPr>
      <w:r>
        <w:rPr>
          <w:rFonts w:eastAsia="Verdana" w:cs="Verdana"/>
          <w:b/>
          <w:bCs/>
          <w:sz w:val="20"/>
          <w:szCs w:val="20"/>
        </w:rPr>
        <w:t xml:space="preserve">Inspection (also site inspection and field inspection): </w:t>
      </w:r>
      <w:r>
        <w:rPr>
          <w:rFonts w:ascii="Aptos" w:hAnsi="Aptos" w:eastAsia="Aptos" w:cs="Aptos"/>
        </w:rPr>
        <w:t>Periodic inspection actions undertaken on site or remotely, as necessary, to monitor the correct functioning of observing stations/platforms and instruments to ensure that a standard of observations that meets its defined uncertainties is maintained, that instruments and all their indicators are functioning correctly, and that the exposure relevant to the instrument measurements are known, recorded and acceptable.</w:t>
      </w:r>
    </w:p>
    <w:p w:rsidR="00527AC3" w:rsidRDefault="00B27F2D" w14:paraId="10E02176" w14:textId="7824FFD6">
      <w:pPr>
        <w:spacing w:after="160" w:line="276" w:lineRule="auto"/>
        <w:rPr>
          <w:rFonts w:eastAsia="Verdana" w:cs="Verdana"/>
          <w:sz w:val="20"/>
          <w:szCs w:val="20"/>
        </w:rPr>
      </w:pPr>
      <w:r>
        <w:rPr>
          <w:rFonts w:eastAsia="Verdana" w:cs="Verdana"/>
          <w:b/>
          <w:bCs/>
          <w:sz w:val="20"/>
          <w:szCs w:val="20"/>
        </w:rPr>
        <w:t xml:space="preserve">Global Basic Observing Network (GBON): </w:t>
      </w:r>
      <w:r>
        <w:rPr>
          <w:rFonts w:eastAsia="Verdana" w:cs="Verdana"/>
          <w:sz w:val="20"/>
          <w:szCs w:val="20"/>
        </w:rPr>
        <w:t>A</w:t>
      </w:r>
      <w:r>
        <w:rPr>
          <w:rFonts w:eastAsia="Verdana" w:cs="Verdana"/>
          <w:sz w:val="20"/>
          <w:szCs w:val="20"/>
          <w:lang w:val="en-NZ"/>
        </w:rPr>
        <w:t xml:space="preserve"> subset of the </w:t>
      </w:r>
      <w:proofErr w:type="gramStart"/>
      <w:r>
        <w:rPr>
          <w:rFonts w:eastAsia="Verdana" w:cs="Verdana"/>
          <w:sz w:val="20"/>
          <w:szCs w:val="20"/>
          <w:lang w:val="en-NZ"/>
        </w:rPr>
        <w:t>surface based</w:t>
      </w:r>
      <w:proofErr w:type="gramEnd"/>
      <w:r>
        <w:rPr>
          <w:rFonts w:eastAsia="Verdana" w:cs="Verdana"/>
          <w:sz w:val="20"/>
          <w:szCs w:val="20"/>
          <w:lang w:val="en-NZ"/>
        </w:rPr>
        <w:t xml:space="preserve"> subsystem of WIGOS, used in combination with the </w:t>
      </w:r>
      <w:proofErr w:type="gramStart"/>
      <w:r>
        <w:rPr>
          <w:rFonts w:eastAsia="Verdana" w:cs="Verdana"/>
          <w:sz w:val="20"/>
          <w:szCs w:val="20"/>
          <w:lang w:val="en-NZ"/>
        </w:rPr>
        <w:t>space based</w:t>
      </w:r>
      <w:proofErr w:type="gramEnd"/>
      <w:r>
        <w:rPr>
          <w:rFonts w:eastAsia="Verdana" w:cs="Verdana"/>
          <w:sz w:val="20"/>
          <w:szCs w:val="20"/>
          <w:lang w:val="en-NZ"/>
        </w:rPr>
        <w:t xml:space="preserve"> subsystem and other surface based observing systems of WIGOS, to contribute to meeting the requirements of Global NWP, including reanalysis in support of climate monitoring.</w:t>
      </w:r>
      <w:r w:rsidR="00AE325E">
        <w:rPr>
          <w:rFonts w:eastAsia="Verdana" w:cs="Verdana"/>
          <w:sz w:val="20"/>
          <w:szCs w:val="20"/>
          <w:lang w:val="en-NZ"/>
        </w:rPr>
        <w:t xml:space="preserve"> (See also RBON)</w:t>
      </w:r>
    </w:p>
    <w:p w:rsidR="00527AC3" w:rsidRDefault="00B27F2D" w14:paraId="4B7B3DF1" w14:textId="77777777">
      <w:pPr>
        <w:spacing w:after="160" w:line="276" w:lineRule="auto"/>
      </w:pPr>
      <w:r>
        <w:rPr>
          <w:rFonts w:eastAsia="Verdana" w:cs="Verdana"/>
          <w:b/>
          <w:bCs/>
          <w:sz w:val="20"/>
          <w:szCs w:val="20"/>
        </w:rPr>
        <w:t xml:space="preserve">Meteorological observation: </w:t>
      </w:r>
      <w:r>
        <w:rPr>
          <w:rFonts w:eastAsia="Verdana" w:cs="Verdana"/>
          <w:sz w:val="20"/>
          <w:szCs w:val="20"/>
        </w:rPr>
        <w:t>The evaluation or measurement of one or more meteorological elements.</w:t>
      </w:r>
    </w:p>
    <w:p w:rsidR="00527AC3" w:rsidRDefault="00B27F2D" w14:paraId="0A2DE767" w14:textId="1897DE3A">
      <w:pPr>
        <w:spacing w:after="160" w:line="276" w:lineRule="auto"/>
      </w:pPr>
      <w:r>
        <w:rPr>
          <w:rFonts w:eastAsia="Verdana" w:cs="Verdana"/>
          <w:b/>
          <w:bCs/>
          <w:sz w:val="20"/>
          <w:szCs w:val="20"/>
        </w:rPr>
        <w:t>Meteorological observing station (Meteorological station)</w:t>
      </w:r>
      <w:r>
        <w:t>:</w:t>
      </w:r>
      <w:r w:rsidR="0050226F">
        <w:t xml:space="preserve"> </w:t>
      </w:r>
      <w:r>
        <w:rPr>
          <w:rFonts w:eastAsia="Verdana" w:cs="Verdana"/>
          <w:sz w:val="20"/>
          <w:szCs w:val="20"/>
        </w:rPr>
        <w:t>A place where meteorological observations are made with the approval of the WMO Member or Members concerned.</w:t>
      </w:r>
    </w:p>
    <w:p w:rsidR="00527AC3" w:rsidRDefault="00B27F2D" w14:paraId="77AACF77" w14:textId="77777777">
      <w:pPr>
        <w:spacing w:after="160" w:line="276" w:lineRule="auto"/>
        <w:rPr>
          <w:rFonts w:eastAsia="Verdana" w:cs="Verdana"/>
          <w:sz w:val="20"/>
          <w:szCs w:val="20"/>
        </w:rPr>
      </w:pPr>
      <w:r>
        <w:rPr>
          <w:rFonts w:eastAsia="Verdana" w:cs="Verdana"/>
          <w:b/>
          <w:bCs/>
          <w:sz w:val="20"/>
          <w:szCs w:val="20"/>
        </w:rPr>
        <w:t xml:space="preserve">Meteorological instrument technician: </w:t>
      </w:r>
      <w:r>
        <w:rPr>
          <w:rFonts w:eastAsia="Verdana" w:cs="Verdana"/>
          <w:sz w:val="20"/>
          <w:szCs w:val="20"/>
        </w:rPr>
        <w:t>A specialist technician responsible for installing, operating, maintaining, troubleshooting, and verifying meteorological instruments and observing system components.</w:t>
      </w:r>
    </w:p>
    <w:p w:rsidR="00527AC3" w:rsidRDefault="00B27F2D" w14:paraId="6F472C6A" w14:textId="77777777">
      <w:pPr>
        <w:spacing w:after="160" w:line="276" w:lineRule="auto"/>
      </w:pPr>
      <w:r>
        <w:rPr>
          <w:rFonts w:eastAsia="Verdana" w:cs="Verdana"/>
          <w:b/>
          <w:bCs/>
          <w:sz w:val="20"/>
          <w:szCs w:val="20"/>
        </w:rPr>
        <w:t xml:space="preserve">Meteorological technician: </w:t>
      </w:r>
      <w:r>
        <w:rPr>
          <w:rFonts w:eastAsia="Verdana" w:cs="Verdana"/>
          <w:sz w:val="20"/>
          <w:szCs w:val="20"/>
        </w:rPr>
        <w:t>A person who has successfully completed the requirements of the Basic Instruction Package for Meteorological Technicians.</w:t>
      </w:r>
    </w:p>
    <w:p w:rsidR="00527AC3" w:rsidRDefault="00B27F2D" w14:paraId="574E767E" w14:textId="77777777">
      <w:pPr>
        <w:spacing w:after="160" w:line="276" w:lineRule="auto"/>
      </w:pPr>
      <w:r>
        <w:rPr>
          <w:rFonts w:eastAsia="Verdana" w:cs="Verdana"/>
          <w:b/>
          <w:bCs/>
          <w:sz w:val="20"/>
          <w:szCs w:val="20"/>
        </w:rPr>
        <w:t xml:space="preserve">Observation: </w:t>
      </w:r>
      <w:r>
        <w:rPr>
          <w:rFonts w:eastAsia="Verdana" w:cs="Verdana"/>
          <w:sz w:val="20"/>
          <w:szCs w:val="20"/>
        </w:rPr>
        <w:t>The evaluation of one or more elements of the physical environment.</w:t>
      </w:r>
    </w:p>
    <w:p w:rsidR="00527AC3" w:rsidRDefault="00B27F2D" w14:paraId="708AE5EB" w14:textId="77777777">
      <w:pPr>
        <w:spacing w:after="160" w:line="276" w:lineRule="auto"/>
      </w:pPr>
      <w:r>
        <w:rPr>
          <w:rFonts w:eastAsia="Verdana" w:cs="Verdana"/>
          <w:b/>
          <w:bCs/>
          <w:sz w:val="20"/>
          <w:szCs w:val="20"/>
        </w:rPr>
        <w:t xml:space="preserve">Observational metadata: </w:t>
      </w:r>
      <w:r>
        <w:rPr>
          <w:rFonts w:eastAsia="Verdana" w:cs="Verdana"/>
          <w:sz w:val="20"/>
          <w:szCs w:val="20"/>
        </w:rPr>
        <w:t>Descriptive data about observational data and/or observing stations/ platforms: information that is needed to assess and interpret observations or to support the design and management of observing systems and networks.</w:t>
      </w:r>
    </w:p>
    <w:p w:rsidR="00527AC3" w:rsidRDefault="00B27F2D" w14:paraId="7298F0C4" w14:textId="77777777">
      <w:pPr>
        <w:spacing w:after="160" w:line="276" w:lineRule="auto"/>
      </w:pPr>
      <w:r>
        <w:rPr>
          <w:rFonts w:eastAsia="Verdana" w:cs="Verdana"/>
          <w:b/>
          <w:bCs/>
          <w:sz w:val="20"/>
          <w:szCs w:val="20"/>
        </w:rPr>
        <w:t>Observing network</w:t>
      </w:r>
      <w:r>
        <w:tab/>
      </w:r>
      <w:r>
        <w:t xml:space="preserve">: </w:t>
      </w:r>
      <w:r>
        <w:rPr>
          <w:rFonts w:eastAsia="Verdana" w:cs="Verdana"/>
          <w:sz w:val="20"/>
          <w:szCs w:val="20"/>
        </w:rPr>
        <w:t>More than one observing station/platform, acting together to provide a coordinated set of observations.</w:t>
      </w:r>
    </w:p>
    <w:p w:rsidR="00527AC3" w:rsidRDefault="00B27F2D" w14:paraId="767198C5" w14:textId="77777777">
      <w:pPr>
        <w:spacing w:after="160" w:line="276" w:lineRule="auto"/>
      </w:pPr>
      <w:r>
        <w:rPr>
          <w:rFonts w:eastAsia="Verdana" w:cs="Verdana"/>
          <w:b/>
          <w:bCs/>
          <w:sz w:val="20"/>
          <w:szCs w:val="20"/>
        </w:rPr>
        <w:t xml:space="preserve">Observing station/platform: </w:t>
      </w:r>
      <w:r>
        <w:rPr>
          <w:rFonts w:eastAsia="Verdana" w:cs="Verdana"/>
          <w:sz w:val="20"/>
          <w:szCs w:val="20"/>
        </w:rPr>
        <w:t>A place where observations are made; this refers to all types of observing stations and platforms, whether surface</w:t>
      </w:r>
      <w:r>
        <w:rPr>
          <w:rFonts w:ascii="Cambria Math" w:hAnsi="Cambria Math" w:eastAsia="Cambria Math" w:cs="Cambria Math"/>
          <w:sz w:val="20"/>
          <w:szCs w:val="20"/>
        </w:rPr>
        <w:t>‑</w:t>
      </w:r>
      <w:r>
        <w:rPr>
          <w:rFonts w:eastAsia="Verdana" w:cs="Verdana"/>
          <w:sz w:val="20"/>
          <w:szCs w:val="20"/>
        </w:rPr>
        <w:t>based or space</w:t>
      </w:r>
      <w:r>
        <w:rPr>
          <w:rFonts w:ascii="Cambria Math" w:hAnsi="Cambria Math" w:eastAsia="Cambria Math" w:cs="Cambria Math"/>
          <w:sz w:val="20"/>
          <w:szCs w:val="20"/>
        </w:rPr>
        <w:t>‑</w:t>
      </w:r>
      <w:r>
        <w:rPr>
          <w:rFonts w:eastAsia="Verdana" w:cs="Verdana"/>
          <w:sz w:val="20"/>
          <w:szCs w:val="20"/>
        </w:rPr>
        <w:t>based, on land, sea, lakes or rivers, or in the air, fixed or mobile, and making in situ or remote observations, using one or more sensors, instruments or types of observations.</w:t>
      </w:r>
    </w:p>
    <w:p w:rsidR="00527AC3" w:rsidRDefault="00B27F2D" w14:paraId="7D21ED4A" w14:textId="77777777">
      <w:pPr>
        <w:spacing w:after="160" w:line="276" w:lineRule="auto"/>
      </w:pPr>
      <w:r>
        <w:rPr>
          <w:rFonts w:eastAsia="Verdana" w:cs="Verdana"/>
          <w:b/>
          <w:bCs/>
          <w:sz w:val="20"/>
          <w:szCs w:val="20"/>
        </w:rPr>
        <w:t xml:space="preserve">Observing system: </w:t>
      </w:r>
      <w:r>
        <w:rPr>
          <w:rFonts w:eastAsia="Verdana" w:cs="Verdana"/>
          <w:sz w:val="20"/>
          <w:szCs w:val="20"/>
        </w:rPr>
        <w:t>One or more stations/platforms, acting together to provide a coordinated set of observations.</w:t>
      </w:r>
    </w:p>
    <w:p w:rsidR="00527AC3" w:rsidRDefault="00B27F2D" w14:paraId="638FC67D" w14:textId="77777777">
      <w:pPr>
        <w:spacing w:after="160" w:line="276" w:lineRule="auto"/>
        <w:rPr>
          <w:rFonts w:eastAsia="Verdana" w:cs="Verdana"/>
          <w:sz w:val="20"/>
          <w:szCs w:val="20"/>
        </w:rPr>
      </w:pPr>
      <w:r>
        <w:rPr>
          <w:rFonts w:eastAsia="Verdana" w:cs="Verdana"/>
          <w:b/>
          <w:bCs/>
          <w:sz w:val="20"/>
          <w:szCs w:val="20"/>
        </w:rPr>
        <w:t xml:space="preserve">Operational personnel: </w:t>
      </w:r>
      <w:r>
        <w:rPr>
          <w:rFonts w:eastAsia="Verdana" w:cs="Verdana"/>
          <w:sz w:val="20"/>
          <w:szCs w:val="20"/>
        </w:rPr>
        <w:t xml:space="preserve">Personnel involved in the production and provision of services (for example, meteorological, hydrological, climatological and related services) and decision support information intended for users including the </w:t>
      </w:r>
      <w:proofErr w:type="gramStart"/>
      <w:r>
        <w:rPr>
          <w:rFonts w:eastAsia="Verdana" w:cs="Verdana"/>
          <w:sz w:val="20"/>
          <w:szCs w:val="20"/>
        </w:rPr>
        <w:t>general public</w:t>
      </w:r>
      <w:proofErr w:type="gramEnd"/>
      <w:r>
        <w:rPr>
          <w:rFonts w:eastAsia="Verdana" w:cs="Verdana"/>
          <w:sz w:val="20"/>
          <w:szCs w:val="20"/>
        </w:rPr>
        <w:t>.</w:t>
      </w:r>
    </w:p>
    <w:p w:rsidR="00527AC3" w:rsidRDefault="00B27F2D" w14:paraId="0645DD2C" w14:textId="77777777">
      <w:pPr>
        <w:spacing w:after="160" w:line="276" w:lineRule="auto"/>
        <w:rPr>
          <w:rFonts w:eastAsia="Verdana" w:cs="Verdana"/>
          <w:sz w:val="20"/>
          <w:szCs w:val="20"/>
        </w:rPr>
      </w:pPr>
      <w:r>
        <w:rPr>
          <w:rFonts w:eastAsia="Verdana" w:cs="Verdana"/>
          <w:b/>
          <w:bCs/>
          <w:sz w:val="20"/>
          <w:szCs w:val="20"/>
        </w:rPr>
        <w:t xml:space="preserve">Preventive maintenance: </w:t>
      </w:r>
      <w:r>
        <w:rPr>
          <w:rFonts w:eastAsia="Verdana" w:cs="Verdana"/>
          <w:sz w:val="20"/>
          <w:szCs w:val="20"/>
        </w:rPr>
        <w:t>Scheduled maintenance activities carried out at predetermined intervals to prevent faults, deterioration, or failures of instruments, systems, or components. Preventive maintenance includes inspections, cleaning, lubrication, adjustments, replacement of parts, functional checks, and recalibration to ensure instruments continue to meet operational and performance requirements.</w:t>
      </w:r>
    </w:p>
    <w:p w:rsidR="00527AC3" w:rsidRDefault="00B27F2D" w14:paraId="2C56E07B" w14:textId="77777777">
      <w:pPr>
        <w:spacing w:after="160" w:line="276" w:lineRule="auto"/>
      </w:pPr>
      <w:r>
        <w:rPr>
          <w:rFonts w:eastAsia="Verdana" w:cs="Verdana"/>
          <w:b/>
          <w:bCs/>
          <w:sz w:val="20"/>
          <w:szCs w:val="20"/>
        </w:rPr>
        <w:t xml:space="preserve">Qualification: </w:t>
      </w:r>
      <w:r>
        <w:rPr>
          <w:rFonts w:eastAsia="Verdana" w:cs="Verdana"/>
          <w:sz w:val="20"/>
          <w:szCs w:val="20"/>
        </w:rPr>
        <w:t>The minimum core knowledge, usually acquired through education, required to enter a profession.</w:t>
      </w:r>
    </w:p>
    <w:p w:rsidR="00527AC3" w:rsidRDefault="00B27F2D" w14:paraId="7523542F" w14:textId="77777777">
      <w:pPr>
        <w:spacing w:after="160" w:line="276" w:lineRule="auto"/>
      </w:pPr>
      <w:r>
        <w:rPr>
          <w:rFonts w:eastAsia="Verdana" w:cs="Verdana"/>
          <w:b/>
          <w:bCs/>
          <w:sz w:val="20"/>
          <w:szCs w:val="20"/>
        </w:rPr>
        <w:t xml:space="preserve">Quality: </w:t>
      </w:r>
      <w:r>
        <w:rPr>
          <w:rFonts w:eastAsia="Verdana" w:cs="Verdana"/>
          <w:sz w:val="20"/>
          <w:szCs w:val="20"/>
        </w:rPr>
        <w:t>Quality is defined by ISO as “the degree to which a set of inherent characteristics fulfils requirements”.</w:t>
      </w:r>
    </w:p>
    <w:p w:rsidR="00527AC3" w:rsidRDefault="00B27F2D" w14:paraId="3B228B5E" w14:textId="77777777">
      <w:pPr>
        <w:spacing w:after="160" w:line="276" w:lineRule="auto"/>
      </w:pPr>
      <w:r>
        <w:rPr>
          <w:rFonts w:eastAsia="Verdana" w:cs="Verdana"/>
          <w:i/>
          <w:iCs/>
          <w:sz w:val="20"/>
          <w:szCs w:val="20"/>
        </w:rPr>
        <w:t>Note: It should be noted that “quality” has no explicit meaning unless it is related to a specific set of requirements.</w:t>
      </w:r>
    </w:p>
    <w:p w:rsidR="00527AC3" w:rsidRDefault="00B27F2D" w14:paraId="4AC763E5" w14:textId="77777777">
      <w:pPr>
        <w:spacing w:after="160" w:line="276" w:lineRule="auto"/>
      </w:pPr>
      <w:r>
        <w:rPr>
          <w:rFonts w:eastAsia="Verdana" w:cs="Verdana"/>
          <w:b/>
          <w:bCs/>
          <w:sz w:val="20"/>
          <w:szCs w:val="20"/>
        </w:rPr>
        <w:t xml:space="preserve">Quality assurance: </w:t>
      </w:r>
      <w:r>
        <w:rPr>
          <w:rFonts w:eastAsia="Verdana" w:cs="Verdana"/>
          <w:sz w:val="20"/>
          <w:szCs w:val="20"/>
        </w:rPr>
        <w:t>Activities undertaken to instil confidence that quality requirements have been met. It involves the systematic monitoring and evaluation of the processes associated with the generation of a product or service.</w:t>
      </w:r>
    </w:p>
    <w:p w:rsidR="00527AC3" w:rsidRDefault="00B27F2D" w14:paraId="1CE3ECD2" w14:textId="77777777">
      <w:pPr>
        <w:spacing w:after="160" w:line="276" w:lineRule="auto"/>
      </w:pPr>
      <w:r>
        <w:rPr>
          <w:rFonts w:eastAsia="Verdana" w:cs="Verdana"/>
          <w:b/>
          <w:bCs/>
          <w:sz w:val="20"/>
          <w:szCs w:val="20"/>
        </w:rPr>
        <w:t xml:space="preserve">Quality control: </w:t>
      </w:r>
      <w:r>
        <w:rPr>
          <w:rFonts w:eastAsia="Verdana" w:cs="Verdana"/>
          <w:sz w:val="20"/>
          <w:szCs w:val="20"/>
        </w:rPr>
        <w:t>Activities undertaken to ensure that quality requirements have been fulfilled prior to the dissemination of a product or the delivery of a service.</w:t>
      </w:r>
    </w:p>
    <w:p w:rsidR="00527AC3" w:rsidRDefault="00B27F2D" w14:paraId="06F8DF72" w14:textId="77777777">
      <w:pPr>
        <w:spacing w:after="160" w:line="276" w:lineRule="auto"/>
      </w:pPr>
      <w:r>
        <w:rPr>
          <w:rFonts w:eastAsia="Verdana" w:cs="Verdana"/>
          <w:b/>
          <w:bCs/>
          <w:sz w:val="20"/>
          <w:szCs w:val="20"/>
        </w:rPr>
        <w:t xml:space="preserve">Quality management: </w:t>
      </w:r>
      <w:r>
        <w:rPr>
          <w:rFonts w:eastAsia="Verdana" w:cs="Verdana"/>
          <w:sz w:val="20"/>
          <w:szCs w:val="20"/>
        </w:rPr>
        <w:t>A process that focuses not only on the quality of the product but also on the means to achieve it and is centred on the following four activities: quality planning, quality control, quality assurance and quality improvement.</w:t>
      </w:r>
    </w:p>
    <w:p w:rsidR="00527AC3" w:rsidRDefault="00B27F2D" w14:paraId="489C8DEF" w14:textId="77777777">
      <w:pPr>
        <w:spacing w:after="160" w:line="276" w:lineRule="auto"/>
      </w:pPr>
      <w:r>
        <w:rPr>
          <w:rFonts w:eastAsia="Verdana" w:cs="Verdana"/>
          <w:b/>
          <w:bCs/>
          <w:sz w:val="20"/>
          <w:szCs w:val="20"/>
        </w:rPr>
        <w:t xml:space="preserve">Quality management system (QMS): </w:t>
      </w:r>
      <w:r>
        <w:rPr>
          <w:rFonts w:eastAsia="Verdana" w:cs="Verdana"/>
          <w:sz w:val="20"/>
          <w:szCs w:val="20"/>
        </w:rPr>
        <w:t>The organizational structure, procedures, processes and resources needed to ensure the delivery of an organization’s products and services.</w:t>
      </w:r>
    </w:p>
    <w:p w:rsidR="00DF6970" w:rsidP="00DF6970" w:rsidRDefault="00DF6970" w14:paraId="09CD71F2" w14:textId="4B23FF19">
      <w:pPr>
        <w:spacing w:after="160" w:line="276" w:lineRule="auto"/>
        <w:rPr>
          <w:rFonts w:eastAsia="Verdana" w:cs="Verdana"/>
          <w:b/>
          <w:bCs/>
          <w:sz w:val="20"/>
          <w:szCs w:val="20"/>
        </w:rPr>
      </w:pPr>
      <w:r>
        <w:rPr>
          <w:rFonts w:eastAsia="Verdana" w:cs="Verdana"/>
          <w:b/>
          <w:bCs/>
          <w:sz w:val="20"/>
          <w:szCs w:val="20"/>
        </w:rPr>
        <w:t xml:space="preserve">Recommended data: </w:t>
      </w:r>
      <w:r>
        <w:rPr>
          <w:rFonts w:eastAsia="Verdana" w:cs="Verdana"/>
          <w:sz w:val="20"/>
          <w:szCs w:val="20"/>
        </w:rPr>
        <w:t xml:space="preserve">Certain recommended data that </w:t>
      </w:r>
      <w:r w:rsidR="00AE325E">
        <w:rPr>
          <w:rFonts w:eastAsia="Verdana" w:cs="Verdana"/>
          <w:sz w:val="20"/>
          <w:szCs w:val="20"/>
        </w:rPr>
        <w:t>should also be exchanged by Members to support Earth system monitoring and prediction efforts</w:t>
      </w:r>
      <w:r>
        <w:rPr>
          <w:rFonts w:eastAsia="Verdana" w:cs="Verdana"/>
          <w:sz w:val="20"/>
          <w:szCs w:val="20"/>
        </w:rPr>
        <w:t>. (see also Core data)</w:t>
      </w:r>
    </w:p>
    <w:p w:rsidR="00527AC3" w:rsidRDefault="00B27F2D" w14:paraId="5B3B88D2" w14:textId="75C18DA2">
      <w:pPr>
        <w:spacing w:after="160" w:line="276" w:lineRule="auto"/>
      </w:pPr>
      <w:r>
        <w:rPr>
          <w:rFonts w:eastAsia="Verdana" w:cs="Verdana"/>
          <w:b/>
          <w:bCs/>
          <w:sz w:val="20"/>
          <w:szCs w:val="20"/>
        </w:rPr>
        <w:t xml:space="preserve">Reference climatological station: </w:t>
      </w:r>
      <w:r>
        <w:rPr>
          <w:rFonts w:eastAsia="Verdana" w:cs="Verdana"/>
          <w:sz w:val="20"/>
          <w:szCs w:val="20"/>
        </w:rPr>
        <w:t xml:space="preserve">A climatological station gathering data intended for the purpose of determining climatic trends. </w:t>
      </w:r>
    </w:p>
    <w:p w:rsidR="00527AC3" w:rsidRDefault="00B27F2D" w14:paraId="6B132A8D" w14:textId="77777777">
      <w:pPr>
        <w:spacing w:after="160" w:line="276" w:lineRule="auto"/>
      </w:pPr>
      <w:r>
        <w:rPr>
          <w:rFonts w:eastAsia="Verdana" w:cs="Verdana"/>
          <w:i/>
          <w:iCs/>
          <w:sz w:val="20"/>
          <w:szCs w:val="20"/>
        </w:rPr>
        <w:t>Note: This requires long periods (not less than 30 years) of homogeneous records, where human‑induced environmental changes have been and/or are expected to remain at a minimum. Ideally, the records should be of sufficient length to enable the identification of secular changes of climate.</w:t>
      </w:r>
    </w:p>
    <w:p w:rsidR="00527AC3" w:rsidRDefault="00B27F2D" w14:paraId="7157C9C5" w14:textId="3D3E9DFA">
      <w:pPr>
        <w:spacing w:after="160" w:line="276" w:lineRule="auto"/>
      </w:pPr>
      <w:r>
        <w:rPr>
          <w:rFonts w:eastAsia="Verdana" w:cs="Verdana"/>
          <w:b/>
          <w:bCs/>
          <w:sz w:val="20"/>
          <w:szCs w:val="20"/>
        </w:rPr>
        <w:t>Regional Basic Observing Network (RBON):</w:t>
      </w:r>
      <w:r w:rsidR="00AE325E">
        <w:rPr>
          <w:rFonts w:eastAsia="Verdana" w:cs="Verdana"/>
          <w:b/>
          <w:bCs/>
          <w:sz w:val="20"/>
          <w:szCs w:val="20"/>
        </w:rPr>
        <w:t xml:space="preserve"> </w:t>
      </w:r>
      <w:r>
        <w:rPr>
          <w:rFonts w:eastAsia="Verdana" w:cs="Verdana"/>
          <w:sz w:val="20"/>
          <w:szCs w:val="20"/>
        </w:rPr>
        <w:t>A network of surface-based meteorological, hydrological and related observing stations/platforms defined and adopted by the responsible WMO regional association or by the Executive Council/World Meteorological Congress.</w:t>
      </w:r>
      <w:r w:rsidR="00AE325E">
        <w:rPr>
          <w:rFonts w:eastAsia="Verdana" w:cs="Verdana"/>
          <w:sz w:val="20"/>
          <w:szCs w:val="20"/>
        </w:rPr>
        <w:t xml:space="preserve"> (See also GBON)</w:t>
      </w:r>
    </w:p>
    <w:p w:rsidR="00527AC3" w:rsidRDefault="00B27F2D" w14:paraId="59F86987" w14:textId="77777777">
      <w:pPr>
        <w:spacing w:after="160" w:line="276" w:lineRule="auto"/>
      </w:pPr>
      <w:r>
        <w:rPr>
          <w:rFonts w:eastAsia="Verdana" w:cs="Verdana"/>
          <w:b/>
          <w:bCs/>
          <w:sz w:val="20"/>
          <w:szCs w:val="20"/>
        </w:rPr>
        <w:t xml:space="preserve">Regional Training Centre (RTC): </w:t>
      </w:r>
      <w:r>
        <w:rPr>
          <w:rFonts w:eastAsia="Verdana" w:cs="Verdana"/>
          <w:sz w:val="20"/>
          <w:szCs w:val="20"/>
        </w:rPr>
        <w:t xml:space="preserve">A national education and training institution, or group of institutions, recognized by Congress or the Executive Council (following the recommendation of the relevant WMO regional association) as (a) providing education </w:t>
      </w:r>
      <w:r>
        <w:rPr>
          <w:rFonts w:eastAsia="Verdana" w:cs="Verdana"/>
          <w:sz w:val="20"/>
          <w:szCs w:val="20"/>
        </w:rPr>
        <w:t>and training opportunities for WMO Members in the region, particularly staff of National Meteorological and Hydrological Services (NMHSs); (b) providing advice and assistance on education and training to other WMO Members; and (c) promoting education and training opportunities in weather, water and climate for WMO Members.</w:t>
      </w:r>
    </w:p>
    <w:p w:rsidR="00527AC3" w:rsidRDefault="00B27F2D" w14:paraId="27546E06" w14:textId="77777777">
      <w:pPr>
        <w:spacing w:after="160" w:line="276" w:lineRule="auto"/>
      </w:pPr>
      <w:r>
        <w:rPr>
          <w:rFonts w:eastAsia="Verdana" w:cs="Verdana"/>
          <w:b/>
          <w:bCs/>
          <w:sz w:val="20"/>
          <w:szCs w:val="20"/>
        </w:rPr>
        <w:t xml:space="preserve">Surface observation: </w:t>
      </w:r>
      <w:r>
        <w:rPr>
          <w:rFonts w:eastAsia="Verdana" w:cs="Verdana"/>
          <w:sz w:val="20"/>
          <w:szCs w:val="20"/>
        </w:rPr>
        <w:t>An observation, other than an upper</w:t>
      </w:r>
      <w:r>
        <w:rPr>
          <w:rFonts w:ascii="Cambria Math" w:hAnsi="Cambria Math" w:eastAsia="Cambria Math" w:cs="Cambria Math"/>
          <w:sz w:val="20"/>
          <w:szCs w:val="20"/>
        </w:rPr>
        <w:t>‑</w:t>
      </w:r>
      <w:r>
        <w:rPr>
          <w:rFonts w:eastAsia="Verdana" w:cs="Verdana"/>
          <w:sz w:val="20"/>
          <w:szCs w:val="20"/>
        </w:rPr>
        <w:t>air observation, made on the Earth’s surface.</w:t>
      </w:r>
    </w:p>
    <w:p w:rsidR="00527AC3" w:rsidRDefault="00B27F2D" w14:paraId="1F285F4A" w14:textId="77777777">
      <w:pPr>
        <w:spacing w:after="160" w:line="276" w:lineRule="auto"/>
      </w:pPr>
      <w:r>
        <w:rPr>
          <w:rFonts w:eastAsia="Verdana" w:cs="Verdana"/>
          <w:b/>
          <w:bCs/>
          <w:sz w:val="20"/>
          <w:szCs w:val="20"/>
        </w:rPr>
        <w:t>Surface land observation: </w:t>
      </w:r>
      <w:r>
        <w:rPr>
          <w:rFonts w:eastAsia="Verdana" w:cs="Verdana"/>
          <w:sz w:val="20"/>
          <w:szCs w:val="20"/>
        </w:rPr>
        <w:t>An observation, other than an upper-air observation, made at an observing station situated on land.</w:t>
      </w:r>
    </w:p>
    <w:p w:rsidR="00527AC3" w:rsidRDefault="00B27F2D" w14:paraId="637574D5" w14:textId="77777777">
      <w:pPr>
        <w:spacing w:after="160" w:line="276" w:lineRule="auto"/>
      </w:pPr>
      <w:r>
        <w:rPr>
          <w:rFonts w:eastAsia="Verdana" w:cs="Verdana"/>
          <w:b/>
          <w:bCs/>
          <w:sz w:val="20"/>
          <w:szCs w:val="20"/>
        </w:rPr>
        <w:t xml:space="preserve">Surface land station: </w:t>
      </w:r>
      <w:r>
        <w:rPr>
          <w:rFonts w:eastAsia="Verdana" w:cs="Verdana"/>
          <w:sz w:val="20"/>
          <w:szCs w:val="20"/>
        </w:rPr>
        <w:t>A station at which surface land observations are made.</w:t>
      </w:r>
    </w:p>
    <w:p w:rsidR="00527AC3" w:rsidRDefault="00B27F2D" w14:paraId="546CA7AA" w14:textId="77777777">
      <w:pPr>
        <w:spacing w:after="160" w:line="276" w:lineRule="auto"/>
      </w:pPr>
      <w:r>
        <w:rPr>
          <w:rFonts w:eastAsia="Verdana" w:cs="Verdana"/>
          <w:b/>
          <w:bCs/>
          <w:sz w:val="20"/>
          <w:szCs w:val="20"/>
        </w:rPr>
        <w:t xml:space="preserve">Upper-air observation: </w:t>
      </w:r>
      <w:r>
        <w:rPr>
          <w:rFonts w:eastAsia="Verdana" w:cs="Verdana"/>
          <w:sz w:val="20"/>
          <w:szCs w:val="20"/>
        </w:rPr>
        <w:t>An observation made in the free atmosphere either directly or indirectly.</w:t>
      </w:r>
    </w:p>
    <w:p w:rsidR="00527AC3" w:rsidRDefault="00B27F2D" w14:paraId="7A792462" w14:textId="77777777">
      <w:pPr>
        <w:spacing w:after="160" w:line="276" w:lineRule="auto"/>
      </w:pPr>
      <w:r>
        <w:rPr>
          <w:rFonts w:eastAsia="Verdana" w:cs="Verdana"/>
          <w:b/>
          <w:bCs/>
          <w:sz w:val="20"/>
          <w:szCs w:val="20"/>
        </w:rPr>
        <w:t xml:space="preserve">Upper-air station: </w:t>
      </w:r>
      <w:r>
        <w:rPr>
          <w:rFonts w:eastAsia="Verdana" w:cs="Verdana"/>
          <w:sz w:val="20"/>
          <w:szCs w:val="20"/>
        </w:rPr>
        <w:t>A surface location from which upper-air observations are made.</w:t>
      </w:r>
    </w:p>
    <w:p w:rsidR="00527AC3" w:rsidRDefault="00B27F2D" w14:paraId="07E54281" w14:textId="77777777">
      <w:pPr>
        <w:spacing w:after="160" w:line="276" w:lineRule="auto"/>
      </w:pPr>
      <w:r>
        <w:rPr>
          <w:rFonts w:eastAsia="Verdana" w:cs="Verdana"/>
          <w:b/>
          <w:bCs/>
          <w:sz w:val="20"/>
          <w:szCs w:val="20"/>
        </w:rPr>
        <w:t xml:space="preserve">User requirements for observations: </w:t>
      </w:r>
      <w:r>
        <w:rPr>
          <w:rFonts w:eastAsia="Verdana" w:cs="Verdana"/>
          <w:sz w:val="20"/>
          <w:szCs w:val="20"/>
        </w:rPr>
        <w:t xml:space="preserve">Requirements for geophysical variables expressed in terms of up to eight criteria: uncertainty, horizontal resolution, vertical resolution, observing cycle, timeliness, stability, layer/s quality and coverage quality, including relative priority for each of them. For each of these criteria, three values are determined: </w:t>
      </w:r>
    </w:p>
    <w:p w:rsidR="00527AC3" w:rsidRDefault="00B27F2D" w14:paraId="45CF6B8B" w14:textId="3D34AAC9">
      <w:pPr>
        <w:spacing w:after="160" w:line="276" w:lineRule="auto"/>
        <w:ind w:firstLine="720"/>
      </w:pPr>
      <w:r>
        <w:rPr>
          <w:rFonts w:eastAsia="Verdana" w:cs="Verdana"/>
          <w:sz w:val="20"/>
          <w:szCs w:val="20"/>
        </w:rPr>
        <w:t xml:space="preserve">(a) The </w:t>
      </w:r>
      <w:r>
        <w:rPr>
          <w:rFonts w:eastAsia="Verdana" w:cs="Verdana"/>
          <w:b/>
          <w:bCs/>
          <w:sz w:val="20"/>
          <w:szCs w:val="20"/>
        </w:rPr>
        <w:t xml:space="preserve">goal </w:t>
      </w:r>
      <w:r>
        <w:rPr>
          <w:rFonts w:eastAsia="Verdana" w:cs="Verdana"/>
          <w:sz w:val="20"/>
          <w:szCs w:val="20"/>
        </w:rPr>
        <w:t xml:space="preserve">is an ideal requirement above which further improvements are not </w:t>
      </w:r>
      <w:r w:rsidR="00AD4089">
        <w:rPr>
          <w:rFonts w:eastAsia="Verdana" w:cs="Verdana"/>
          <w:sz w:val="20"/>
          <w:szCs w:val="20"/>
        </w:rPr>
        <w:t>necessary.</w:t>
      </w:r>
      <w:r>
        <w:rPr>
          <w:rFonts w:eastAsia="Verdana" w:cs="Verdana"/>
          <w:sz w:val="20"/>
          <w:szCs w:val="20"/>
        </w:rPr>
        <w:t xml:space="preserve"> </w:t>
      </w:r>
    </w:p>
    <w:p w:rsidR="00527AC3" w:rsidRDefault="00B27F2D" w14:paraId="3489D814" w14:textId="77777777">
      <w:pPr>
        <w:spacing w:after="160" w:line="276" w:lineRule="auto"/>
        <w:ind w:firstLine="720"/>
      </w:pPr>
      <w:r>
        <w:rPr>
          <w:rFonts w:eastAsia="Verdana" w:cs="Verdana"/>
          <w:sz w:val="20"/>
          <w:szCs w:val="20"/>
        </w:rPr>
        <w:t xml:space="preserve">(b) The </w:t>
      </w:r>
      <w:r>
        <w:rPr>
          <w:rFonts w:eastAsia="Verdana" w:cs="Verdana"/>
          <w:b/>
          <w:bCs/>
          <w:sz w:val="20"/>
          <w:szCs w:val="20"/>
        </w:rPr>
        <w:t xml:space="preserve">threshold </w:t>
      </w:r>
      <w:r>
        <w:rPr>
          <w:rFonts w:eastAsia="Verdana" w:cs="Verdana"/>
          <w:sz w:val="20"/>
          <w:szCs w:val="20"/>
        </w:rPr>
        <w:t xml:space="preserve">is the minimum requirement to be met to ensure that data are useful, </w:t>
      </w:r>
    </w:p>
    <w:p w:rsidR="00527AC3" w:rsidRDefault="00B27F2D" w14:paraId="4BEF824A" w14:textId="77777777">
      <w:pPr>
        <w:spacing w:after="160" w:line="276" w:lineRule="auto"/>
        <w:ind w:firstLine="720"/>
      </w:pPr>
      <w:r>
        <w:rPr>
          <w:rFonts w:eastAsia="Verdana" w:cs="Verdana"/>
          <w:sz w:val="20"/>
          <w:szCs w:val="20"/>
        </w:rPr>
        <w:t xml:space="preserve">(c) The </w:t>
      </w:r>
      <w:r>
        <w:rPr>
          <w:rFonts w:eastAsia="Verdana" w:cs="Verdana"/>
          <w:b/>
          <w:bCs/>
          <w:sz w:val="20"/>
          <w:szCs w:val="20"/>
        </w:rPr>
        <w:t xml:space="preserve">breakthrough </w:t>
      </w:r>
      <w:r>
        <w:rPr>
          <w:rFonts w:eastAsia="Verdana" w:cs="Verdana"/>
          <w:sz w:val="20"/>
          <w:szCs w:val="20"/>
        </w:rPr>
        <w:t xml:space="preserve">is an intermediate level between </w:t>
      </w:r>
      <w:r>
        <w:rPr>
          <w:rFonts w:eastAsia="Verdana" w:cs="Verdana"/>
          <w:b/>
          <w:bCs/>
          <w:sz w:val="20"/>
          <w:szCs w:val="20"/>
        </w:rPr>
        <w:t xml:space="preserve">threshold </w:t>
      </w:r>
      <w:r>
        <w:rPr>
          <w:rFonts w:eastAsia="Verdana" w:cs="Verdana"/>
          <w:sz w:val="20"/>
          <w:szCs w:val="20"/>
        </w:rPr>
        <w:t xml:space="preserve">and </w:t>
      </w:r>
      <w:r>
        <w:rPr>
          <w:rFonts w:eastAsia="Verdana" w:cs="Verdana"/>
          <w:b/>
          <w:bCs/>
          <w:sz w:val="20"/>
          <w:szCs w:val="20"/>
        </w:rPr>
        <w:t xml:space="preserve">goal </w:t>
      </w:r>
      <w:r>
        <w:rPr>
          <w:rFonts w:eastAsia="Verdana" w:cs="Verdana"/>
          <w:sz w:val="20"/>
          <w:szCs w:val="20"/>
        </w:rPr>
        <w:t>which, if achieved, would result in a significant improvement for the targeted application.</w:t>
      </w:r>
    </w:p>
    <w:p w:rsidR="00527AC3" w:rsidRDefault="00B27F2D" w14:paraId="46797271" w14:textId="77777777">
      <w:pPr>
        <w:spacing w:after="160" w:line="276" w:lineRule="auto"/>
      </w:pPr>
      <w:r>
        <w:rPr>
          <w:rFonts w:eastAsia="Verdana" w:cs="Verdana"/>
          <w:b/>
          <w:bCs/>
          <w:sz w:val="20"/>
          <w:szCs w:val="20"/>
        </w:rPr>
        <w:t>Verification: ￼</w:t>
      </w:r>
      <w:r>
        <w:rPr>
          <w:rFonts w:eastAsia="Verdana" w:cs="Verdana"/>
          <w:sz w:val="20"/>
          <w:szCs w:val="20"/>
        </w:rPr>
        <w:t>The process of establishing the truth, accuracy or validity of something.</w:t>
      </w:r>
    </w:p>
    <w:p w:rsidR="00527AC3" w:rsidRDefault="00B27F2D" w14:paraId="7758D979" w14:textId="77777777">
      <w:pPr>
        <w:spacing w:after="160" w:line="276" w:lineRule="auto"/>
      </w:pPr>
      <w:r>
        <w:rPr>
          <w:rFonts w:eastAsia="Verdana" w:cs="Verdana"/>
          <w:b/>
          <w:bCs/>
          <w:sz w:val="20"/>
          <w:szCs w:val="20"/>
        </w:rPr>
        <w:t xml:space="preserve">WMO Integrated Global Observing System (WIGOS): </w:t>
      </w:r>
      <w:r>
        <w:rPr>
          <w:rFonts w:eastAsia="Verdana" w:cs="Verdana"/>
          <w:sz w:val="20"/>
          <w:szCs w:val="20"/>
        </w:rPr>
        <w:t>A framework for all WMO observing systems including WMO contributions to co-sponsored observing systems in support of all WMO Programmes and activities.</w:t>
      </w:r>
    </w:p>
    <w:p w:rsidR="00527AC3" w:rsidRDefault="00B27F2D" w14:paraId="303C7C7D" w14:textId="77777777">
      <w:pPr>
        <w:spacing w:before="0" w:after="160"/>
        <w:rPr>
          <w:b/>
          <w:bCs/>
          <w:sz w:val="32"/>
          <w:szCs w:val="32"/>
        </w:rPr>
      </w:pPr>
      <w:r>
        <w:rPr>
          <w:b/>
          <w:bCs/>
          <w:sz w:val="32"/>
          <w:szCs w:val="32"/>
        </w:rPr>
        <w:br w:type="page"/>
      </w:r>
    </w:p>
    <w:p w:rsidR="00527AC3" w:rsidRDefault="00B27F2D" w14:paraId="78F30EF2" w14:textId="77777777">
      <w:pPr>
        <w:pStyle w:val="Heading1"/>
        <w:numPr>
          <w:ilvl w:val="0"/>
          <w:numId w:val="0"/>
        </w:numPr>
      </w:pPr>
      <w:bookmarkStart w:name="_Toc208241441" w:id="2"/>
      <w:bookmarkStart w:name="_Toc225187799" w:id="3"/>
      <w:r>
        <w:t>PURPOSE</w:t>
      </w:r>
      <w:bookmarkEnd w:id="2"/>
      <w:bookmarkEnd w:id="3"/>
      <w:r>
        <w:t xml:space="preserve"> </w:t>
      </w:r>
    </w:p>
    <w:p w:rsidR="00527AC3" w:rsidRDefault="00B27F2D" w14:paraId="2C4AB3F3" w14:textId="76BF1509">
      <w:r>
        <w:t xml:space="preserve">This document describes the contents of a </w:t>
      </w:r>
      <w:r w:rsidR="00E376B9">
        <w:t xml:space="preserve">National </w:t>
      </w:r>
      <w:r w:rsidR="00E94E78">
        <w:t>Asset Management Plan</w:t>
      </w:r>
      <w:r w:rsidR="005D775D">
        <w:t xml:space="preserve"> </w:t>
      </w:r>
      <w:r w:rsidR="00E94E78">
        <w:t>(NAMP)</w:t>
      </w:r>
      <w:r>
        <w:t>. It describes the information needed to successfully operate and maintain meteorological observing networks, including land-based AWSs.</w:t>
      </w:r>
    </w:p>
    <w:p w:rsidR="00527AC3" w:rsidRDefault="00B27F2D" w14:paraId="40547B85" w14:textId="2805E9A2">
      <w:r>
        <w:t xml:space="preserve">Examples of what this may look like for different </w:t>
      </w:r>
      <w:r w:rsidR="001D4CF0">
        <w:t>National Meteorological Hydrological Services (</w:t>
      </w:r>
      <w:r>
        <w:t>NMHSs</w:t>
      </w:r>
      <w:r w:rsidR="001D4CF0">
        <w:t>)</w:t>
      </w:r>
      <w:r>
        <w:t xml:space="preserve">, and relevant agencies are provided in the annexes. </w:t>
      </w:r>
    </w:p>
    <w:p w:rsidR="00527AC3" w:rsidRDefault="00B27F2D" w14:paraId="6502AADB" w14:textId="77777777">
      <w:r>
        <w:t>These guidelines will enable NMHSs and relevant agencies to:</w:t>
      </w:r>
    </w:p>
    <w:p w:rsidR="00527AC3" w:rsidRDefault="00B27F2D" w14:paraId="16333520" w14:textId="77777777">
      <w:pPr>
        <w:pStyle w:val="ListParagraph"/>
      </w:pPr>
      <w:r>
        <w:t>Plan, implement and monitor the activities for operation and maintenance of the observing stations operated by the NMHS as well as those that may be operated by a third party</w:t>
      </w:r>
    </w:p>
    <w:p w:rsidR="00527AC3" w:rsidRDefault="00B27F2D" w14:paraId="7B28B5E3" w14:textId="77777777">
      <w:pPr>
        <w:pStyle w:val="ListParagraph"/>
      </w:pPr>
      <w:r>
        <w:t xml:space="preserve">Support and deliver sustainable, high-quality observations </w:t>
      </w:r>
    </w:p>
    <w:p w:rsidR="00527AC3" w:rsidRDefault="00B27F2D" w14:paraId="4742CB1F" w14:textId="77777777">
      <w:pPr>
        <w:pStyle w:val="ListParagraph"/>
      </w:pPr>
      <w:r>
        <w:t>Contribute to traceability of measurements by implementing appropriate traceability assurance approach calibration and traceability levels as specified by WMO and adapted by Systematic Observations Financing Facility (SOFF) for Global Basic Observing Network (GBON) stations</w:t>
      </w:r>
    </w:p>
    <w:p w:rsidR="00527AC3" w:rsidRDefault="00B27F2D" w14:paraId="00C06A84" w14:textId="7FFEAD10">
      <w:pPr>
        <w:pStyle w:val="ListParagraph"/>
      </w:pPr>
      <w:r>
        <w:t xml:space="preserve">Identify the observing systems to be considered when planning activities under the </w:t>
      </w:r>
      <w:r w:rsidR="00B519BF">
        <w:t>NAMP.</w:t>
      </w:r>
      <w:r>
        <w:t xml:space="preserve"> </w:t>
      </w:r>
    </w:p>
    <w:p w:rsidR="00527AC3" w:rsidRDefault="00B27F2D" w14:paraId="08F9935A" w14:textId="77777777">
      <w:pPr>
        <w:pStyle w:val="ListParagraph"/>
      </w:pPr>
      <w:r>
        <w:t>Identify existing and required resources for operation and maintenance of observing stations</w:t>
      </w:r>
    </w:p>
    <w:p w:rsidR="00527AC3" w:rsidRDefault="00B27F2D" w14:paraId="37538C96" w14:textId="77777777">
      <w:pPr>
        <w:pStyle w:val="ListParagraph"/>
      </w:pPr>
      <w:r>
        <w:t>Identify gaps in resources to support the allocation of necessary resources</w:t>
      </w:r>
    </w:p>
    <w:p w:rsidR="00527AC3" w:rsidRDefault="00B27F2D" w14:paraId="05D08217" w14:textId="77777777">
      <w:pPr>
        <w:pStyle w:val="ListParagraph"/>
      </w:pPr>
      <w:r>
        <w:t>Make efficient use of the resources</w:t>
      </w:r>
    </w:p>
    <w:p w:rsidR="00527AC3" w:rsidRDefault="00B27F2D" w14:paraId="031F6673" w14:textId="77777777">
      <w:pPr>
        <w:pStyle w:val="ListParagraph"/>
      </w:pPr>
      <w:r>
        <w:t>Improve the capacity (skills and numbers) of staff required to carry out operation and maintenance</w:t>
      </w:r>
    </w:p>
    <w:p w:rsidR="00527AC3" w:rsidRDefault="00B27F2D" w14:paraId="33E07BF7" w14:textId="77777777">
      <w:pPr>
        <w:pStyle w:val="ListParagraph"/>
      </w:pPr>
      <w:r>
        <w:t>Prepare system documentation</w:t>
      </w:r>
    </w:p>
    <w:p w:rsidR="00527AC3" w:rsidRDefault="00B27F2D" w14:paraId="63356D05" w14:textId="77777777">
      <w:pPr>
        <w:pStyle w:val="ListParagraph"/>
      </w:pPr>
      <w:r>
        <w:t>Prepare full and complete metadata with updates, as needed</w:t>
      </w:r>
    </w:p>
    <w:p w:rsidR="00527AC3" w:rsidRDefault="00B27F2D" w14:paraId="633A0539" w14:textId="77777777">
      <w:pPr>
        <w:pStyle w:val="ListParagraph"/>
      </w:pPr>
      <w:r>
        <w:t>Keep records and emergency response procedures</w:t>
      </w:r>
    </w:p>
    <w:p w:rsidR="00527AC3" w:rsidRDefault="00527AC3" w14:paraId="71647A76" w14:textId="77777777"/>
    <w:p w:rsidR="00527AC3" w:rsidRDefault="00B27F2D" w14:paraId="7F2CAB72" w14:textId="6E7CCA2E">
      <w:r>
        <w:rPr>
          <w:rFonts w:eastAsia="Verdana" w:cs="Verdana"/>
        </w:rPr>
        <w:t xml:space="preserve">In accordance with the purpose of this guidance document, the following sections describe the main structure and contents of the </w:t>
      </w:r>
      <w:r w:rsidR="00B519BF">
        <w:rPr>
          <w:rFonts w:eastAsia="Verdana" w:cs="Verdana"/>
        </w:rPr>
        <w:t>NAMP,</w:t>
      </w:r>
      <w:r>
        <w:rPr>
          <w:rFonts w:eastAsia="Verdana" w:cs="Verdana"/>
        </w:rPr>
        <w:t xml:space="preserve"> serving as a flexible template that Members can adapt by adding, removing, or modifying sections as needed.</w:t>
      </w:r>
    </w:p>
    <w:p w:rsidR="00527AC3" w:rsidRDefault="00B27F2D" w14:paraId="26E8125B" w14:textId="77777777">
      <w:r>
        <w:t>Examples are included in the annexes.</w:t>
      </w:r>
    </w:p>
    <w:p w:rsidR="00527AC3" w:rsidRDefault="00B27F2D" w14:paraId="53F6BE40" w14:textId="77777777">
      <w:r>
        <w:t xml:space="preserve">Organizational structures within NMHSs will differ depending on their size, capacities, observing networks and operation and maintenance strategy. </w:t>
      </w:r>
    </w:p>
    <w:p w:rsidR="00527AC3" w:rsidRDefault="00B27F2D" w14:paraId="2C0EF2A7" w14:textId="77777777">
      <w:r>
        <w:t xml:space="preserve">In some instances, operations (including network management) and maintenance will be done within the same team. In others there will be separate </w:t>
      </w:r>
      <w:r>
        <w:t>teams responsible for operations and for maintenance. Others may have combinations of team compositions.</w:t>
      </w:r>
      <w:r>
        <w:br w:type="page"/>
      </w:r>
    </w:p>
    <w:p w:rsidR="00527AC3" w:rsidRDefault="00B27F2D" w14:paraId="5CC9D3BE" w14:textId="77777777">
      <w:pPr>
        <w:pStyle w:val="Heading1"/>
      </w:pPr>
      <w:bookmarkStart w:name="_Toc42643953" w:id="4"/>
      <w:bookmarkStart w:name="_Toc144894900" w:id="5"/>
      <w:bookmarkStart w:name="_Toc185263114" w:id="6"/>
      <w:bookmarkStart w:name="_Toc208241443" w:id="7"/>
      <w:bookmarkStart w:name="_Toc225187800" w:id="8"/>
      <w:r>
        <w:t>I</w:t>
      </w:r>
      <w:bookmarkEnd w:id="4"/>
      <w:bookmarkEnd w:id="5"/>
      <w:bookmarkEnd w:id="6"/>
      <w:r>
        <w:t>ntroduction</w:t>
      </w:r>
      <w:bookmarkEnd w:id="7"/>
      <w:bookmarkEnd w:id="8"/>
    </w:p>
    <w:p w:rsidR="00527AC3" w:rsidRDefault="00B27F2D" w14:paraId="74DB8FB8" w14:textId="77777777">
      <w:r>
        <w:rPr>
          <w:rFonts w:eastAsia="Verdana" w:cs="Verdana"/>
        </w:rPr>
        <w:t>This section describes the Organizational structure and operation and maintenance strategies of the (your?) agency (e.g. NMHS).</w:t>
      </w:r>
    </w:p>
    <w:p w:rsidR="00527AC3" w:rsidRDefault="00B27F2D" w14:paraId="1E8F6A62" w14:textId="77777777">
      <w:r>
        <w:t xml:space="preserve">This section may cover the following: </w:t>
      </w:r>
    </w:p>
    <w:p w:rsidR="00527AC3" w:rsidRDefault="00B27F2D" w14:paraId="41CE531B" w14:textId="77777777">
      <w:pPr>
        <w:pStyle w:val="Heading2"/>
      </w:pPr>
      <w:bookmarkStart w:name="_Toc225187801" w:id="9"/>
      <w:r>
        <w:t>Organizational Structure</w:t>
      </w:r>
      <w:bookmarkEnd w:id="9"/>
    </w:p>
    <w:p w:rsidR="00527AC3" w:rsidRDefault="00B27F2D" w14:paraId="7D5701E5" w14:textId="77777777">
      <w:r>
        <w:t>Describe the type of organisational structure of the agency for operation and maintenance.</w:t>
      </w:r>
      <w:r>
        <w:br/>
      </w:r>
      <w:r>
        <w:t>Examples include:</w:t>
      </w:r>
    </w:p>
    <w:p w:rsidR="00527AC3" w:rsidRDefault="00B27F2D" w14:paraId="0DF0B19E" w14:textId="77777777">
      <w:pPr>
        <w:pStyle w:val="ListParagraph"/>
      </w:pPr>
      <w:r>
        <w:t>All operation and maintenance activities are performed by the central departments (centralization approach)</w:t>
      </w:r>
    </w:p>
    <w:p w:rsidR="00527AC3" w:rsidRDefault="00B27F2D" w14:paraId="24BC2307" w14:textId="77777777">
      <w:pPr>
        <w:pStyle w:val="ListParagraph"/>
      </w:pPr>
      <w:r>
        <w:t>There are regional/local offices performing regular operation and maintenance activities under coordination of central departments (decentralization approach)</w:t>
      </w:r>
    </w:p>
    <w:p w:rsidR="00527AC3" w:rsidRDefault="00B27F2D" w14:paraId="7D5C15B2" w14:textId="11ABFA24">
      <w:pPr>
        <w:pStyle w:val="ListParagraph"/>
      </w:pPr>
      <w:r>
        <w:t>The use of Co-sponsored observing systems - An observing system in which some but not all observations are WMO observations.</w:t>
      </w:r>
    </w:p>
    <w:p w:rsidR="00527AC3" w:rsidRDefault="00527AC3" w14:paraId="5DD06523" w14:textId="77777777">
      <w:pPr>
        <w:pStyle w:val="ListParagraph"/>
        <w:numPr>
          <w:ilvl w:val="0"/>
          <w:numId w:val="0"/>
        </w:numPr>
        <w:ind w:left="720"/>
      </w:pPr>
    </w:p>
    <w:p w:rsidR="00527AC3" w:rsidRDefault="00B27F2D" w14:paraId="79F4E980" w14:textId="77777777">
      <w:pPr>
        <w:pStyle w:val="Heading2"/>
      </w:pPr>
      <w:bookmarkStart w:name="_Toc225187802" w:id="10"/>
      <w:r>
        <w:t>Operation and Maintenance Strategies</w:t>
      </w:r>
      <w:bookmarkEnd w:id="10"/>
    </w:p>
    <w:p w:rsidR="00527AC3" w:rsidRDefault="00B27F2D" w14:paraId="3E9B7B5F" w14:textId="77777777">
      <w:r>
        <w:t xml:space="preserve">Describe the method of operation and maintenance of stations and systems in the observing network. </w:t>
      </w:r>
      <w:r>
        <w:br/>
      </w:r>
      <w:r>
        <w:t>Examples include:</w:t>
      </w:r>
    </w:p>
    <w:p w:rsidR="00527AC3" w:rsidP="00A77E8F" w:rsidRDefault="00B519BF" w14:paraId="4733BC2E" w14:textId="3F31542F">
      <w:pPr>
        <w:pStyle w:val="ListParagraph"/>
      </w:pPr>
      <w:r>
        <w:t>NAMP</w:t>
      </w:r>
      <w:r w:rsidR="00B27F2D">
        <w:t xml:space="preserve"> activities are performed by staff of NMHS or agency operating observing systems, OR</w:t>
      </w:r>
    </w:p>
    <w:p w:rsidR="00527AC3" w:rsidRDefault="00B519BF" w14:paraId="7FDDCF88" w14:textId="16ADD895">
      <w:pPr>
        <w:pStyle w:val="ListParagraph"/>
      </w:pPr>
      <w:r>
        <w:t>NAMP</w:t>
      </w:r>
      <w:r w:rsidR="00B27F2D">
        <w:t xml:space="preserve"> activities are performed by a third-party contractor under a maintenance contract, OR</w:t>
      </w:r>
    </w:p>
    <w:p w:rsidR="00527AC3" w:rsidRDefault="00B27F2D" w14:paraId="7410706D" w14:textId="77777777">
      <w:pPr>
        <w:pStyle w:val="ListParagraph"/>
      </w:pPr>
      <w:r>
        <w:t>Operation activities performed by staff of NMHS, and maintenance activities performed by a third-party contractor under a maintenance contract, OR</w:t>
      </w:r>
    </w:p>
    <w:p w:rsidR="00527AC3" w:rsidRDefault="00B27F2D" w14:paraId="385BB527" w14:textId="77777777">
      <w:pPr>
        <w:pStyle w:val="ListParagraph"/>
      </w:pPr>
      <w:r>
        <w:t>A different structure that best describes the teams, contractors, agencies responsibilities for operation and maintenance</w:t>
      </w:r>
    </w:p>
    <w:p w:rsidR="00527AC3" w:rsidRDefault="00527AC3" w14:paraId="35B5EEF3" w14:textId="77777777">
      <w:pPr>
        <w:spacing w:line="276" w:lineRule="auto"/>
        <w:ind w:left="720"/>
        <w:rPr>
          <w:rFonts w:eastAsia="Times New Roman" w:cstheme="minorHAnsi"/>
          <w:sz w:val="20"/>
          <w:szCs w:val="20"/>
        </w:rPr>
      </w:pPr>
    </w:p>
    <w:p w:rsidR="00527AC3" w:rsidRDefault="00527AC3" w14:paraId="47B2624D" w14:textId="77777777">
      <w:pPr>
        <w:ind w:left="426" w:hanging="357"/>
      </w:pPr>
    </w:p>
    <w:p w:rsidR="00527AC3" w:rsidRDefault="00B27F2D" w14:paraId="0A4B25C6" w14:textId="77777777">
      <w:pPr>
        <w:spacing w:before="0" w:after="160"/>
        <w:rPr>
          <w:rFonts w:eastAsia="Verdana"/>
          <w:b/>
          <w:bCs/>
          <w:color w:val="auto"/>
          <w:kern w:val="32"/>
          <w:sz w:val="28"/>
          <w:szCs w:val="28"/>
          <w:lang w:eastAsia="en-GB"/>
        </w:rPr>
      </w:pPr>
      <w:r>
        <w:br w:type="page"/>
      </w:r>
    </w:p>
    <w:p w:rsidR="00527AC3" w:rsidRDefault="00B27F2D" w14:paraId="21A98B0A" w14:textId="5BE63595">
      <w:pPr>
        <w:pStyle w:val="Heading1"/>
      </w:pPr>
      <w:bookmarkStart w:name="_Toc208241444" w:id="11"/>
      <w:bookmarkStart w:name="_Toc225187803" w:id="12"/>
      <w:r>
        <w:t xml:space="preserve">Scope of </w:t>
      </w:r>
      <w:r w:rsidR="0067205B">
        <w:t>National Asset Management</w:t>
      </w:r>
      <w:r>
        <w:t xml:space="preserve"> Plan</w:t>
      </w:r>
      <w:bookmarkEnd w:id="11"/>
      <w:bookmarkEnd w:id="12"/>
    </w:p>
    <w:p w:rsidR="00527AC3" w:rsidRDefault="00B27F2D" w14:paraId="7397841F" w14:textId="77777777">
      <w:r>
        <w:rPr>
          <w:lang w:eastAsia="en-GB"/>
        </w:rPr>
        <w:t>This section describes the scope of the weather observing stations, systems and sub-systems that are included and excluded as responsibilities of the network management, operation, and maintenance teams.</w:t>
      </w:r>
    </w:p>
    <w:p w:rsidR="00527AC3" w:rsidRDefault="00B27F2D" w14:paraId="6B0A43C1" w14:textId="77777777">
      <w:pPr>
        <w:pStyle w:val="Heading2"/>
      </w:pPr>
      <w:bookmarkStart w:name="_Toc225187804" w:id="13"/>
      <w:r>
        <w:t>Observing stations</w:t>
      </w:r>
      <w:bookmarkEnd w:id="13"/>
    </w:p>
    <w:p w:rsidR="00527AC3" w:rsidRDefault="00B27F2D" w14:paraId="0047CB37" w14:textId="792C461D">
      <w:r>
        <w:t xml:space="preserve">Make a list of the types of stations to be operated and maintained within the scope of </w:t>
      </w:r>
      <w:r w:rsidR="00B519BF">
        <w:t>NAMP</w:t>
      </w:r>
      <w:r>
        <w:t>.</w:t>
      </w:r>
    </w:p>
    <w:p w:rsidR="00527AC3" w:rsidRDefault="00B27F2D" w14:paraId="5D4BA285" w14:textId="77777777">
      <w:r>
        <w:t>Examples include:</w:t>
      </w:r>
    </w:p>
    <w:p w:rsidR="00527AC3" w:rsidRDefault="00B27F2D" w14:paraId="39A6A23C" w14:textId="77777777">
      <w:pPr>
        <w:pStyle w:val="ListParagraph"/>
        <w:ind w:left="426"/>
      </w:pPr>
      <w:r>
        <w:t>Manual observing stations</w:t>
      </w:r>
    </w:p>
    <w:p w:rsidR="00527AC3" w:rsidRDefault="00B27F2D" w14:paraId="48AA9876" w14:textId="77777777">
      <w:pPr>
        <w:pStyle w:val="ListParagraph"/>
        <w:ind w:left="426"/>
      </w:pPr>
      <w:r>
        <w:t>Automatic weather stations</w:t>
      </w:r>
    </w:p>
    <w:p w:rsidR="00527AC3" w:rsidRDefault="00B27F2D" w14:paraId="53A7B757" w14:textId="77777777">
      <w:pPr>
        <w:pStyle w:val="ListParagraph"/>
        <w:ind w:left="426"/>
      </w:pPr>
      <w:r>
        <w:t>Climate reference stations</w:t>
      </w:r>
    </w:p>
    <w:p w:rsidR="00527AC3" w:rsidRDefault="00B27F2D" w14:paraId="64316197" w14:textId="77777777">
      <w:pPr>
        <w:pStyle w:val="ListParagraph"/>
        <w:ind w:left="426"/>
      </w:pPr>
      <w:r>
        <w:t>Upper air observing stations</w:t>
      </w:r>
    </w:p>
    <w:p w:rsidR="00527AC3" w:rsidRDefault="00B27F2D" w14:paraId="7711A6EB" w14:textId="3BCBD315">
      <w:pPr>
        <w:ind w:left="66"/>
      </w:pPr>
      <w:r>
        <w:rPr>
          <w:rFonts w:eastAsia="Verdana" w:cs="Verdana"/>
        </w:rPr>
        <w:t xml:space="preserve">The same principles for developing </w:t>
      </w:r>
      <w:r w:rsidR="00B519BF">
        <w:rPr>
          <w:rFonts w:eastAsia="Verdana" w:cs="Verdana"/>
        </w:rPr>
        <w:t>NAMP</w:t>
      </w:r>
      <w:r>
        <w:rPr>
          <w:rFonts w:eastAsia="Verdana" w:cs="Verdana"/>
        </w:rPr>
        <w:t xml:space="preserve"> can be applied to other observing stations.</w:t>
      </w:r>
    </w:p>
    <w:p w:rsidR="00527AC3" w:rsidRDefault="00B27F2D" w14:paraId="3BED3DCA" w14:textId="77777777">
      <w:pPr>
        <w:pStyle w:val="Heading2"/>
      </w:pPr>
      <w:bookmarkStart w:name="_Toc208241446" w:id="14"/>
      <w:bookmarkStart w:name="_Toc225187805" w:id="15"/>
      <w:r>
        <w:t>Support systems and infrastructure</w:t>
      </w:r>
      <w:bookmarkEnd w:id="14"/>
      <w:bookmarkEnd w:id="15"/>
    </w:p>
    <w:p w:rsidR="00527AC3" w:rsidRDefault="00B27F2D" w14:paraId="056A3769" w14:textId="44F9A75E">
      <w:r>
        <w:t xml:space="preserve">Describe the areas of support systems and infrastructure that are within scope of the </w:t>
      </w:r>
      <w:r w:rsidR="007B52A8">
        <w:t>NAMP</w:t>
      </w:r>
      <w:r>
        <w:t>.</w:t>
      </w:r>
    </w:p>
    <w:p w:rsidR="00527AC3" w:rsidRDefault="00B27F2D" w14:paraId="0DAA432A" w14:textId="4B87F30A">
      <w:r>
        <w:t xml:space="preserve">These types/systems should also be described in sufficient detail to make the </w:t>
      </w:r>
      <w:r w:rsidR="00B519BF">
        <w:t>NAMP</w:t>
      </w:r>
      <w:r>
        <w:t xml:space="preserve"> as clear as possible.</w:t>
      </w:r>
    </w:p>
    <w:p w:rsidR="00527AC3" w:rsidRDefault="00B27F2D" w14:paraId="17459D45" w14:textId="77777777">
      <w:pPr>
        <w:pStyle w:val="ListParagraph"/>
        <w:ind w:left="426"/>
      </w:pPr>
      <w:r>
        <w:t>Data transmission infrastructure</w:t>
      </w:r>
    </w:p>
    <w:p w:rsidR="00527AC3" w:rsidRDefault="00B27F2D" w14:paraId="1F755DFC" w14:textId="77777777">
      <w:pPr>
        <w:pStyle w:val="ListParagraph"/>
        <w:ind w:left="426"/>
      </w:pPr>
      <w:r>
        <w:t>Power supply infrastructure</w:t>
      </w:r>
    </w:p>
    <w:p w:rsidR="00527AC3" w:rsidRDefault="00B27F2D" w14:paraId="2F40BCD0" w14:textId="77777777">
      <w:pPr>
        <w:pStyle w:val="ListParagraph"/>
        <w:ind w:left="426"/>
      </w:pPr>
      <w:r>
        <w:t>Describe any Service Level Agreements (SLAs)</w:t>
      </w:r>
    </w:p>
    <w:p w:rsidR="00527AC3" w:rsidRDefault="00B27F2D" w14:paraId="2C0367DE" w14:textId="77777777">
      <w:pPr>
        <w:pStyle w:val="ListParagraph"/>
        <w:ind w:left="426"/>
      </w:pPr>
      <w:r>
        <w:t>Physical security infrastructure</w:t>
      </w:r>
    </w:p>
    <w:p w:rsidR="00527AC3" w:rsidRDefault="00B27F2D" w14:paraId="26E3E9E0" w14:textId="00B3F716">
      <w:pPr>
        <w:pStyle w:val="ListParagraph"/>
        <w:ind w:left="426"/>
      </w:pPr>
      <w:r>
        <w:t xml:space="preserve">Logistical access. </w:t>
      </w:r>
      <w:proofErr w:type="gramStart"/>
      <w:r>
        <w:t xml:space="preserve">E.g. </w:t>
      </w:r>
      <w:r w:rsidR="007B52A8">
        <w:t>r</w:t>
      </w:r>
      <w:r>
        <w:t>oad</w:t>
      </w:r>
      <w:proofErr w:type="gramEnd"/>
      <w:r>
        <w:t xml:space="preserve">, </w:t>
      </w:r>
      <w:r w:rsidR="007B52A8">
        <w:t>r</w:t>
      </w:r>
      <w:r>
        <w:t xml:space="preserve">iver, </w:t>
      </w:r>
      <w:r w:rsidR="007B52A8">
        <w:t>s</w:t>
      </w:r>
      <w:r>
        <w:t>ea routes</w:t>
      </w:r>
    </w:p>
    <w:p w:rsidR="00527AC3" w:rsidRDefault="00B27F2D" w14:paraId="19B47988" w14:textId="77777777">
      <w:pPr>
        <w:pStyle w:val="ListParagraph"/>
        <w:ind w:left="426"/>
      </w:pPr>
      <w:r>
        <w:t>Information and Communications Technology (ICT) systems</w:t>
      </w:r>
    </w:p>
    <w:p w:rsidR="00527AC3" w:rsidRDefault="00B27F2D" w14:paraId="3BA70DA1" w14:textId="77777777">
      <w:pPr>
        <w:pStyle w:val="ListParagraph"/>
        <w:ind w:left="426"/>
      </w:pPr>
      <w:r>
        <w:t>Spare parts and consumables</w:t>
      </w:r>
    </w:p>
    <w:p w:rsidR="00527AC3" w:rsidRDefault="00B27F2D" w14:paraId="12C2AE4F" w14:textId="3B5DF6EF">
      <w:pPr>
        <w:pStyle w:val="ListParagraph"/>
        <w:ind w:left="426"/>
      </w:pPr>
      <w:r>
        <w:t>Maintenance, test and field verification equipment (</w:t>
      </w:r>
      <w:r w:rsidRPr="00A77E8F">
        <w:t xml:space="preserve">reference or </w:t>
      </w:r>
      <w:r w:rsidRPr="00A77E8F" w:rsidR="00F74A82">
        <w:t>travelling</w:t>
      </w:r>
      <w:r w:rsidRPr="00A77E8F">
        <w:t xml:space="preserve"> standards</w:t>
      </w:r>
      <w:r>
        <w:t xml:space="preserve"> also need to be maintained and calibrated).</w:t>
      </w:r>
    </w:p>
    <w:p w:rsidR="00527AC3" w:rsidRDefault="00B27F2D" w14:paraId="2239BF97" w14:textId="77777777">
      <w:pPr>
        <w:spacing w:after="160"/>
      </w:pPr>
      <w:r>
        <w:t>If any of the above support systems or infrastructure are out of scope, then it should be described how these systems (or services) are managed. Include links and / or contact details of the teams responsible the out-of-scope dependencies.</w:t>
      </w:r>
    </w:p>
    <w:p w:rsidR="00527AC3" w:rsidRDefault="00B27F2D" w14:paraId="401362B8" w14:textId="77777777">
      <w:pPr>
        <w:spacing w:after="160"/>
      </w:pPr>
      <w:r>
        <w:tab/>
      </w:r>
      <w:r>
        <w:br w:type="page"/>
      </w:r>
    </w:p>
    <w:p w:rsidR="00527AC3" w:rsidRDefault="00B27F2D" w14:paraId="27F79E0D" w14:textId="5EDDBEC3">
      <w:pPr>
        <w:pStyle w:val="Heading1"/>
      </w:pPr>
      <w:bookmarkStart w:name="_Toc208241447" w:id="16"/>
      <w:bookmarkStart w:name="_Toc225187806" w:id="17"/>
      <w:r>
        <w:t xml:space="preserve">Objectives of </w:t>
      </w:r>
      <w:r w:rsidR="00B2030B">
        <w:t xml:space="preserve">National Asset Management </w:t>
      </w:r>
      <w:r>
        <w:t>Plan</w:t>
      </w:r>
      <w:bookmarkEnd w:id="16"/>
      <w:bookmarkEnd w:id="17"/>
    </w:p>
    <w:p w:rsidR="00527AC3" w:rsidRDefault="00B27F2D" w14:paraId="0B48CA06" w14:textId="3ED3B882">
      <w:r>
        <w:t xml:space="preserve">This section describes the primary objectives, related targets and key performance indicators of the </w:t>
      </w:r>
      <w:r w:rsidR="00B2030B">
        <w:t>NAMP</w:t>
      </w:r>
      <w:r>
        <w:t>.</w:t>
      </w:r>
    </w:p>
    <w:p w:rsidR="00527AC3" w:rsidRDefault="00B27F2D" w14:paraId="67508E73" w14:textId="77777777">
      <w:r>
        <w:t>This section will normally form part of operations plans.</w:t>
      </w:r>
    </w:p>
    <w:p w:rsidR="00527AC3" w:rsidRDefault="00B27F2D" w14:paraId="105FF527" w14:textId="77777777">
      <w:pPr>
        <w:pStyle w:val="Heading2"/>
      </w:pPr>
      <w:bookmarkStart w:name="_Toc208241448" w:id="18"/>
      <w:bookmarkStart w:name="_Toc225187807" w:id="19"/>
      <w:r>
        <w:t>Primary objectives</w:t>
      </w:r>
      <w:bookmarkEnd w:id="18"/>
      <w:bookmarkEnd w:id="19"/>
    </w:p>
    <w:p w:rsidR="00527AC3" w:rsidRDefault="00B27F2D" w14:paraId="1FB2B218" w14:textId="77777777">
      <w:pPr>
        <w:ind w:left="426" w:hanging="357"/>
      </w:pPr>
      <w:r>
        <w:t>These are the overarching objectives of the plan.</w:t>
      </w:r>
    </w:p>
    <w:p w:rsidR="00527AC3" w:rsidRDefault="00B27F2D" w14:paraId="54D8BF1F" w14:textId="4421CEF0">
      <w:pPr>
        <w:ind w:left="426" w:hanging="357"/>
      </w:pPr>
      <w:r>
        <w:t xml:space="preserve">Use this section to define and list the primary objectives of the </w:t>
      </w:r>
      <w:r w:rsidR="00B2030B">
        <w:t>NAMP</w:t>
      </w:r>
      <w:r>
        <w:t xml:space="preserve">. </w:t>
      </w:r>
    </w:p>
    <w:p w:rsidR="00527AC3" w:rsidRDefault="00B27F2D" w14:paraId="4C4C9A48" w14:textId="77777777">
      <w:pPr>
        <w:ind w:left="426" w:hanging="357"/>
      </w:pPr>
      <w:r>
        <w:t>Some examples of objectives include:</w:t>
      </w:r>
    </w:p>
    <w:p w:rsidR="00527AC3" w:rsidRDefault="00B27F2D" w14:paraId="3D4CBC5B" w14:textId="77777777">
      <w:pPr>
        <w:pStyle w:val="ListParagraph"/>
        <w:rPr>
          <w:rFonts w:eastAsia="Verdana" w:cs="Verdana"/>
        </w:rPr>
      </w:pPr>
      <w:r>
        <w:rPr>
          <w:rFonts w:eastAsia="Verdana" w:cs="Verdana"/>
          <w:bCs/>
        </w:rPr>
        <w:t xml:space="preserve">Data quality objectives: </w:t>
      </w:r>
      <w:r>
        <w:rPr>
          <w:rFonts w:eastAsia="Verdana" w:cs="Verdana"/>
        </w:rPr>
        <w:t>Definition of the type, quality and quantity of primary data and derived parameters required to yield information that can be used to support decisions.</w:t>
      </w:r>
    </w:p>
    <w:p w:rsidR="00527AC3" w:rsidRDefault="00B27F2D" w14:paraId="6E248D73" w14:textId="4AEB21D1">
      <w:pPr>
        <w:pStyle w:val="ListParagraph"/>
      </w:pPr>
      <w:r>
        <w:t xml:space="preserve">The </w:t>
      </w:r>
      <w:r w:rsidR="00B2030B">
        <w:t>NAMP</w:t>
      </w:r>
      <w:r>
        <w:t xml:space="preserve"> is used to make sure observation data complies with the applicable quality standards of the NMHS observing station.</w:t>
      </w:r>
    </w:p>
    <w:p w:rsidR="00527AC3" w:rsidRDefault="00B27F2D" w14:paraId="2687D1E1" w14:textId="6A8F964F">
      <w:pPr>
        <w:pStyle w:val="ListParagraph"/>
      </w:pPr>
      <w:r>
        <w:t xml:space="preserve">The </w:t>
      </w:r>
      <w:r w:rsidR="00B2030B">
        <w:t>NAMP</w:t>
      </w:r>
      <w:r>
        <w:t xml:space="preserve"> contributes to ensuring observation data complies with World Meteorological Organization (WMO) regulations, manuals and guidelines, for example the Manual on the WMO Integrated Global Observing System, WMO-No. 1160. </w:t>
      </w:r>
    </w:p>
    <w:p w:rsidR="00527AC3" w:rsidRDefault="00B27F2D" w14:paraId="5E55D939" w14:textId="6CA60279">
      <w:pPr>
        <w:pStyle w:val="ListParagraph"/>
      </w:pPr>
      <w:r>
        <w:t xml:space="preserve">The </w:t>
      </w:r>
      <w:r w:rsidR="00B2030B">
        <w:t>NAMP</w:t>
      </w:r>
      <w:r>
        <w:t xml:space="preserve"> is used to support observation data compliance with the national requirements.</w:t>
      </w:r>
    </w:p>
    <w:p w:rsidRPr="00165A22" w:rsidR="00527AC3" w:rsidRDefault="00B27F2D" w14:paraId="735F11A6" w14:textId="07D6B1CA">
      <w:pPr>
        <w:pStyle w:val="ListParagraph"/>
      </w:pPr>
      <w:r w:rsidRPr="00165A22">
        <w:t xml:space="preserve">The </w:t>
      </w:r>
      <w:r w:rsidR="00B2030B">
        <w:t>NAMP</w:t>
      </w:r>
      <w:r w:rsidRPr="00165A22">
        <w:t xml:space="preserve"> will explain how measurement data is collected, recorded and transmitted.</w:t>
      </w:r>
    </w:p>
    <w:p w:rsidR="00527AC3" w:rsidRDefault="00B27F2D" w14:paraId="38FF3C7A" w14:textId="77777777">
      <w:pPr>
        <w:pStyle w:val="ListParagraph"/>
      </w:pPr>
      <w:r>
        <w:t>To improve and sustain the international data exchange and support compliance with WMO unified data policy.</w:t>
      </w:r>
    </w:p>
    <w:p w:rsidR="00527AC3" w:rsidRDefault="00B27F2D" w14:paraId="3405C602" w14:textId="77777777">
      <w:pPr>
        <w:pStyle w:val="ListParagraph"/>
      </w:pPr>
      <w:r>
        <w:t>To improve the skills of the staff for operating weather stations.</w:t>
      </w:r>
    </w:p>
    <w:p w:rsidR="00527AC3" w:rsidRDefault="00B27F2D" w14:paraId="7ED68368" w14:textId="46B19E70">
      <w:pPr>
        <w:pStyle w:val="ListParagraph"/>
      </w:pPr>
      <w:r>
        <w:t xml:space="preserve">To ensure the safety and security of staff while performing </w:t>
      </w:r>
      <w:r w:rsidR="00B2030B">
        <w:t>NAMP</w:t>
      </w:r>
      <w:r>
        <w:t xml:space="preserve"> activities.</w:t>
      </w:r>
    </w:p>
    <w:p w:rsidR="00527AC3" w:rsidRDefault="00B27F2D" w14:paraId="439D0848" w14:textId="0ACD7A8A">
      <w:pPr>
        <w:pStyle w:val="ListParagraph"/>
      </w:pPr>
      <w:r>
        <w:t xml:space="preserve">The </w:t>
      </w:r>
      <w:r w:rsidR="00B2030B">
        <w:t>NAMP</w:t>
      </w:r>
      <w:r>
        <w:t xml:space="preserve"> is used to assist in planning the allocation and use of financial resources, human resources, and technological resources.  </w:t>
      </w:r>
    </w:p>
    <w:p w:rsidR="00527AC3" w:rsidRDefault="00527AC3" w14:paraId="2ED2FB02" w14:textId="77777777"/>
    <w:p w:rsidR="00527AC3" w:rsidRDefault="00B27F2D" w14:paraId="1FF474A4" w14:textId="77777777">
      <w:r>
        <w:br w:type="page"/>
      </w:r>
    </w:p>
    <w:p w:rsidR="00527AC3" w:rsidRDefault="00B27F2D" w14:paraId="2D5CE6BB" w14:textId="26FE47E0">
      <w:pPr>
        <w:pStyle w:val="Heading2"/>
      </w:pPr>
      <w:bookmarkStart w:name="_Toc208241449" w:id="20"/>
      <w:bookmarkStart w:name="_Toc225187808" w:id="21"/>
      <w:r>
        <w:t xml:space="preserve">Targets of the </w:t>
      </w:r>
      <w:bookmarkEnd w:id="20"/>
      <w:r w:rsidR="00B2030B">
        <w:t>NAMP</w:t>
      </w:r>
      <w:bookmarkEnd w:id="21"/>
    </w:p>
    <w:p w:rsidR="00527AC3" w:rsidRDefault="00B27F2D" w14:paraId="2621C56B" w14:textId="77777777">
      <w:pPr>
        <w:rPr>
          <w:lang w:eastAsia="en-GB"/>
        </w:rPr>
      </w:pPr>
      <w:r>
        <w:rPr>
          <w:lang w:eastAsia="en-GB"/>
        </w:rPr>
        <w:t>Targets are the quantifiable benchmarks needed to meet the primary objectives.</w:t>
      </w:r>
    </w:p>
    <w:p w:rsidR="00527AC3" w:rsidRDefault="00B27F2D" w14:paraId="3D2BA845" w14:textId="77777777">
      <w:pPr>
        <w:rPr>
          <w:lang w:eastAsia="en-GB"/>
        </w:rPr>
      </w:pPr>
      <w:r>
        <w:rPr>
          <w:lang w:eastAsia="en-GB"/>
        </w:rPr>
        <w:t>Use this section to define and list the quantifiable benchmarks.</w:t>
      </w:r>
    </w:p>
    <w:p w:rsidR="00527AC3" w:rsidRDefault="00B27F2D" w14:paraId="75E992B3" w14:textId="77777777">
      <w:pPr>
        <w:rPr>
          <w:lang w:eastAsia="en-GB"/>
        </w:rPr>
      </w:pPr>
      <w:r>
        <w:rPr>
          <w:lang w:eastAsia="en-GB"/>
        </w:rPr>
        <w:t>The targets are dependent on local conditions and existing capabilities of the NMHS and AWS</w:t>
      </w:r>
      <w:r>
        <w:t xml:space="preserve">. </w:t>
      </w:r>
    </w:p>
    <w:p w:rsidR="00527AC3" w:rsidRDefault="00B27F2D" w14:paraId="584391F2" w14:textId="77777777">
      <w:pPr>
        <w:rPr>
          <w:lang w:eastAsia="en-GB"/>
        </w:rPr>
      </w:pPr>
      <w:r>
        <w:t>Some examples of targets include:</w:t>
      </w:r>
    </w:p>
    <w:p w:rsidR="00527AC3" w:rsidRDefault="00B27F2D" w14:paraId="16E4AEF3" w14:textId="77777777">
      <w:pPr>
        <w:pStyle w:val="ListParagraph"/>
      </w:pPr>
      <w:r>
        <w:t>Define the number of observing stations that are necessary in the observing network.</w:t>
      </w:r>
    </w:p>
    <w:p w:rsidR="00527AC3" w:rsidRDefault="00B27F2D" w14:paraId="3B573915" w14:textId="77777777">
      <w:pPr>
        <w:pStyle w:val="ListParagraph"/>
      </w:pPr>
      <w:r>
        <w:t>Define the number (or percentage) of operational stations that are necessary in the observing network. As produced from a network design exercise.</w:t>
      </w:r>
    </w:p>
    <w:p w:rsidR="00527AC3" w:rsidRDefault="00B27F2D" w14:paraId="69FE75D5" w14:textId="77777777">
      <w:pPr>
        <w:pStyle w:val="ListParagraph"/>
      </w:pPr>
      <w:r>
        <w:t>Define the required availability of each measurement (air temperature, relative humidity, precipitation measurement, etc.) that are necessary in the network.</w:t>
      </w:r>
    </w:p>
    <w:p w:rsidR="00527AC3" w:rsidRDefault="00B27F2D" w14:paraId="053076D0" w14:textId="77777777">
      <w:pPr>
        <w:pStyle w:val="ListParagraph"/>
      </w:pPr>
      <w:r>
        <w:t>Define the applicable calibration standard for each measurement and the number of sensors that comply with the standard. Specify these details for each parameter to be measured.</w:t>
      </w:r>
    </w:p>
    <w:p w:rsidR="00527AC3" w:rsidRDefault="00B27F2D" w14:paraId="58D77D67" w14:textId="77777777">
      <w:pPr>
        <w:pStyle w:val="ListParagraph"/>
      </w:pPr>
      <w:r>
        <w:t>Define the maintenance periods and maintenance procedures for each sensor and device in an AWS.</w:t>
      </w:r>
    </w:p>
    <w:p w:rsidR="00527AC3" w:rsidRDefault="00B27F2D" w14:paraId="2502E0A2" w14:textId="77777777">
      <w:pPr>
        <w:pStyle w:val="ListParagraph"/>
      </w:pPr>
      <w:r>
        <w:t>Define the number of spare sensors and observation devices that should be available.</w:t>
      </w:r>
    </w:p>
    <w:p w:rsidR="00527AC3" w:rsidRDefault="00B27F2D" w14:paraId="04D9B0C9" w14:textId="77777777">
      <w:pPr>
        <w:pStyle w:val="ListParagraph"/>
      </w:pPr>
      <w:r>
        <w:t>Define the time it should take to get a spare sensor or observation device.</w:t>
      </w:r>
    </w:p>
    <w:p w:rsidR="00527AC3" w:rsidRDefault="00B27F2D" w14:paraId="3211832F" w14:textId="77777777">
      <w:pPr>
        <w:pStyle w:val="ListParagraph"/>
      </w:pPr>
      <w:r>
        <w:t>Define the amount of time it should take to repair an observation sensor / component.</w:t>
      </w:r>
    </w:p>
    <w:p w:rsidR="00527AC3" w:rsidRDefault="00B27F2D" w14:paraId="71B42E22" w14:textId="77777777">
      <w:pPr>
        <w:pStyle w:val="ListParagraph"/>
      </w:pPr>
      <w:r>
        <w:t>Define the AWS metadata and the methods for updating the metadata.</w:t>
      </w:r>
    </w:p>
    <w:p w:rsidR="00527AC3" w:rsidRDefault="00B27F2D" w14:paraId="20D75FD9" w14:textId="44B0E1C2">
      <w:pPr>
        <w:pStyle w:val="ListParagraph"/>
      </w:pPr>
      <w:r w:rsidRPr="0037159F">
        <w:t xml:space="preserve">Define timeliness requirements to update metadata. </w:t>
      </w:r>
      <w:r>
        <w:t>Define the mandatory training courses for the NMHS staff to operate and maintain the observing stations.</w:t>
      </w:r>
    </w:p>
    <w:p w:rsidR="00527AC3" w:rsidRDefault="00B27F2D" w14:paraId="540549C2" w14:textId="77777777">
      <w:pPr>
        <w:pStyle w:val="ListParagraph"/>
        <w:ind w:hanging="357"/>
      </w:pPr>
      <w:r>
        <w:t>Define the review periods of the risk assessments to operate and maintain the AWSs</w:t>
      </w:r>
    </w:p>
    <w:p w:rsidR="00527AC3" w:rsidRDefault="00527AC3" w14:paraId="2981ACAE" w14:textId="77777777">
      <w:pPr>
        <w:spacing w:before="0" w:after="160"/>
      </w:pPr>
    </w:p>
    <w:p w:rsidR="00527AC3" w:rsidRDefault="00B27F2D" w14:paraId="1D3769CA" w14:textId="77777777">
      <w:pPr>
        <w:spacing w:before="0" w:after="160"/>
      </w:pPr>
      <w:r>
        <w:t>Additional examples of targets are given in Annex III.</w:t>
      </w:r>
    </w:p>
    <w:p w:rsidR="00527AC3" w:rsidRDefault="00527AC3" w14:paraId="6EADA4D6" w14:textId="77777777"/>
    <w:p w:rsidR="00527AC3" w:rsidRDefault="00B27F2D" w14:paraId="6B97CCB4" w14:textId="77777777">
      <w:r>
        <w:br w:type="page"/>
      </w:r>
    </w:p>
    <w:p w:rsidR="00527AC3" w:rsidRDefault="00B27F2D" w14:paraId="69EB7848" w14:textId="77777777">
      <w:pPr>
        <w:pStyle w:val="Heading2"/>
      </w:pPr>
      <w:bookmarkStart w:name="_Toc208241450" w:id="22"/>
      <w:bookmarkStart w:name="_Toc225187809" w:id="23"/>
      <w:r>
        <w:t>Key Performance Indicators (KPIs)</w:t>
      </w:r>
      <w:bookmarkEnd w:id="22"/>
      <w:bookmarkEnd w:id="23"/>
    </w:p>
    <w:p w:rsidR="00527AC3" w:rsidRDefault="00B27F2D" w14:paraId="32EC8A31" w14:textId="77777777">
      <w:r>
        <w:t>KPIs differ from targets. A target is the requirement, the KPI is the level achieved.</w:t>
      </w:r>
    </w:p>
    <w:p w:rsidR="00527AC3" w:rsidRDefault="00B27F2D" w14:paraId="5CA8E496" w14:textId="77777777">
      <w:r>
        <w:t>This section describes the measured values used to track progress towards the objectives and targets, in other words, the key performance indicators (KPIs).</w:t>
      </w:r>
    </w:p>
    <w:p w:rsidR="00527AC3" w:rsidRDefault="00B27F2D" w14:paraId="1DD3F4CA" w14:textId="77777777">
      <w:r>
        <w:t xml:space="preserve">This is how you can measure performance. A large difference between the target and the KPI is an indication of unrealistic performance. For example, the percentage/ratio between targets and KPIs. </w:t>
      </w:r>
    </w:p>
    <w:p w:rsidR="00527AC3" w:rsidRDefault="00B27F2D" w14:paraId="20C1CAFD" w14:textId="77777777">
      <w:r>
        <w:t>Define, monitor and record the KPIs.</w:t>
      </w:r>
    </w:p>
    <w:p w:rsidR="00527AC3" w:rsidRDefault="00B27F2D" w14:paraId="5ECFBAA0" w14:textId="77777777">
      <w:r>
        <w:t>Examples of KPIs include:</w:t>
      </w:r>
    </w:p>
    <w:p w:rsidR="00527AC3" w:rsidRDefault="00B27F2D" w14:paraId="6E04BEA2" w14:textId="77777777">
      <w:pPr>
        <w:pStyle w:val="ListParagraph"/>
      </w:pPr>
      <w:r>
        <w:t>The number/percentage of operational observing stations.</w:t>
      </w:r>
    </w:p>
    <w:p w:rsidR="00527AC3" w:rsidRDefault="00B27F2D" w14:paraId="7C933F67" w14:textId="77777777">
      <w:pPr>
        <w:pStyle w:val="ListParagraph"/>
      </w:pPr>
      <w:r>
        <w:t>The number of available air temperature measurements.</w:t>
      </w:r>
    </w:p>
    <w:p w:rsidR="00527AC3" w:rsidRDefault="00B27F2D" w14:paraId="5539DFA4" w14:textId="77777777">
      <w:pPr>
        <w:pStyle w:val="ListParagraph"/>
      </w:pPr>
      <w:r>
        <w:t>The number of available wind speed measurements.</w:t>
      </w:r>
    </w:p>
    <w:p w:rsidR="00527AC3" w:rsidRDefault="00B27F2D" w14:paraId="7DE2ACF1" w14:textId="77777777">
      <w:pPr>
        <w:pStyle w:val="ListParagraph"/>
      </w:pPr>
      <w:r>
        <w:t>The number of calibrated air temperature sensors.</w:t>
      </w:r>
    </w:p>
    <w:p w:rsidR="00527AC3" w:rsidRDefault="00B27F2D" w14:paraId="4AAA6F3F" w14:textId="77777777">
      <w:pPr>
        <w:pStyle w:val="ListParagraph"/>
      </w:pPr>
      <w:r>
        <w:t>The number of calibrated wind speed sensors.</w:t>
      </w:r>
    </w:p>
    <w:p w:rsidR="00527AC3" w:rsidRDefault="00B27F2D" w14:paraId="69A2457D" w14:textId="77777777">
      <w:pPr>
        <w:pStyle w:val="ListParagraph"/>
      </w:pPr>
      <w:r>
        <w:t>The number of maintenance visits for each observing station.</w:t>
      </w:r>
    </w:p>
    <w:p w:rsidR="00527AC3" w:rsidRDefault="00B27F2D" w14:paraId="45821F80" w14:textId="77777777">
      <w:pPr>
        <w:pStyle w:val="ListParagraph"/>
      </w:pPr>
      <w:r>
        <w:t>The number (from time and date metrics) of maintenance actions for each sensor. E.g. field verification checks.</w:t>
      </w:r>
    </w:p>
    <w:p w:rsidR="00527AC3" w:rsidRDefault="00B27F2D" w14:paraId="502A2E8E" w14:textId="77777777">
      <w:pPr>
        <w:pStyle w:val="ListParagraph"/>
      </w:pPr>
      <w:r>
        <w:t>The amount of time taken to acquire a replacement sensor / component.</w:t>
      </w:r>
    </w:p>
    <w:p w:rsidR="00527AC3" w:rsidRDefault="00B27F2D" w14:paraId="07BB30E5" w14:textId="77777777">
      <w:pPr>
        <w:pStyle w:val="ListParagraph"/>
      </w:pPr>
      <w:r>
        <w:t>The amount of time it takes to resolve a fault.</w:t>
      </w:r>
    </w:p>
    <w:p w:rsidR="00527AC3" w:rsidRDefault="00B27F2D" w14:paraId="1C4FCB13" w14:textId="77777777">
      <w:pPr>
        <w:pStyle w:val="ListParagraph"/>
      </w:pPr>
      <w:r>
        <w:t>The number of (from time and date metrics) of metadata updates.</w:t>
      </w:r>
    </w:p>
    <w:p w:rsidR="00527AC3" w:rsidRDefault="00B27F2D" w14:paraId="30CAE784" w14:textId="77777777">
      <w:pPr>
        <w:pStyle w:val="ListParagraph"/>
      </w:pPr>
      <w:r>
        <w:t>The number, status and validity dates of mandatory courses that staff have completed.</w:t>
      </w:r>
    </w:p>
    <w:p w:rsidR="00527AC3" w:rsidRDefault="00B27F2D" w14:paraId="16141928" w14:textId="77777777">
      <w:pPr>
        <w:pStyle w:val="ListParagraph"/>
      </w:pPr>
      <w:r>
        <w:t>The number of risk assessments that are in (or out of) date.</w:t>
      </w:r>
    </w:p>
    <w:p w:rsidR="00527AC3" w:rsidRDefault="00B27F2D" w14:paraId="22BF44BE" w14:textId="77777777">
      <w:pPr>
        <w:pStyle w:val="ListParagraph"/>
      </w:pPr>
      <w:r>
        <w:t>The number and type of occupational health and safety incidents that have occurred.</w:t>
      </w:r>
    </w:p>
    <w:p w:rsidRPr="007F0A4F" w:rsidR="00527AC3" w:rsidRDefault="00B27F2D" w14:paraId="2701204B" w14:textId="77777777">
      <w:pPr>
        <w:rPr>
          <w:rFonts w:eastAsia="DengXian"/>
          <w:lang w:eastAsia="zh-CN"/>
        </w:rPr>
      </w:pPr>
      <w:r>
        <w:rPr>
          <w:rFonts w:hint="eastAsia" w:eastAsia="DengXian"/>
          <w:lang w:eastAsia="zh-CN"/>
        </w:rPr>
        <w:t>E</w:t>
      </w:r>
      <w:r>
        <w:rPr>
          <w:rFonts w:eastAsia="DengXian"/>
          <w:lang w:eastAsia="zh-CN"/>
        </w:rPr>
        <w:t>TR-24: A Compendium of Topics to Support Management Development in National Meteorological and Hydrological Services, p. 239.</w:t>
      </w:r>
    </w:p>
    <w:p w:rsidR="00527AC3" w:rsidRDefault="00AE08A2" w14:paraId="32C9D7C5" w14:textId="61E40527">
      <w:r>
        <w:t xml:space="preserve">An </w:t>
      </w:r>
      <w:r w:rsidR="00B27F2D">
        <w:t>example table of KPIs is given in Annex III.</w:t>
      </w:r>
    </w:p>
    <w:p w:rsidR="00527AC3" w:rsidRDefault="00B27F2D" w14:paraId="7CB4DC60" w14:textId="77777777">
      <w:r>
        <w:br w:type="page"/>
      </w:r>
    </w:p>
    <w:p w:rsidR="00527AC3" w:rsidRDefault="00B27F2D" w14:paraId="4B48EE57" w14:textId="56DB533A">
      <w:pPr>
        <w:pStyle w:val="Heading1"/>
      </w:pPr>
      <w:bookmarkStart w:name="_Toc144894905" w:id="24"/>
      <w:bookmarkStart w:name="_Toc208241451" w:id="25"/>
      <w:bookmarkStart w:name="_Toc1993902371" w:id="26"/>
      <w:bookmarkStart w:name="_Toc225187810" w:id="27"/>
      <w:r>
        <w:t>Potential Risks and Challenges for the</w:t>
      </w:r>
      <w:r>
        <w:br/>
      </w:r>
      <w:r>
        <w:t xml:space="preserve">Implementation of the </w:t>
      </w:r>
      <w:r w:rsidR="00B2030B">
        <w:t>National Asset Management</w:t>
      </w:r>
      <w:r>
        <w:t xml:space="preserve"> Plan</w:t>
      </w:r>
      <w:bookmarkEnd w:id="24"/>
      <w:bookmarkEnd w:id="25"/>
      <w:bookmarkEnd w:id="26"/>
      <w:bookmarkEnd w:id="27"/>
    </w:p>
    <w:p w:rsidR="00527AC3" w:rsidRDefault="00B27F2D" w14:paraId="0384B5F1" w14:textId="047137B6">
      <w:r>
        <w:t>This section describes the potential risks and challenges for the implementation of a</w:t>
      </w:r>
      <w:r w:rsidR="00B2030B">
        <w:t xml:space="preserve"> NAMP</w:t>
      </w:r>
      <w:r>
        <w:t>. It describes the proposed control actions for risk management. The following headings and examples are a guide for content.</w:t>
      </w:r>
    </w:p>
    <w:p w:rsidR="00527AC3" w:rsidRDefault="00527AC3" w14:paraId="4555E88E" w14:textId="77777777"/>
    <w:p w:rsidR="00527AC3" w:rsidRDefault="00B27F2D" w14:paraId="7D93C409" w14:textId="77777777">
      <w:pPr>
        <w:pStyle w:val="Heading2"/>
      </w:pPr>
      <w:bookmarkStart w:name="_Toc208241452" w:id="28"/>
      <w:bookmarkStart w:name="_Toc225187811" w:id="29"/>
      <w:r>
        <w:t>Organizational Structure</w:t>
      </w:r>
      <w:bookmarkEnd w:id="28"/>
      <w:bookmarkEnd w:id="29"/>
    </w:p>
    <w:p w:rsidR="00527AC3" w:rsidRDefault="00B27F2D" w14:paraId="1174D488" w14:textId="77777777">
      <w:r>
        <w:t>Describe or list any risks and challenges related to the organizational structure in this section.</w:t>
      </w:r>
    </w:p>
    <w:p w:rsidR="00527AC3" w:rsidRDefault="00B27F2D" w14:paraId="28D48C46" w14:textId="77777777">
      <w:r>
        <w:t>Examples include:</w:t>
      </w:r>
    </w:p>
    <w:p w:rsidR="00527AC3" w:rsidRDefault="00B27F2D" w14:paraId="7D162EC5" w14:textId="77777777">
      <w:pPr>
        <w:pStyle w:val="ListParagraph"/>
      </w:pPr>
      <w:r>
        <w:t>Lack of clear roles and conflicting responsibilities/priorities.</w:t>
      </w:r>
    </w:p>
    <w:p w:rsidR="00527AC3" w:rsidRDefault="00B27F2D" w14:paraId="754606D4" w14:textId="77777777">
      <w:pPr>
        <w:pStyle w:val="ListParagraph"/>
      </w:pPr>
      <w:r>
        <w:t>Lack of efficient cooperation and communication between regional and central departments.</w:t>
      </w:r>
    </w:p>
    <w:p w:rsidR="00527AC3" w:rsidRDefault="00B27F2D" w14:paraId="570D377F" w14:textId="77777777">
      <w:pPr>
        <w:pStyle w:val="ListParagraph"/>
      </w:pPr>
      <w:r>
        <w:t>Inefficient communication channels between departments.</w:t>
      </w:r>
    </w:p>
    <w:p w:rsidR="00527AC3" w:rsidRDefault="00B27F2D" w14:paraId="3116EDC3" w14:textId="77777777">
      <w:pPr>
        <w:pStyle w:val="ListParagraph"/>
      </w:pPr>
      <w:r>
        <w:t>Overlapping or conflicting authority.</w:t>
      </w:r>
    </w:p>
    <w:p w:rsidR="00527AC3" w:rsidRDefault="00B27F2D" w14:paraId="0C8E0117" w14:textId="77777777">
      <w:pPr>
        <w:pStyle w:val="ListParagraph"/>
      </w:pPr>
      <w:r>
        <w:t>Structure that is not compatible with the size and distribution of observing network.</w:t>
      </w:r>
    </w:p>
    <w:p w:rsidR="00527AC3" w:rsidRDefault="00527AC3" w14:paraId="57AC1786" w14:textId="77777777"/>
    <w:p w:rsidR="00527AC3" w:rsidRDefault="00B2030B" w14:paraId="000F46AD" w14:textId="5D39048A">
      <w:pPr>
        <w:pStyle w:val="Heading2"/>
      </w:pPr>
      <w:bookmarkStart w:name="_Toc208241453" w:id="30"/>
      <w:bookmarkStart w:name="_Toc225187812" w:id="31"/>
      <w:r>
        <w:t>NAMP</w:t>
      </w:r>
      <w:r w:rsidR="00B27F2D">
        <w:t xml:space="preserve"> Strategy</w:t>
      </w:r>
      <w:bookmarkEnd w:id="30"/>
      <w:bookmarkEnd w:id="31"/>
    </w:p>
    <w:p w:rsidR="00527AC3" w:rsidRDefault="00B27F2D" w14:paraId="38B43C23" w14:textId="445614BC">
      <w:pPr>
        <w:rPr>
          <w:bCs/>
          <w:iCs/>
        </w:rPr>
      </w:pPr>
      <w:r>
        <w:rPr>
          <w:bCs/>
          <w:iCs/>
        </w:rPr>
        <w:t xml:space="preserve">Describe or list any risks and challenges related to the </w:t>
      </w:r>
      <w:r w:rsidR="00D030CB">
        <w:rPr>
          <w:bCs/>
          <w:iCs/>
        </w:rPr>
        <w:t>NAMP</w:t>
      </w:r>
      <w:r>
        <w:rPr>
          <w:bCs/>
          <w:iCs/>
        </w:rPr>
        <w:t xml:space="preserve"> strategy.</w:t>
      </w:r>
    </w:p>
    <w:p w:rsidR="00527AC3" w:rsidRDefault="00B27F2D" w14:paraId="651709E7" w14:textId="77777777">
      <w:r>
        <w:t>Examples include:</w:t>
      </w:r>
    </w:p>
    <w:p w:rsidR="00527AC3" w:rsidRDefault="00B27F2D" w14:paraId="3FE3BF75" w14:textId="7E1A1EDE">
      <w:pPr>
        <w:pStyle w:val="ListParagraph"/>
      </w:pPr>
      <w:r>
        <w:t xml:space="preserve">Inadequate alignment of </w:t>
      </w:r>
      <w:r w:rsidR="00D030CB">
        <w:t>NAMP</w:t>
      </w:r>
      <w:r>
        <w:t xml:space="preserve"> strategy with operational goals.</w:t>
      </w:r>
    </w:p>
    <w:p w:rsidR="00527AC3" w:rsidRDefault="00B27F2D" w14:paraId="1F34B922" w14:textId="77777777">
      <w:pPr>
        <w:pStyle w:val="ListParagraph"/>
      </w:pPr>
      <w:r>
        <w:t>Over-reliance on reactive maintenance instead of preventive.</w:t>
      </w:r>
    </w:p>
    <w:p w:rsidR="00527AC3" w:rsidRDefault="00B27F2D" w14:paraId="44AF07B9" w14:textId="77777777">
      <w:pPr>
        <w:pStyle w:val="ListParagraph"/>
      </w:pPr>
      <w:r>
        <w:t>Lack of adaptability to changing conditions or technologies.</w:t>
      </w:r>
    </w:p>
    <w:p w:rsidR="00527AC3" w:rsidRDefault="00527AC3" w14:paraId="1AD6F1D2" w14:textId="77777777"/>
    <w:p w:rsidR="00527AC3" w:rsidRDefault="00B27F2D" w14:paraId="5A52C544" w14:textId="77777777">
      <w:pPr>
        <w:pStyle w:val="Heading2"/>
      </w:pPr>
      <w:bookmarkStart w:name="_Toc208241454" w:id="32"/>
      <w:bookmarkStart w:name="_Toc225187813" w:id="33"/>
      <w:r>
        <w:t>Resources</w:t>
      </w:r>
      <w:bookmarkEnd w:id="32"/>
      <w:bookmarkEnd w:id="33"/>
    </w:p>
    <w:p w:rsidR="00527AC3" w:rsidRDefault="00B27F2D" w14:paraId="7B66B2CB" w14:textId="1B96E8CB">
      <w:pPr>
        <w:rPr>
          <w:bCs/>
          <w:iCs/>
        </w:rPr>
      </w:pPr>
      <w:r>
        <w:rPr>
          <w:bCs/>
          <w:iCs/>
        </w:rPr>
        <w:t xml:space="preserve">Describe or list any risks and challenges related to the allocation and usage of resources (financial, human, technical and logistics) which will affect the implementation of the </w:t>
      </w:r>
      <w:r w:rsidR="00D030CB">
        <w:rPr>
          <w:bCs/>
          <w:iCs/>
        </w:rPr>
        <w:t>NAMP</w:t>
      </w:r>
      <w:r>
        <w:rPr>
          <w:bCs/>
          <w:iCs/>
        </w:rPr>
        <w:t>.</w:t>
      </w:r>
    </w:p>
    <w:p w:rsidR="00527AC3" w:rsidRDefault="00B27F2D" w14:paraId="3466B265" w14:textId="77777777">
      <w:r>
        <w:t>Examples include:</w:t>
      </w:r>
    </w:p>
    <w:p w:rsidR="00527AC3" w:rsidRDefault="00B27F2D" w14:paraId="62D6ADB9" w14:textId="77777777">
      <w:pPr>
        <w:pStyle w:val="ListParagraph"/>
      </w:pPr>
      <w:r>
        <w:t>Insufficient budget allocation.</w:t>
      </w:r>
    </w:p>
    <w:p w:rsidR="00527AC3" w:rsidRDefault="00B27F2D" w14:paraId="6BD6F00A" w14:textId="77777777">
      <w:pPr>
        <w:pStyle w:val="ListParagraph"/>
      </w:pPr>
      <w:r>
        <w:t>Lack of suitably skilled human resources.</w:t>
      </w:r>
    </w:p>
    <w:p w:rsidR="00527AC3" w:rsidRDefault="00B27F2D" w14:paraId="60D374A9" w14:textId="67DEE0C9">
      <w:pPr>
        <w:pStyle w:val="ListParagraph"/>
      </w:pPr>
      <w:r>
        <w:rPr>
          <w:rFonts w:hint="eastAsia" w:eastAsia="SimSun"/>
          <w:lang w:val="en-US" w:eastAsia="zh-CN"/>
        </w:rPr>
        <w:t>Lack</w:t>
      </w:r>
      <w:r>
        <w:t xml:space="preserve"> of </w:t>
      </w:r>
      <w:r>
        <w:rPr>
          <w:rFonts w:hint="eastAsia" w:eastAsia="SimSun"/>
          <w:lang w:val="en-US" w:eastAsia="zh-CN"/>
        </w:rPr>
        <w:t xml:space="preserve">appropriate </w:t>
      </w:r>
      <w:r>
        <w:t>technical tools and spare parts.</w:t>
      </w:r>
    </w:p>
    <w:p w:rsidR="00527AC3" w:rsidRDefault="00B27F2D" w14:paraId="2B2F6B29" w14:textId="77777777">
      <w:pPr>
        <w:pStyle w:val="ListParagraph"/>
      </w:pPr>
      <w:r>
        <w:t>Delays in procurement and logistics.</w:t>
      </w:r>
    </w:p>
    <w:p w:rsidR="00527AC3" w:rsidRDefault="00B27F2D" w14:paraId="3F3AA387" w14:textId="77777777">
      <w:pPr>
        <w:pStyle w:val="ListParagraph"/>
      </w:pPr>
      <w:r>
        <w:t>Lack of calibration equipment.</w:t>
      </w:r>
    </w:p>
    <w:p w:rsidR="00527AC3" w:rsidRDefault="00B27F2D" w14:paraId="7EA38509" w14:textId="77777777">
      <w:pPr>
        <w:pStyle w:val="ListParagraph"/>
      </w:pPr>
      <w:r>
        <w:t>Diversity of observing systems.</w:t>
      </w:r>
    </w:p>
    <w:p w:rsidR="00527AC3" w:rsidRDefault="00527AC3" w14:paraId="471B79B2" w14:textId="77777777"/>
    <w:p w:rsidR="00527AC3" w:rsidRDefault="00B27F2D" w14:paraId="7FE3BF26" w14:textId="77777777">
      <w:pPr>
        <w:pStyle w:val="Heading2"/>
      </w:pPr>
      <w:bookmarkStart w:name="_Toc208241455" w:id="34"/>
      <w:bookmarkStart w:name="_Toc225187814" w:id="35"/>
      <w:r>
        <w:t>Quantity and Qualification of the Staff</w:t>
      </w:r>
      <w:bookmarkEnd w:id="34"/>
      <w:bookmarkEnd w:id="35"/>
    </w:p>
    <w:p w:rsidR="00527AC3" w:rsidRDefault="00B27F2D" w14:paraId="014E3073" w14:textId="659D45EB">
      <w:r>
        <w:t>Describe or list any risks and challenges related the quantity and qualification of the staff assigned for operations and maintenance of observing stations.</w:t>
      </w:r>
    </w:p>
    <w:p w:rsidR="00527AC3" w:rsidRDefault="00B27F2D" w14:paraId="5F2917ED" w14:textId="77777777">
      <w:r>
        <w:t>Examples include:</w:t>
      </w:r>
    </w:p>
    <w:p w:rsidR="00527AC3" w:rsidRDefault="00B27F2D" w14:paraId="4687DA81" w14:textId="77777777">
      <w:pPr>
        <w:pStyle w:val="ListParagraph"/>
      </w:pPr>
      <w:r>
        <w:t>Inadequate number of skilled personnel.</w:t>
      </w:r>
    </w:p>
    <w:p w:rsidR="00527AC3" w:rsidRDefault="00B27F2D" w14:paraId="64D666EB" w14:textId="77777777">
      <w:pPr>
        <w:pStyle w:val="ListParagraph"/>
      </w:pPr>
      <w:r>
        <w:t>High staff turnover or lack of motivation.</w:t>
      </w:r>
    </w:p>
    <w:p w:rsidR="00527AC3" w:rsidRDefault="00B27F2D" w14:paraId="10374055" w14:textId="77777777">
      <w:pPr>
        <w:pStyle w:val="ListParagraph"/>
      </w:pPr>
      <w:r>
        <w:t>Limited training and development opportunities.</w:t>
      </w:r>
    </w:p>
    <w:p w:rsidR="00527AC3" w:rsidRDefault="00527AC3" w14:paraId="2F3DA147" w14:textId="77777777"/>
    <w:p w:rsidR="00527AC3" w:rsidRDefault="00B27F2D" w14:paraId="32ABB321" w14:textId="77777777">
      <w:pPr>
        <w:pStyle w:val="Heading2"/>
      </w:pPr>
      <w:bookmarkStart w:name="_Toc208241456" w:id="36"/>
      <w:bookmarkStart w:name="_Toc225187815" w:id="37"/>
      <w:r>
        <w:t>Environmental and Local Conditions</w:t>
      </w:r>
      <w:bookmarkEnd w:id="36"/>
      <w:bookmarkEnd w:id="37"/>
    </w:p>
    <w:p w:rsidR="00527AC3" w:rsidRDefault="00B27F2D" w14:paraId="2635C9D8" w14:textId="77777777">
      <w:r>
        <w:t>Describe or list any risks and challenges may be caused by environmental and local conditions.</w:t>
      </w:r>
    </w:p>
    <w:p w:rsidR="00527AC3" w:rsidRDefault="00B27F2D" w14:paraId="0003BFF3" w14:textId="77777777">
      <w:r>
        <w:t>Examples include:</w:t>
      </w:r>
    </w:p>
    <w:p w:rsidR="00527AC3" w:rsidRDefault="00B27F2D" w14:paraId="2AE78147" w14:textId="77777777">
      <w:pPr>
        <w:pStyle w:val="ListParagraph"/>
      </w:pPr>
      <w:r>
        <w:t>Harsh weather conditions affecting site access (e.g., snow, floods).</w:t>
      </w:r>
    </w:p>
    <w:p w:rsidR="00527AC3" w:rsidRDefault="00B27F2D" w14:paraId="0E575CE2" w14:textId="77777777">
      <w:pPr>
        <w:pStyle w:val="ListParagraph"/>
      </w:pPr>
      <w:r>
        <w:t>Remote locations with limited infrastructure.</w:t>
      </w:r>
    </w:p>
    <w:p w:rsidR="00527AC3" w:rsidRDefault="00B27F2D" w14:paraId="48931478" w14:textId="77777777">
      <w:pPr>
        <w:pStyle w:val="ListParagraph"/>
      </w:pPr>
      <w:r>
        <w:t>Natural disasters or seasonal disruptions.</w:t>
      </w:r>
    </w:p>
    <w:p w:rsidR="00527AC3" w:rsidRDefault="00527AC3" w14:paraId="1F0467DE" w14:textId="77777777"/>
    <w:p w:rsidR="00527AC3" w:rsidRDefault="00B27F2D" w14:paraId="04E747A4" w14:textId="77777777">
      <w:pPr>
        <w:pStyle w:val="Heading2"/>
      </w:pPr>
      <w:bookmarkStart w:name="_Toc208241457" w:id="38"/>
      <w:bookmarkStart w:name="_Toc225187816" w:id="39"/>
      <w:r>
        <w:t>Site Security</w:t>
      </w:r>
      <w:bookmarkEnd w:id="38"/>
      <w:bookmarkEnd w:id="39"/>
    </w:p>
    <w:p w:rsidR="00527AC3" w:rsidRDefault="00B27F2D" w14:paraId="0DD2EDE5" w14:textId="2E2D7D29">
      <w:r>
        <w:t xml:space="preserve">Describe or list any safety and security risks for implementing </w:t>
      </w:r>
      <w:r w:rsidR="00D030CB">
        <w:t>NAMP</w:t>
      </w:r>
      <w:r>
        <w:t xml:space="preserve">.  </w:t>
      </w:r>
    </w:p>
    <w:p w:rsidR="00527AC3" w:rsidRDefault="00B27F2D" w14:paraId="71ABF042" w14:textId="616A1744">
      <w:r>
        <w:t xml:space="preserve">Implement safety and security measures and instructions defined in the user manuals/guides of the </w:t>
      </w:r>
      <w:r w:rsidR="00EA3D0A">
        <w:t xml:space="preserve">observing </w:t>
      </w:r>
      <w:r>
        <w:t xml:space="preserve">stations and ICT systems provided by the manufacturers or suppliers.  </w:t>
      </w:r>
    </w:p>
    <w:p w:rsidR="00527AC3" w:rsidRDefault="00B27F2D" w14:paraId="37B41580" w14:textId="77777777">
      <w:r>
        <w:t>Examples include:</w:t>
      </w:r>
    </w:p>
    <w:p w:rsidR="00527AC3" w:rsidRDefault="00B27F2D" w14:paraId="12A9AED0" w14:textId="77777777">
      <w:pPr>
        <w:pStyle w:val="ListParagraph"/>
      </w:pPr>
      <w:r>
        <w:t>Exposure to hazardous conditions or equipment.</w:t>
      </w:r>
    </w:p>
    <w:p w:rsidR="00527AC3" w:rsidRDefault="00B27F2D" w14:paraId="12A416D7" w14:textId="77777777">
      <w:pPr>
        <w:pStyle w:val="ListParagraph"/>
      </w:pPr>
      <w:r>
        <w:t>Vandalism or theft at remote sites.</w:t>
      </w:r>
    </w:p>
    <w:p w:rsidR="00527AC3" w:rsidRDefault="00B27F2D" w14:paraId="3C0CEF34" w14:textId="77777777">
      <w:pPr>
        <w:pStyle w:val="ListParagraph"/>
      </w:pPr>
      <w:r>
        <w:t>Lack of emergency response protocols.</w:t>
      </w:r>
    </w:p>
    <w:p w:rsidR="00527AC3" w:rsidRDefault="00527AC3" w14:paraId="5741611A" w14:textId="77777777"/>
    <w:p w:rsidR="00527AC3" w:rsidRDefault="00B27F2D" w14:paraId="0236F9AA" w14:textId="77777777">
      <w:pPr>
        <w:pStyle w:val="Heading2"/>
      </w:pPr>
      <w:bookmarkStart w:name="_Toc208241458" w:id="40"/>
      <w:bookmarkStart w:name="_Toc225187817" w:id="41"/>
      <w:r>
        <w:t>Others</w:t>
      </w:r>
      <w:bookmarkEnd w:id="40"/>
      <w:bookmarkEnd w:id="41"/>
    </w:p>
    <w:p w:rsidR="00527AC3" w:rsidRDefault="00B27F2D" w14:paraId="1214B2B9" w14:textId="77777777">
      <w:r>
        <w:rPr>
          <w:b/>
          <w:bCs/>
        </w:rPr>
        <w:t>Example Risks and Challenges:</w:t>
      </w:r>
    </w:p>
    <w:p w:rsidR="00527AC3" w:rsidRDefault="00B27F2D" w14:paraId="3F190D05" w14:textId="77777777">
      <w:pPr>
        <w:pStyle w:val="ListParagraph"/>
      </w:pPr>
      <w:r>
        <w:t>Regulatory or compliance issues.</w:t>
      </w:r>
    </w:p>
    <w:p w:rsidR="00527AC3" w:rsidRDefault="00B27F2D" w14:paraId="3F1550EF" w14:textId="77777777">
      <w:pPr>
        <w:pStyle w:val="ListParagraph"/>
      </w:pPr>
      <w:r>
        <w:t>Community resistance or lack of local engagement.</w:t>
      </w:r>
    </w:p>
    <w:p w:rsidR="00527AC3" w:rsidRDefault="00B27F2D" w14:paraId="440F93A6" w14:textId="77777777">
      <w:pPr>
        <w:pStyle w:val="ListParagraph"/>
      </w:pPr>
      <w:r>
        <w:t xml:space="preserve">Outdated technology. </w:t>
      </w:r>
    </w:p>
    <w:p w:rsidR="000C3DBC" w:rsidRDefault="000C3DBC" w14:paraId="49908F54" w14:textId="77777777">
      <w:pPr>
        <w:spacing w:before="0" w:after="160"/>
      </w:pPr>
    </w:p>
    <w:p w:rsidR="00527AC3" w:rsidRDefault="000C3DBC" w14:paraId="0E27124F" w14:textId="00F95DF7">
      <w:pPr>
        <w:spacing w:before="0" w:after="160"/>
      </w:pPr>
      <w:r>
        <w:t xml:space="preserve">Two </w:t>
      </w:r>
      <w:r w:rsidR="009D0158">
        <w:t xml:space="preserve">risk register </w:t>
      </w:r>
      <w:r>
        <w:t xml:space="preserve">examples </w:t>
      </w:r>
      <w:r w:rsidR="00420727">
        <w:t xml:space="preserve">are </w:t>
      </w:r>
      <w:r>
        <w:t>given in Annex I</w:t>
      </w:r>
      <w:r w:rsidR="00420727">
        <w:t>V</w:t>
      </w:r>
      <w:r w:rsidR="009B0847">
        <w:t>(a) and IV(b)</w:t>
      </w:r>
      <w:r>
        <w:t>.</w:t>
      </w:r>
      <w:r w:rsidR="00B27F2D">
        <w:br w:type="page"/>
      </w:r>
    </w:p>
    <w:p w:rsidR="00527AC3" w:rsidRDefault="00B27F2D" w14:paraId="6B8C0387" w14:textId="3F7E3F03">
      <w:pPr>
        <w:pStyle w:val="Heading1"/>
      </w:pPr>
      <w:bookmarkStart w:name="_Toc208241459" w:id="42"/>
      <w:bookmarkStart w:name="_Toc225187818" w:id="43"/>
      <w:r>
        <w:t xml:space="preserve">Resources for </w:t>
      </w:r>
      <w:r w:rsidR="002A4315">
        <w:t>the National Asset Management</w:t>
      </w:r>
      <w:r>
        <w:t xml:space="preserve"> Plan</w:t>
      </w:r>
      <w:bookmarkEnd w:id="42"/>
      <w:bookmarkEnd w:id="43"/>
    </w:p>
    <w:p w:rsidR="00527AC3" w:rsidRDefault="00B27F2D" w14:paraId="38EF9A01" w14:textId="66968334">
      <w:pPr>
        <w:rPr>
          <w:lang w:val="en-US"/>
        </w:rPr>
      </w:pPr>
      <w:r>
        <w:rPr>
          <w:lang w:val="en-US"/>
        </w:rPr>
        <w:t xml:space="preserve">This section describes the resources required to carry out the </w:t>
      </w:r>
      <w:r w:rsidR="002A4315">
        <w:rPr>
          <w:lang w:val="en-US"/>
        </w:rPr>
        <w:t>National Asset Management Plan</w:t>
      </w:r>
      <w:r>
        <w:rPr>
          <w:lang w:val="en-US"/>
        </w:rPr>
        <w:t>.</w:t>
      </w:r>
    </w:p>
    <w:p w:rsidR="00527AC3" w:rsidRDefault="00B27F2D" w14:paraId="20CDC841" w14:textId="77777777">
      <w:pPr>
        <w:rPr>
          <w:lang w:val="en-US"/>
        </w:rPr>
      </w:pPr>
      <w:r>
        <w:rPr>
          <w:lang w:val="en-US"/>
        </w:rPr>
        <w:t>The capabilities, personnel and equipment of the organization or unit responsible for maintenance must be adequate for the instruments and networks.</w:t>
      </w:r>
    </w:p>
    <w:p w:rsidR="00527AC3" w:rsidRDefault="00B27F2D" w14:paraId="7D567096" w14:textId="77777777">
      <w:pPr>
        <w:rPr>
          <w:lang w:val="en-US"/>
        </w:rPr>
      </w:pPr>
      <w:r>
        <w:rPr>
          <w:lang w:val="en-US"/>
        </w:rPr>
        <w:t xml:space="preserve">A useful guide to defining an assessment of the necessary resources is, </w:t>
      </w:r>
      <w:hyperlink r:id="rId11">
        <w:r>
          <w:rPr>
            <w:rStyle w:val="Hyperlink"/>
            <w:lang w:val="en-US"/>
          </w:rPr>
          <w:t>Charting a Course for Sustainable Hydrological and Meteorological Observation Networks in Developing Countries</w:t>
        </w:r>
      </w:hyperlink>
      <w:r>
        <w:rPr>
          <w:lang w:val="en-US"/>
        </w:rPr>
        <w:t>, developed by the World Bank/GFDR.</w:t>
      </w:r>
    </w:p>
    <w:p w:rsidR="00527AC3" w:rsidRDefault="00527AC3" w14:paraId="280872C6" w14:textId="77777777">
      <w:pPr>
        <w:keepNext/>
      </w:pPr>
    </w:p>
    <w:p w:rsidR="00527AC3" w:rsidRDefault="00B27F2D" w14:paraId="37B861CF" w14:textId="77777777">
      <w:pPr>
        <w:pStyle w:val="Heading2"/>
      </w:pPr>
      <w:bookmarkStart w:name="_Toc208241460" w:id="44"/>
      <w:bookmarkStart w:name="_Toc225187819" w:id="45"/>
      <w:r>
        <w:t>Financial Resources</w:t>
      </w:r>
      <w:bookmarkEnd w:id="44"/>
      <w:bookmarkEnd w:id="45"/>
    </w:p>
    <w:p w:rsidR="00527AC3" w:rsidRDefault="00B27F2D" w14:paraId="0FE722F9" w14:textId="77777777">
      <w:pPr>
        <w:spacing w:before="0" w:after="160" w:line="276" w:lineRule="auto"/>
        <w:rPr>
          <w:rFonts w:eastAsia="Verdana" w:cs="Verdana"/>
        </w:rPr>
      </w:pPr>
      <w:r>
        <w:t xml:space="preserve">This section provides the </w:t>
      </w:r>
      <w:r>
        <w:rPr>
          <w:rFonts w:eastAsia="Verdana" w:cs="Verdana"/>
        </w:rPr>
        <w:t>assessment of financial resources and funds needed for operation and maintenance. Include the following, where relevant:</w:t>
      </w:r>
    </w:p>
    <w:p w:rsidR="00527AC3" w:rsidRDefault="00B27F2D" w14:paraId="002D6090" w14:textId="77777777">
      <w:pPr>
        <w:pStyle w:val="ListParagraph"/>
      </w:pPr>
      <w:r>
        <w:t>An estimated cost (e.g. 10% of the supply cost of the stations and relevant infrastructure) for annual operation and maintenance of observing systems including hardware and software components, spare parts and consumable items.</w:t>
      </w:r>
    </w:p>
    <w:p w:rsidR="00527AC3" w:rsidRDefault="00B27F2D" w14:paraId="67DE2FF4" w14:textId="6ECB1F13">
      <w:pPr>
        <w:pStyle w:val="ListParagraph"/>
      </w:pPr>
      <w:r>
        <w:t xml:space="preserve">The cost of radiosondes, balloons, parachutes and gas generation for at least 2 launches per day. </w:t>
      </w:r>
    </w:p>
    <w:p w:rsidR="00527AC3" w:rsidRDefault="00B27F2D" w14:paraId="51E293F5" w14:textId="77777777">
      <w:pPr>
        <w:pStyle w:val="ListParagraph"/>
      </w:pPr>
      <w:r>
        <w:t>Data transmission costs for both internal at national level and international data exchange.  Examples include cellular phones, hard-wired phones, and satellite communications</w:t>
      </w:r>
      <w:r>
        <w:rPr>
          <w:rFonts w:hint="eastAsia" w:eastAsia="SimSun"/>
          <w:lang w:val="en-US" w:eastAsia="zh-CN"/>
        </w:rPr>
        <w:t>.</w:t>
      </w:r>
    </w:p>
    <w:p w:rsidR="00527AC3" w:rsidRDefault="00B27F2D" w14:paraId="7C5310F1" w14:textId="77777777">
      <w:pPr>
        <w:pStyle w:val="ListParagraph"/>
      </w:pPr>
      <w:r>
        <w:t>The salaries of the staff performing the operation and maintenance tasks, expenditure of travel, accommodation, and daily subsistence for site visits.</w:t>
      </w:r>
    </w:p>
    <w:p w:rsidR="00527AC3" w:rsidRDefault="00B27F2D" w14:paraId="19BDDFD2" w14:textId="4D359FC9">
      <w:pPr>
        <w:pStyle w:val="ListParagraph"/>
      </w:pPr>
      <w:r>
        <w:t xml:space="preserve">Supply and operation cost of test, control, measuring and calibration equipment for preparation and implementation of </w:t>
      </w:r>
      <w:r w:rsidR="008C3CA7">
        <w:t>the NAMP</w:t>
      </w:r>
      <w:r>
        <w:t xml:space="preserve">. </w:t>
      </w:r>
    </w:p>
    <w:p w:rsidR="00527AC3" w:rsidRDefault="00B27F2D" w14:paraId="24402EEB" w14:textId="77777777">
      <w:pPr>
        <w:pStyle w:val="ListParagraph"/>
      </w:pPr>
      <w:r>
        <w:t xml:space="preserve">Cost of the observers at manual stations. </w:t>
      </w:r>
    </w:p>
    <w:p w:rsidR="00527AC3" w:rsidRDefault="00B27F2D" w14:paraId="4D54A69E" w14:textId="77777777">
      <w:pPr>
        <w:pStyle w:val="ListParagraph"/>
      </w:pPr>
      <w:r>
        <w:t>Cost for capacity development activities including training of the staff.</w:t>
      </w:r>
    </w:p>
    <w:p w:rsidR="00527AC3" w:rsidRDefault="00B27F2D" w14:paraId="7539143A" w14:textId="1E8E92B6">
      <w:r>
        <w:t xml:space="preserve">The cost estimation for the implementation of the </w:t>
      </w:r>
      <w:r w:rsidR="008C3CA7">
        <w:t>NAMP</w:t>
      </w:r>
      <w:r>
        <w:t xml:space="preserve"> should be prepared and updated every year. (See Annex V</w:t>
      </w:r>
      <w:r w:rsidR="00047BC6">
        <w:t>(a</w:t>
      </w:r>
      <w:r w:rsidR="006C5054">
        <w:t>-e) and/or Annex V(f)</w:t>
      </w:r>
      <w:r w:rsidR="00047BC6">
        <w:t>)</w:t>
      </w:r>
      <w:r>
        <w:t>. This cost estimation should cover all spare parts and consumable items, maintenance tools and test equipment, calibration cost, data transmission cost, expenditure for staff, training of the staff, and travel expenses.</w:t>
      </w:r>
    </w:p>
    <w:p w:rsidR="00527AC3" w:rsidRDefault="00527AC3" w14:paraId="36A3EEDB" w14:textId="77777777">
      <w:pPr>
        <w:spacing w:before="0" w:after="160"/>
      </w:pPr>
    </w:p>
    <w:p w:rsidR="00527AC3" w:rsidRDefault="00B27F2D" w14:paraId="2CB9B0D0" w14:textId="77777777">
      <w:r>
        <w:br w:type="page"/>
      </w:r>
    </w:p>
    <w:p w:rsidR="00527AC3" w:rsidRDefault="00B27F2D" w14:paraId="743345A3" w14:textId="77777777">
      <w:pPr>
        <w:pStyle w:val="Heading2"/>
        <w:rPr>
          <w:rFonts w:eastAsiaTheme="minorEastAsia"/>
          <w:lang w:eastAsia="en-US"/>
        </w:rPr>
      </w:pPr>
      <w:bookmarkStart w:name="_Toc208241461" w:id="46"/>
      <w:bookmarkStart w:name="_Toc225187820" w:id="47"/>
      <w:r>
        <w:t>Human Resources</w:t>
      </w:r>
      <w:bookmarkEnd w:id="46"/>
      <w:bookmarkEnd w:id="47"/>
    </w:p>
    <w:p w:rsidR="009D7504" w:rsidRDefault="00B27F2D" w14:paraId="31A509D4" w14:textId="77777777">
      <w:r>
        <w:t xml:space="preserve">The </w:t>
      </w:r>
      <w:r w:rsidR="008C3CA7">
        <w:t xml:space="preserve">NAMP </w:t>
      </w:r>
      <w:r>
        <w:t xml:space="preserve">needs well-trained staff in sufficient quantity to implement the plan and perform defined tasks. </w:t>
      </w:r>
    </w:p>
    <w:p w:rsidR="00527AC3" w:rsidRDefault="00B27F2D" w14:paraId="6E03835C" w14:textId="6C952B25">
      <w:r>
        <w:t>The following aspects should be assessed and reflected in the plan:</w:t>
      </w:r>
    </w:p>
    <w:p w:rsidR="00527AC3" w:rsidRDefault="00B27F2D" w14:paraId="1FA74041" w14:textId="77777777">
      <w:pPr>
        <w:rPr>
          <w:b/>
          <w:bCs/>
        </w:rPr>
      </w:pPr>
      <w:r>
        <w:rPr>
          <w:b/>
          <w:bCs/>
        </w:rPr>
        <w:t>Engineers/Technicians:</w:t>
      </w:r>
    </w:p>
    <w:p w:rsidR="00527AC3" w:rsidRDefault="00B27F2D" w14:paraId="071B0878" w14:textId="330E67FA">
      <w:pPr>
        <w:pStyle w:val="ListParagraph"/>
      </w:pPr>
      <w:r>
        <w:t xml:space="preserve">Identify the number and types of engineers and technicians that are necessary to effectively implement the </w:t>
      </w:r>
      <w:r w:rsidR="008C3CA7">
        <w:t>NAMP</w:t>
      </w:r>
      <w:r>
        <w:t>.</w:t>
      </w:r>
    </w:p>
    <w:p w:rsidR="00527AC3" w:rsidRDefault="00B27F2D" w14:paraId="1A45D125" w14:textId="77777777">
      <w:pPr>
        <w:pStyle w:val="ListParagraph"/>
      </w:pPr>
      <w:r>
        <w:t>Specify the skills and qualifications required for these roles.</w:t>
      </w:r>
    </w:p>
    <w:p w:rsidR="00527AC3" w:rsidRDefault="00B27F2D" w14:paraId="1831FBE9" w14:textId="77777777">
      <w:pPr>
        <w:pStyle w:val="ListParagraph"/>
      </w:pPr>
      <w:r>
        <w:t>Highlight any gaps between current staff and required staff.</w:t>
      </w:r>
    </w:p>
    <w:p w:rsidR="00527AC3" w:rsidRDefault="00B27F2D" w14:paraId="17D35816" w14:textId="77777777">
      <w:pPr>
        <w:rPr>
          <w:b/>
          <w:bCs/>
        </w:rPr>
      </w:pPr>
      <w:r>
        <w:rPr>
          <w:b/>
          <w:bCs/>
        </w:rPr>
        <w:t>Current Engineers/Technicians:</w:t>
      </w:r>
    </w:p>
    <w:p w:rsidR="00527AC3" w:rsidRDefault="00B27F2D" w14:paraId="21E6FA9E" w14:textId="43F7415D">
      <w:pPr>
        <w:pStyle w:val="ListParagraph"/>
      </w:pPr>
      <w:r>
        <w:t xml:space="preserve">Compile a comprehensive list of current engineers and technicians involved in the implementation of the </w:t>
      </w:r>
      <w:r w:rsidR="008C3CA7">
        <w:t>NAMP</w:t>
      </w:r>
      <w:r>
        <w:t>.</w:t>
      </w:r>
    </w:p>
    <w:p w:rsidR="00527AC3" w:rsidRDefault="00B27F2D" w14:paraId="352942D6" w14:textId="77777777">
      <w:pPr>
        <w:pStyle w:val="ListParagraph"/>
      </w:pPr>
      <w:r>
        <w:t>Include details such as their roles, responsibilities, and areas of expertise.</w:t>
      </w:r>
    </w:p>
    <w:p w:rsidR="00527AC3" w:rsidRDefault="00B27F2D" w14:paraId="0AF5D181" w14:textId="77777777">
      <w:pPr>
        <w:pStyle w:val="ListParagraph"/>
      </w:pPr>
      <w:r>
        <w:t>See section 8 for more references.</w:t>
      </w:r>
    </w:p>
    <w:p w:rsidR="00527AC3" w:rsidRDefault="00B27F2D" w14:paraId="2CD2E105" w14:textId="77777777">
      <w:pPr>
        <w:rPr>
          <w:b/>
          <w:bCs/>
        </w:rPr>
      </w:pPr>
      <w:r>
        <w:rPr>
          <w:b/>
          <w:bCs/>
        </w:rPr>
        <w:t>Staff Structure:</w:t>
      </w:r>
    </w:p>
    <w:p w:rsidR="00527AC3" w:rsidRDefault="00B27F2D" w14:paraId="310F5A67" w14:textId="77777777">
      <w:pPr>
        <w:pStyle w:val="ListParagraph"/>
      </w:pPr>
      <w:r>
        <w:t>Outline the organizational structure of staff in central departments and regional/local offices.</w:t>
      </w:r>
    </w:p>
    <w:p w:rsidR="00527AC3" w:rsidRDefault="00B27F2D" w14:paraId="350BF63D" w14:textId="77777777">
      <w:pPr>
        <w:pStyle w:val="ListParagraph"/>
      </w:pPr>
      <w:r>
        <w:t>Include an organizational chart if available.</w:t>
      </w:r>
    </w:p>
    <w:p w:rsidR="00527AC3" w:rsidRDefault="00B27F2D" w14:paraId="26F24D51" w14:textId="77777777">
      <w:pPr>
        <w:pStyle w:val="ListParagraph"/>
      </w:pPr>
      <w:r>
        <w:t>Describe the reporting lines and communication channels.</w:t>
      </w:r>
    </w:p>
    <w:p w:rsidR="00527AC3" w:rsidRDefault="00B27F2D" w14:paraId="388CD705" w14:textId="77777777">
      <w:pPr>
        <w:rPr>
          <w:b/>
          <w:bCs/>
        </w:rPr>
      </w:pPr>
      <w:r>
        <w:rPr>
          <w:b/>
          <w:bCs/>
        </w:rPr>
        <w:t>Staff Qualifications:</w:t>
      </w:r>
    </w:p>
    <w:p w:rsidR="00527AC3" w:rsidRDefault="00B27F2D" w14:paraId="0E21B64F" w14:textId="77777777">
      <w:pPr>
        <w:pStyle w:val="ListParagraph"/>
      </w:pPr>
      <w:r>
        <w:t>Assess the qualifications of existing staff to ensure they have the necessary skills and knowledge to perform their tasks.</w:t>
      </w:r>
    </w:p>
    <w:p w:rsidR="00527AC3" w:rsidRDefault="00B27F2D" w14:paraId="3E5B9FDC" w14:textId="77777777">
      <w:pPr>
        <w:pStyle w:val="ListParagraph"/>
      </w:pPr>
      <w:r>
        <w:t>Identify any training needs or professional development opportunities to address skill gaps.</w:t>
      </w:r>
    </w:p>
    <w:p w:rsidR="00527AC3" w:rsidRDefault="00B27F2D" w14:paraId="5C108660" w14:textId="77777777">
      <w:pPr>
        <w:rPr>
          <w:b/>
          <w:bCs/>
        </w:rPr>
      </w:pPr>
      <w:r>
        <w:rPr>
          <w:b/>
          <w:bCs/>
        </w:rPr>
        <w:t>Certification Status (e.g., electrical):</w:t>
      </w:r>
    </w:p>
    <w:p w:rsidR="00527AC3" w:rsidRDefault="00B27F2D" w14:paraId="3AAEBEFB" w14:textId="77777777">
      <w:pPr>
        <w:pStyle w:val="ListParagraph"/>
      </w:pPr>
      <w:r>
        <w:t>Identify and use relevant national and international qualification standards.</w:t>
      </w:r>
    </w:p>
    <w:p w:rsidR="00527AC3" w:rsidRDefault="00B27F2D" w14:paraId="00FFE759" w14:textId="77777777">
      <w:pPr>
        <w:pStyle w:val="ListParagraph"/>
      </w:pPr>
      <w:r>
        <w:t>Verify the certification status of all staff members.</w:t>
      </w:r>
    </w:p>
    <w:p w:rsidR="00527AC3" w:rsidRDefault="00B27F2D" w14:paraId="745AE5F8" w14:textId="77777777">
      <w:pPr>
        <w:pStyle w:val="ListParagraph"/>
      </w:pPr>
      <w:r>
        <w:t>Ensure that certifications are up-to-date and relevant to their roles.</w:t>
      </w:r>
    </w:p>
    <w:p w:rsidR="00527AC3" w:rsidRDefault="00B27F2D" w14:paraId="5E35547A" w14:textId="77777777">
      <w:pPr>
        <w:pStyle w:val="ListParagraph"/>
      </w:pPr>
      <w:r>
        <w:t>Plan for any necessary re-certifications or additional certifications.</w:t>
      </w:r>
    </w:p>
    <w:p w:rsidR="00527AC3" w:rsidRDefault="00B27F2D" w14:paraId="3EF6BB97" w14:textId="77777777">
      <w:pPr>
        <w:rPr>
          <w:b/>
          <w:bCs/>
        </w:rPr>
      </w:pPr>
      <w:r>
        <w:rPr>
          <w:b/>
          <w:bCs/>
        </w:rPr>
        <w:t>Observers at Manual Stations:</w:t>
      </w:r>
    </w:p>
    <w:p w:rsidR="00527AC3" w:rsidRDefault="00B27F2D" w14:paraId="1A875F95" w14:textId="77777777">
      <w:pPr>
        <w:pStyle w:val="ListParagraph"/>
      </w:pPr>
      <w:r>
        <w:t>Evaluate the availability and qualifications of observers at manual stations.</w:t>
      </w:r>
    </w:p>
    <w:p w:rsidR="00527AC3" w:rsidRDefault="00B27F2D" w14:paraId="566A94CB" w14:textId="77777777">
      <w:pPr>
        <w:pStyle w:val="ListParagraph"/>
      </w:pPr>
      <w:r>
        <w:t>Ensure that observers are adequately trained and capable of performing their duties.</w:t>
      </w:r>
    </w:p>
    <w:p w:rsidR="00527AC3" w:rsidRDefault="00B27F2D" w14:paraId="67C46979" w14:textId="77777777">
      <w:pPr>
        <w:spacing w:before="0" w:after="160"/>
      </w:pPr>
      <w:r>
        <w:br w:type="page"/>
      </w:r>
    </w:p>
    <w:p w:rsidR="00527AC3" w:rsidRDefault="00B27F2D" w14:paraId="5DDD10B4" w14:textId="77777777">
      <w:pPr>
        <w:rPr>
          <w:b/>
          <w:bCs/>
        </w:rPr>
      </w:pPr>
      <w:r>
        <w:rPr>
          <w:b/>
          <w:bCs/>
        </w:rPr>
        <w:t>Requirements for Meteorological Technicians (Observers):</w:t>
      </w:r>
    </w:p>
    <w:p w:rsidR="00527AC3" w:rsidRDefault="00B27F2D" w14:paraId="04D6A435" w14:textId="77777777">
      <w:pPr>
        <w:pStyle w:val="ListParagraph"/>
      </w:pPr>
      <w:r>
        <w:t>Specify the skills, experience, and training that is necessary for observers.</w:t>
      </w:r>
    </w:p>
    <w:p w:rsidR="00527AC3" w:rsidRDefault="00B27F2D" w14:paraId="39663E6D" w14:textId="77777777">
      <w:pPr>
        <w:pStyle w:val="ListParagraph"/>
      </w:pPr>
      <w:r>
        <w:t>Outline the process for recruiting, training, and certifying observers.</w:t>
      </w:r>
    </w:p>
    <w:p w:rsidR="007857C7" w:rsidP="009D7504" w:rsidRDefault="007857C7" w14:paraId="5EBC0E35" w14:textId="77777777"/>
    <w:p w:rsidR="009D7504" w:rsidP="009D7504" w:rsidRDefault="00566E35" w14:paraId="1EA38D30" w14:textId="2BEDD974">
      <w:r>
        <w:t>An example of a register of</w:t>
      </w:r>
      <w:r w:rsidR="002966E3">
        <w:t xml:space="preserve"> staff and their qualifications is shown in Annex VI. </w:t>
      </w:r>
      <w:r>
        <w:t xml:space="preserve"> </w:t>
      </w:r>
    </w:p>
    <w:p w:rsidR="00527AC3" w:rsidRDefault="00527AC3" w14:paraId="4B11EBBA" w14:textId="77777777">
      <w:pPr>
        <w:spacing w:before="0" w:after="160"/>
      </w:pPr>
    </w:p>
    <w:p w:rsidR="00527AC3" w:rsidRDefault="00B27F2D" w14:paraId="67916C86" w14:textId="77777777">
      <w:pPr>
        <w:pStyle w:val="Heading2"/>
      </w:pPr>
      <w:bookmarkStart w:name="_Toc208241462" w:id="48"/>
      <w:bookmarkStart w:name="_Toc225187821" w:id="49"/>
      <w:r>
        <w:t>Technological Resources (Tools and Equipment)</w:t>
      </w:r>
      <w:bookmarkEnd w:id="48"/>
      <w:bookmarkEnd w:id="49"/>
      <w:r>
        <w:t> </w:t>
      </w:r>
    </w:p>
    <w:p w:rsidR="00527AC3" w:rsidRDefault="00B27F2D" w14:paraId="09033DDB" w14:textId="527C14DF">
      <w:pPr>
        <w:rPr>
          <w:rFonts w:eastAsia="SimSun"/>
          <w:lang w:val="en-US" w:eastAsia="zh-CN"/>
        </w:rPr>
      </w:pPr>
      <w:r>
        <w:rPr>
          <w:rFonts w:hint="eastAsia" w:eastAsia="SimSun"/>
          <w:lang w:val="en-US" w:eastAsia="zh-CN"/>
        </w:rPr>
        <w:t xml:space="preserve"> Operations and maintenance functions will have </w:t>
      </w:r>
      <w:r w:rsidR="000F4E53">
        <w:rPr>
          <w:rFonts w:eastAsia="SimSun"/>
          <w:lang w:val="en-US" w:eastAsia="zh-CN"/>
        </w:rPr>
        <w:t>specialized</w:t>
      </w:r>
      <w:r>
        <w:rPr>
          <w:rFonts w:hint="eastAsia" w:eastAsia="SimSun"/>
          <w:lang w:val="en-US" w:eastAsia="zh-CN"/>
        </w:rPr>
        <w:t xml:space="preserve"> needs.</w:t>
      </w:r>
    </w:p>
    <w:p w:rsidR="00527AC3" w:rsidRDefault="00B27F2D" w14:paraId="0746D571" w14:textId="77777777">
      <w:pPr>
        <w:pStyle w:val="Heading3"/>
      </w:pPr>
      <w:bookmarkStart w:name="_Toc208241463" w:id="50"/>
      <w:bookmarkStart w:name="_Toc225187822" w:id="51"/>
      <w:r>
        <w:t>Operations – network management and network maintenance</w:t>
      </w:r>
      <w:bookmarkEnd w:id="50"/>
      <w:bookmarkEnd w:id="51"/>
    </w:p>
    <w:p w:rsidR="00527AC3" w:rsidRDefault="00B27F2D" w14:paraId="50FD4169" w14:textId="2FD562ED">
      <w:r>
        <w:rPr>
          <w:lang w:val="en-US"/>
        </w:rPr>
        <w:t xml:space="preserve">Describe any </w:t>
      </w:r>
      <w:r>
        <w:t>IT network analysis tools</w:t>
      </w:r>
      <w:r>
        <w:rPr>
          <w:lang w:val="en-US"/>
        </w:rPr>
        <w:t xml:space="preserve"> used to </w:t>
      </w:r>
      <w:proofErr w:type="spellStart"/>
      <w:r>
        <w:rPr>
          <w:lang w:val="en-US"/>
        </w:rPr>
        <w:t>analyse</w:t>
      </w:r>
      <w:proofErr w:type="spellEnd"/>
      <w:r>
        <w:rPr>
          <w:lang w:val="en-US"/>
        </w:rPr>
        <w:t xml:space="preserve"> the operation and the health of the Observing Network. The organization can</w:t>
      </w:r>
      <w:r>
        <w:rPr>
          <w:rFonts w:hint="eastAsia" w:eastAsia="SimSun"/>
          <w:lang w:val="en-US" w:eastAsia="zh-CN"/>
        </w:rPr>
        <w:t xml:space="preserve"> use a remote monitoring system to</w:t>
      </w:r>
      <w:r>
        <w:rPr>
          <w:lang w:val="en-US"/>
        </w:rPr>
        <w:t xml:space="preserve"> </w:t>
      </w:r>
      <w:r>
        <w:rPr>
          <w:rFonts w:hint="eastAsia" w:eastAsia="SimSun"/>
          <w:lang w:val="en-US" w:eastAsia="zh-CN"/>
        </w:rPr>
        <w:t xml:space="preserve">monitor </w:t>
      </w:r>
      <w:r>
        <w:rPr>
          <w:lang w:val="en-US"/>
        </w:rPr>
        <w:t>key performance indicators.</w:t>
      </w:r>
      <w:r>
        <w:t> </w:t>
      </w:r>
    </w:p>
    <w:p w:rsidR="00527AC3" w:rsidRDefault="00B27F2D" w14:paraId="4042EDD5" w14:textId="77777777">
      <w:r>
        <w:rPr>
          <w:lang w:val="en-US"/>
        </w:rPr>
        <w:t>For the observing system, several factors need to be considered, these include:</w:t>
      </w:r>
      <w:r>
        <w:t> </w:t>
      </w:r>
    </w:p>
    <w:p w:rsidR="00527AC3" w:rsidRDefault="00B27F2D" w14:paraId="62AAE316" w14:textId="77777777">
      <w:pPr>
        <w:numPr>
          <w:ilvl w:val="0"/>
          <w:numId w:val="6"/>
        </w:numPr>
      </w:pPr>
      <w:r>
        <w:rPr>
          <w:lang w:val="en-US"/>
        </w:rPr>
        <w:t>An asset management system</w:t>
      </w:r>
      <w:r>
        <w:t> </w:t>
      </w:r>
    </w:p>
    <w:p w:rsidR="00527AC3" w:rsidRDefault="00B27F2D" w14:paraId="50D6B39C" w14:textId="77777777">
      <w:pPr>
        <w:numPr>
          <w:ilvl w:val="0"/>
          <w:numId w:val="7"/>
        </w:numPr>
      </w:pPr>
      <w:r>
        <w:rPr>
          <w:lang w:val="en-US"/>
        </w:rPr>
        <w:t>A maintenance plan (which includes corrective, preventive and adaptive maintenance)</w:t>
      </w:r>
      <w:r>
        <w:t> </w:t>
      </w:r>
    </w:p>
    <w:p w:rsidR="00527AC3" w:rsidRDefault="00B27F2D" w14:paraId="57B541BC" w14:textId="77777777">
      <w:pPr>
        <w:numPr>
          <w:ilvl w:val="0"/>
          <w:numId w:val="8"/>
        </w:numPr>
      </w:pPr>
      <w:r>
        <w:rPr>
          <w:lang w:val="en-US"/>
        </w:rPr>
        <w:t>Logistic management will be discussed in detail later in this document.</w:t>
      </w:r>
      <w:r>
        <w:t> </w:t>
      </w:r>
    </w:p>
    <w:p w:rsidR="00527AC3" w:rsidRDefault="00B27F2D" w14:paraId="5FA7AFDF" w14:textId="2B69AA50">
      <w:pPr>
        <w:pStyle w:val="Heading3"/>
      </w:pPr>
      <w:r>
        <w:t> </w:t>
      </w:r>
      <w:bookmarkStart w:name="_Toc208241464" w:id="52"/>
      <w:bookmarkStart w:name="_Toc225187823" w:id="53"/>
      <w:r>
        <w:t xml:space="preserve">Maintenance – </w:t>
      </w:r>
      <w:r>
        <w:rPr>
          <w:rFonts w:hint="eastAsia" w:eastAsia="SimSun"/>
          <w:lang w:eastAsia="zh-CN"/>
        </w:rPr>
        <w:t>observing stations</w:t>
      </w:r>
      <w:bookmarkEnd w:id="52"/>
      <w:bookmarkEnd w:id="53"/>
    </w:p>
    <w:p w:rsidR="00527AC3" w:rsidRDefault="00B27F2D" w14:paraId="7D1D3F45" w14:textId="77777777">
      <w:r>
        <w:rPr>
          <w:lang w:val="en-US"/>
        </w:rPr>
        <w:t xml:space="preserve">People are needed to maintain observing stations. </w:t>
      </w:r>
    </w:p>
    <w:p w:rsidR="00527AC3" w:rsidRDefault="00B27F2D" w14:paraId="3F12F167" w14:textId="77777777">
      <w:r>
        <w:rPr>
          <w:lang w:val="en-US"/>
        </w:rPr>
        <w:t>If the organization decides to use its own staff to do the maintenance, then the maintenance team must have the necessary tools and equipment. This will include:</w:t>
      </w:r>
      <w:r>
        <w:t> </w:t>
      </w:r>
    </w:p>
    <w:p w:rsidR="00527AC3" w:rsidRDefault="00B27F2D" w14:paraId="54C3CBC4" w14:textId="77777777">
      <w:pPr>
        <w:numPr>
          <w:ilvl w:val="0"/>
          <w:numId w:val="9"/>
        </w:numPr>
      </w:pPr>
      <w:r>
        <w:t>Laptops, with necessary application software and suitable for using on site </w:t>
      </w:r>
    </w:p>
    <w:p w:rsidR="00527AC3" w:rsidRDefault="00B27F2D" w14:paraId="766D05C0" w14:textId="77777777">
      <w:pPr>
        <w:numPr>
          <w:ilvl w:val="0"/>
          <w:numId w:val="10"/>
        </w:numPr>
      </w:pPr>
      <w:r>
        <w:t>Maintenance tool set  </w:t>
      </w:r>
    </w:p>
    <w:p w:rsidR="00527AC3" w:rsidRDefault="00B27F2D" w14:paraId="4F829800" w14:textId="77777777">
      <w:pPr>
        <w:numPr>
          <w:ilvl w:val="0"/>
          <w:numId w:val="11"/>
        </w:numPr>
      </w:pPr>
      <w:r>
        <w:t>Field test and verification equipment </w:t>
      </w:r>
    </w:p>
    <w:p w:rsidR="00527AC3" w:rsidRDefault="00B27F2D" w14:paraId="600E1E93" w14:textId="73709E95">
      <w:r>
        <w:t xml:space="preserve">A more complete list is given at Annex </w:t>
      </w:r>
      <w:r>
        <w:rPr>
          <w:rFonts w:hint="eastAsia" w:eastAsia="SimSun"/>
          <w:lang w:val="en-US" w:eastAsia="zh-CN"/>
        </w:rPr>
        <w:t>V</w:t>
      </w:r>
      <w:r>
        <w:t>I</w:t>
      </w:r>
      <w:r>
        <w:rPr>
          <w:rFonts w:hint="eastAsia" w:eastAsia="SimSun"/>
          <w:lang w:val="en-US" w:eastAsia="zh-CN"/>
        </w:rPr>
        <w:t>I(g)</w:t>
      </w:r>
      <w:r>
        <w:t> </w:t>
      </w:r>
    </w:p>
    <w:p w:rsidR="00527AC3" w:rsidRDefault="00B27F2D" w14:paraId="18B7E0CB" w14:textId="77777777">
      <w:r>
        <w:rPr>
          <w:lang w:val="en-US"/>
        </w:rPr>
        <w:t> </w:t>
      </w:r>
      <w:r>
        <w:t> </w:t>
      </w:r>
    </w:p>
    <w:p w:rsidR="00527AC3" w:rsidRDefault="00B27F2D" w14:paraId="61379B18" w14:textId="50C6D512">
      <w:r>
        <w:rPr>
          <w:lang w:val="en-US"/>
        </w:rPr>
        <w:t xml:space="preserve">If the organization decides to outsource all the maintenance to a service provider, then a suitable Service Level Agreement (SLA) must be </w:t>
      </w:r>
      <w:r>
        <w:rPr>
          <w:rFonts w:hint="eastAsia" w:eastAsia="SimSun"/>
          <w:lang w:val="en-US" w:eastAsia="zh-CN"/>
        </w:rPr>
        <w:t>developed and used</w:t>
      </w:r>
      <w:r>
        <w:rPr>
          <w:lang w:val="en-US"/>
        </w:rPr>
        <w:t>.</w:t>
      </w:r>
      <w:r>
        <w:t> </w:t>
      </w:r>
    </w:p>
    <w:p w:rsidR="00527AC3" w:rsidRDefault="00B27F2D" w14:paraId="6C276456" w14:textId="2438FFBA">
      <w:r>
        <w:rPr>
          <w:lang w:val="en-US"/>
        </w:rPr>
        <w:t> </w:t>
      </w:r>
    </w:p>
    <w:p w:rsidR="00527AC3" w:rsidRDefault="00B27F2D" w14:paraId="191AAA51" w14:textId="77777777">
      <w:pPr>
        <w:pStyle w:val="Heading2"/>
      </w:pPr>
      <w:bookmarkStart w:name="_Toc225187824" w:id="54"/>
      <w:r>
        <w:t>Management of Spare Parts inventory</w:t>
      </w:r>
      <w:bookmarkEnd w:id="54"/>
    </w:p>
    <w:p w:rsidR="00527AC3" w:rsidRDefault="00B27F2D" w14:paraId="3544E761" w14:textId="20F3AF22">
      <w:pPr>
        <w:rPr>
          <w:sz w:val="24"/>
          <w:szCs w:val="28"/>
        </w:rPr>
      </w:pPr>
      <w:r>
        <w:rPr>
          <w:rStyle w:val="normaltextrun"/>
          <w:rFonts w:eastAsiaTheme="majorEastAsia"/>
          <w:szCs w:val="28"/>
        </w:rPr>
        <w:t xml:space="preserve">Spare parts and consumable items </w:t>
      </w:r>
      <w:r>
        <w:rPr>
          <w:rStyle w:val="normaltextrun"/>
          <w:rFonts w:hint="eastAsia" w:eastAsia="SimSun"/>
          <w:szCs w:val="28"/>
          <w:lang w:val="en-US" w:eastAsia="zh-CN"/>
        </w:rPr>
        <w:t>must</w:t>
      </w:r>
      <w:r>
        <w:rPr>
          <w:rStyle w:val="normaltextrun"/>
          <w:rFonts w:eastAsiaTheme="majorEastAsia"/>
          <w:szCs w:val="28"/>
        </w:rPr>
        <w:t xml:space="preserve"> be </w:t>
      </w:r>
      <w:r>
        <w:rPr>
          <w:rStyle w:val="normaltextrun"/>
          <w:rFonts w:hint="eastAsia" w:eastAsia="SimSun"/>
          <w:szCs w:val="28"/>
          <w:lang w:val="en-US" w:eastAsia="zh-CN"/>
        </w:rPr>
        <w:t>available</w:t>
      </w:r>
      <w:r>
        <w:rPr>
          <w:rStyle w:val="normaltextrun"/>
          <w:rFonts w:eastAsiaTheme="majorEastAsia"/>
          <w:szCs w:val="28"/>
        </w:rPr>
        <w:t xml:space="preserve"> for sustainable and efficient operation of </w:t>
      </w:r>
      <w:r>
        <w:rPr>
          <w:rStyle w:val="normaltextrun"/>
          <w:rFonts w:hint="eastAsia" w:eastAsia="SimSun"/>
          <w:szCs w:val="28"/>
          <w:lang w:val="en-US" w:eastAsia="zh-CN"/>
        </w:rPr>
        <w:t>observing</w:t>
      </w:r>
      <w:r>
        <w:rPr>
          <w:rStyle w:val="normaltextrun"/>
          <w:rFonts w:eastAsiaTheme="majorEastAsia"/>
          <w:szCs w:val="28"/>
        </w:rPr>
        <w:t xml:space="preserve"> stations. Management of the spare parts inventory will be an important component of the </w:t>
      </w:r>
      <w:r w:rsidR="008048DB">
        <w:rPr>
          <w:rStyle w:val="normaltextrun"/>
          <w:rFonts w:eastAsiaTheme="majorEastAsia"/>
          <w:szCs w:val="28"/>
        </w:rPr>
        <w:t>NAMP</w:t>
      </w:r>
      <w:r>
        <w:rPr>
          <w:rStyle w:val="normaltextrun"/>
          <w:rFonts w:eastAsiaTheme="majorEastAsia"/>
          <w:szCs w:val="28"/>
        </w:rPr>
        <w:t xml:space="preserve">. The activities </w:t>
      </w:r>
      <w:r>
        <w:rPr>
          <w:rStyle w:val="normaltextrun"/>
          <w:rFonts w:hint="eastAsia" w:eastAsia="SimSun"/>
          <w:szCs w:val="28"/>
          <w:lang w:val="en-US" w:eastAsia="zh-CN"/>
        </w:rPr>
        <w:t>must</w:t>
      </w:r>
      <w:r>
        <w:rPr>
          <w:rStyle w:val="normaltextrun"/>
          <w:rFonts w:eastAsiaTheme="majorEastAsia"/>
          <w:szCs w:val="28"/>
        </w:rPr>
        <w:t xml:space="preserve"> be identified in </w:t>
      </w:r>
      <w:r>
        <w:rPr>
          <w:rStyle w:val="normaltextrun"/>
          <w:rFonts w:hint="eastAsia" w:eastAsia="SimSun"/>
          <w:szCs w:val="28"/>
          <w:lang w:val="en-US" w:eastAsia="zh-CN"/>
        </w:rPr>
        <w:t xml:space="preserve">the </w:t>
      </w:r>
      <w:r w:rsidR="00727135">
        <w:rPr>
          <w:rStyle w:val="normaltextrun"/>
          <w:rFonts w:eastAsiaTheme="majorEastAsia"/>
          <w:szCs w:val="28"/>
        </w:rPr>
        <w:t>NAMP</w:t>
      </w:r>
      <w:r>
        <w:rPr>
          <w:rStyle w:val="normaltextrun"/>
          <w:rFonts w:eastAsiaTheme="majorEastAsia"/>
          <w:szCs w:val="28"/>
        </w:rPr>
        <w:t xml:space="preserve"> and implemented accordingly.</w:t>
      </w:r>
      <w:r>
        <w:rPr>
          <w:rStyle w:val="eop"/>
          <w:rFonts w:eastAsiaTheme="majorEastAsia"/>
          <w:szCs w:val="28"/>
        </w:rPr>
        <w:t> </w:t>
      </w:r>
    </w:p>
    <w:p w:rsidR="00527AC3" w:rsidRDefault="00527AC3" w14:paraId="06BAE1EB" w14:textId="77777777">
      <w:pPr>
        <w:rPr>
          <w:lang w:eastAsia="en-GB"/>
        </w:rPr>
      </w:pPr>
    </w:p>
    <w:p w:rsidR="00527AC3" w:rsidRDefault="00B27F2D" w14:paraId="55305BA3" w14:textId="77777777">
      <w:pPr>
        <w:pStyle w:val="Heading2"/>
      </w:pPr>
      <w:bookmarkStart w:name="_Toc208241465" w:id="55"/>
      <w:bookmarkStart w:name="_Toc225187825" w:id="56"/>
      <w:bookmarkStart w:name="_Toc185263133" w:id="57"/>
      <w:bookmarkStart w:name="_Toc144894919" w:id="58"/>
      <w:bookmarkStart w:name="_Toc42643960" w:id="59"/>
      <w:bookmarkStart w:name="_Hlk27425932" w:id="60"/>
      <w:r>
        <w:t>Logistic Resources</w:t>
      </w:r>
      <w:bookmarkEnd w:id="55"/>
      <w:bookmarkEnd w:id="56"/>
    </w:p>
    <w:p w:rsidR="00527AC3" w:rsidRDefault="00B27F2D" w14:paraId="3B385202" w14:textId="5A646D22">
      <w:r>
        <w:t xml:space="preserve">Identify the logistic resources available and needed for the implementation of the </w:t>
      </w:r>
      <w:r w:rsidR="008048DB">
        <w:t>NAMP</w:t>
      </w:r>
      <w:r>
        <w:t>, such as:</w:t>
      </w:r>
    </w:p>
    <w:p w:rsidR="00527AC3" w:rsidRDefault="00B27F2D" w14:paraId="7AAEEFBD" w14:textId="77777777">
      <w:pPr>
        <w:rPr>
          <w:b/>
          <w:bCs/>
        </w:rPr>
      </w:pPr>
      <w:r>
        <w:rPr>
          <w:b/>
          <w:bCs/>
        </w:rPr>
        <w:t>Suitable Work Areas:</w:t>
      </w:r>
    </w:p>
    <w:p w:rsidR="00527AC3" w:rsidRDefault="00B27F2D" w14:paraId="24301DC6" w14:textId="77777777">
      <w:pPr>
        <w:pStyle w:val="ListParagraph"/>
      </w:pPr>
      <w:r>
        <w:t xml:space="preserve">Dedicated maintenance workshops equipped with </w:t>
      </w:r>
      <w:r>
        <w:rPr>
          <w:rFonts w:hint="eastAsia" w:eastAsia="SimSun"/>
          <w:lang w:val="en-US" w:eastAsia="zh-CN"/>
        </w:rPr>
        <w:t xml:space="preserve">the </w:t>
      </w:r>
      <w:r>
        <w:t>necessary tools and diagnostic equipment.</w:t>
      </w:r>
    </w:p>
    <w:p w:rsidR="00527AC3" w:rsidRDefault="00B27F2D" w14:paraId="64F2EEFF" w14:textId="77777777">
      <w:pPr>
        <w:pStyle w:val="ListParagraph"/>
      </w:pPr>
      <w:r>
        <w:t>Storage areas for spare parts and consumable items.</w:t>
      </w:r>
    </w:p>
    <w:p w:rsidR="00527AC3" w:rsidRDefault="00B27F2D" w14:paraId="56C7A412" w14:textId="77777777">
      <w:pPr>
        <w:rPr>
          <w:b/>
          <w:bCs/>
        </w:rPr>
      </w:pPr>
      <w:r>
        <w:rPr>
          <w:b/>
          <w:bCs/>
        </w:rPr>
        <w:t>Specially Designed and Equipped ICT Room:</w:t>
      </w:r>
    </w:p>
    <w:p w:rsidR="00527AC3" w:rsidRDefault="00B27F2D" w14:paraId="43EE34E9" w14:textId="77777777">
      <w:pPr>
        <w:pStyle w:val="ListParagraph"/>
      </w:pPr>
      <w:r>
        <w:t>An ICT room with climate control, secure server racks, and high-speed internet connectivity.</w:t>
      </w:r>
    </w:p>
    <w:p w:rsidR="00527AC3" w:rsidRDefault="00B27F2D" w14:paraId="2470977A" w14:textId="77777777">
      <w:pPr>
        <w:pStyle w:val="ListParagraph"/>
      </w:pPr>
      <w:r>
        <w:t>Backup power supplies and fire suppression systems to protect critical IT infrastructure.</w:t>
      </w:r>
    </w:p>
    <w:p w:rsidR="00527AC3" w:rsidRDefault="00B27F2D" w14:paraId="0E6FEC14" w14:textId="77777777">
      <w:pPr>
        <w:rPr>
          <w:b/>
          <w:bCs/>
        </w:rPr>
      </w:pPr>
      <w:r>
        <w:rPr>
          <w:b/>
          <w:bCs/>
        </w:rPr>
        <w:t>Suitable Transportation for Personnel and Equipment:</w:t>
      </w:r>
    </w:p>
    <w:p w:rsidR="00527AC3" w:rsidRDefault="00B27F2D" w14:paraId="76C07D0D" w14:textId="77777777">
      <w:pPr>
        <w:pStyle w:val="ListParagraph"/>
      </w:pPr>
      <w:r>
        <w:t>A fleet of vehicles for transporting maintenance staff and equipment to various sites.</w:t>
      </w:r>
    </w:p>
    <w:p w:rsidR="00527AC3" w:rsidRDefault="00B27F2D" w14:paraId="518A47FE" w14:textId="77777777">
      <w:pPr>
        <w:pStyle w:val="ListParagraph"/>
      </w:pPr>
      <w:r>
        <w:t>Boats and aircraft for accessing remote or hard-to-reach locations.</w:t>
      </w:r>
    </w:p>
    <w:p w:rsidR="00527AC3" w:rsidRDefault="00B27F2D" w14:paraId="40F8C73F" w14:textId="77777777">
      <w:pPr>
        <w:rPr>
          <w:b/>
          <w:bCs/>
        </w:rPr>
      </w:pPr>
      <w:r>
        <w:rPr>
          <w:b/>
          <w:bCs/>
        </w:rPr>
        <w:t>Personal Protective Equipment (PPE):</w:t>
      </w:r>
    </w:p>
    <w:p w:rsidR="00527AC3" w:rsidRDefault="00B27F2D" w14:paraId="23008BEA" w14:textId="315631FE">
      <w:pPr>
        <w:pStyle w:val="ListParagraph"/>
      </w:pPr>
      <w:r>
        <w:t xml:space="preserve">PPE such as helmets, safety glasses, gloves, high-visibility vests, and </w:t>
      </w:r>
      <w:r>
        <w:rPr>
          <w:rFonts w:hint="eastAsia" w:eastAsia="SimSun"/>
          <w:lang w:val="en-US" w:eastAsia="zh-CN"/>
        </w:rPr>
        <w:t>safety</w:t>
      </w:r>
      <w:r>
        <w:t xml:space="preserve"> boots for all maintenance staff.</w:t>
      </w:r>
    </w:p>
    <w:p w:rsidR="00527AC3" w:rsidRDefault="00B27F2D" w14:paraId="6704432F" w14:textId="77777777">
      <w:pPr>
        <w:pStyle w:val="ListParagraph"/>
      </w:pPr>
      <w:r>
        <w:t>Regular inspection and replacement of PPE to maintain safety standards.</w:t>
      </w:r>
    </w:p>
    <w:p w:rsidR="00527AC3" w:rsidRDefault="00527AC3" w14:paraId="5CEACAA3" w14:textId="77777777">
      <w:pPr>
        <w:spacing w:before="0" w:after="160"/>
        <w:rPr>
          <w:rFonts w:eastAsia="Verdana"/>
          <w:b/>
          <w:bCs/>
          <w:color w:val="auto"/>
          <w:kern w:val="32"/>
          <w:sz w:val="28"/>
          <w:szCs w:val="28"/>
          <w:lang w:eastAsia="en-GB"/>
        </w:rPr>
      </w:pPr>
    </w:p>
    <w:p w:rsidR="00527AC3" w:rsidRDefault="00B27F2D" w14:paraId="68816657" w14:textId="77777777">
      <w:pPr>
        <w:spacing w:before="0" w:after="160"/>
        <w:jc w:val="center"/>
        <w:rPr>
          <w:rFonts w:eastAsia="Verdana"/>
          <w:b/>
          <w:bCs/>
          <w:color w:val="auto"/>
          <w:kern w:val="32"/>
          <w:sz w:val="28"/>
          <w:szCs w:val="28"/>
          <w:lang w:eastAsia="en-GB"/>
        </w:rPr>
      </w:pPr>
      <w:r>
        <w:br w:type="page"/>
      </w:r>
    </w:p>
    <w:p w:rsidR="00527AC3" w:rsidRDefault="00B27F2D" w14:paraId="73BA8D12" w14:textId="77777777">
      <w:pPr>
        <w:pStyle w:val="Heading1"/>
      </w:pPr>
      <w:bookmarkStart w:name="_Toc225187826" w:id="61"/>
      <w:bookmarkEnd w:id="57"/>
      <w:bookmarkEnd w:id="58"/>
      <w:bookmarkEnd w:id="59"/>
      <w:r>
        <w:t>Managing the Operation of Observing Systems</w:t>
      </w:r>
      <w:bookmarkEnd w:id="61"/>
    </w:p>
    <w:p w:rsidR="00527AC3" w:rsidRDefault="00B27F2D" w14:paraId="56C2EAB1" w14:textId="450C49E3">
      <w:r>
        <w:t>This section describes the operational status and principles for each type of observing system.</w:t>
      </w:r>
    </w:p>
    <w:p w:rsidR="00527AC3" w:rsidRDefault="00B27F2D" w14:paraId="49D86124" w14:textId="77777777">
      <w:r>
        <w:t xml:space="preserve">The processes and procedures for daily / weekly activities for data collection from the observing stations are listed here. These processes reference the data availability targets and KPIs given in section 3. </w:t>
      </w:r>
    </w:p>
    <w:p w:rsidR="00527AC3" w:rsidRDefault="00B27F2D" w14:paraId="2F90BFEE" w14:textId="77777777">
      <w:r>
        <w:t>Processes for quality control checks must be written.</w:t>
      </w:r>
    </w:p>
    <w:p w:rsidR="00527AC3" w:rsidRDefault="00527AC3" w14:paraId="17995B0F" w14:textId="77777777"/>
    <w:p w:rsidR="00527AC3" w:rsidRDefault="00B27F2D" w14:paraId="61A6986F" w14:textId="77777777">
      <w:pPr>
        <w:pStyle w:val="Heading2"/>
      </w:pPr>
      <w:bookmarkStart w:name="_Toc42643961" w:id="62"/>
      <w:bookmarkStart w:name="_Toc144894920" w:id="63"/>
      <w:bookmarkStart w:name="_Toc185263134" w:id="64"/>
      <w:bookmarkStart w:name="_Toc208241467" w:id="65"/>
      <w:bookmarkStart w:name="_Toc225187827" w:id="66"/>
      <w:bookmarkStart w:name="_Hlk32963576" w:id="67"/>
      <w:r>
        <w:t>Manual weather observing stations</w:t>
      </w:r>
      <w:bookmarkEnd w:id="62"/>
      <w:bookmarkEnd w:id="63"/>
      <w:bookmarkEnd w:id="64"/>
      <w:bookmarkEnd w:id="65"/>
      <w:bookmarkEnd w:id="66"/>
    </w:p>
    <w:p w:rsidR="00527AC3" w:rsidRDefault="00B27F2D" w14:paraId="4F32C16D" w14:textId="1A21B9F1">
      <w:r>
        <w:t xml:space="preserve">Identify the operational status and principles of stations to meet </w:t>
      </w:r>
      <w:r>
        <w:rPr>
          <w:rFonts w:hint="eastAsia" w:eastAsia="SimSun"/>
          <w:lang w:val="en-US" w:eastAsia="zh-CN"/>
        </w:rPr>
        <w:t>observational data requirements (e.g., GBON)</w:t>
      </w:r>
      <w:r>
        <w:t xml:space="preserve">. </w:t>
      </w:r>
      <w:r>
        <w:br/>
      </w:r>
      <w:r>
        <w:t>Specify:</w:t>
      </w:r>
    </w:p>
    <w:p w:rsidR="00527AC3" w:rsidRDefault="00B27F2D" w14:paraId="69334A09" w14:textId="6E8B81CB">
      <w:pPr>
        <w:pStyle w:val="ListParagraph"/>
      </w:pPr>
      <w:r>
        <w:t>Operation time e.g.</w:t>
      </w:r>
      <w:r w:rsidR="0049023C">
        <w:t>,</w:t>
      </w:r>
      <w:r>
        <w:t xml:space="preserve"> 24/7, daytime</w:t>
      </w:r>
    </w:p>
    <w:p w:rsidR="00527AC3" w:rsidRDefault="00B27F2D" w14:paraId="6FAC3A7F" w14:textId="77777777">
      <w:pPr>
        <w:pStyle w:val="ListParagraph"/>
      </w:pPr>
      <w:r>
        <w:t>Observed variables</w:t>
      </w:r>
    </w:p>
    <w:p w:rsidR="00527AC3" w:rsidRDefault="00B27F2D" w14:paraId="3D4D0450" w14:textId="77777777">
      <w:pPr>
        <w:pStyle w:val="ListParagraph"/>
      </w:pPr>
      <w:r>
        <w:t>Observation interval</w:t>
      </w:r>
    </w:p>
    <w:p w:rsidR="00527AC3" w:rsidRDefault="00B27F2D" w14:paraId="4EAB3360" w14:textId="77777777">
      <w:pPr>
        <w:pStyle w:val="ListParagraph"/>
      </w:pPr>
      <w:r>
        <w:t>Technical regulations, manuals and guidance materials of the WMO</w:t>
      </w:r>
    </w:p>
    <w:p w:rsidR="00527AC3" w:rsidRDefault="00B27F2D" w14:paraId="339A0594" w14:textId="77777777">
      <w:pPr>
        <w:pStyle w:val="ListParagraph"/>
      </w:pPr>
      <w:r>
        <w:t xml:space="preserve">Observations made in the stations (synoptic, climate, etc.) </w:t>
      </w:r>
    </w:p>
    <w:p w:rsidR="00527AC3" w:rsidRDefault="00B27F2D" w14:paraId="36D4CA72" w14:textId="77777777">
      <w:pPr>
        <w:pStyle w:val="ListParagraph"/>
      </w:pPr>
      <w:r>
        <w:t>Availability of the observers</w:t>
      </w:r>
    </w:p>
    <w:p w:rsidR="00527AC3" w:rsidRDefault="00B27F2D" w14:paraId="1C673C6D" w14:textId="77777777">
      <w:pPr>
        <w:pStyle w:val="ListParagraph"/>
      </w:pPr>
      <w:r>
        <w:t>Availability of the instruments</w:t>
      </w:r>
    </w:p>
    <w:p w:rsidR="00527AC3" w:rsidRDefault="00B27F2D" w14:paraId="3F85E03D" w14:textId="77777777">
      <w:pPr>
        <w:pStyle w:val="ListParagraph"/>
      </w:pPr>
      <w:r>
        <w:t xml:space="preserve">Documented traceability </w:t>
      </w:r>
    </w:p>
    <w:p w:rsidR="00527AC3" w:rsidRDefault="00B27F2D" w14:paraId="0DF8584F" w14:textId="77777777">
      <w:pPr>
        <w:pStyle w:val="ListParagraph"/>
      </w:pPr>
      <w:r>
        <w:t>Data transmission infrastructure</w:t>
      </w:r>
    </w:p>
    <w:p w:rsidR="00527AC3" w:rsidRDefault="00B27F2D" w14:paraId="0B608181" w14:textId="77777777">
      <w:pPr>
        <w:pStyle w:val="ListParagraph"/>
      </w:pPr>
      <w:bookmarkStart w:name="_Hlk95913516" w:id="68"/>
      <w:r>
        <w:t>Message reporting interval</w:t>
      </w:r>
    </w:p>
    <w:p w:rsidR="00527AC3" w:rsidRDefault="00B27F2D" w14:paraId="1054EB30" w14:textId="77777777">
      <w:pPr>
        <w:pStyle w:val="ListParagraph"/>
      </w:pPr>
      <w:r>
        <w:t>International data exchange</w:t>
      </w:r>
      <w:bookmarkEnd w:id="68"/>
    </w:p>
    <w:p w:rsidR="00527AC3" w:rsidRDefault="00B27F2D" w14:paraId="24CF4231" w14:textId="5D315B54">
      <w:pPr>
        <w:pStyle w:val="ListParagraph"/>
      </w:pPr>
      <w:r>
        <w:rPr>
          <w:rFonts w:hint="eastAsia" w:eastAsia="SimSun"/>
          <w:lang w:val="en-US" w:eastAsia="zh-CN"/>
        </w:rPr>
        <w:t>Office p</w:t>
      </w:r>
      <w:proofErr w:type="spellStart"/>
      <w:r>
        <w:t>ower</w:t>
      </w:r>
      <w:proofErr w:type="spellEnd"/>
      <w:r>
        <w:t xml:space="preserve"> </w:t>
      </w:r>
      <w:r>
        <w:rPr>
          <w:rFonts w:hint="eastAsia" w:eastAsia="SimSun"/>
          <w:lang w:val="en-US" w:eastAsia="zh-CN"/>
        </w:rPr>
        <w:t>supply including backup systems (e.g., Uninterruptible power supply)</w:t>
      </w:r>
      <w:r>
        <w:t xml:space="preserve"> </w:t>
      </w:r>
    </w:p>
    <w:p w:rsidR="00527AC3" w:rsidRDefault="00B27F2D" w14:paraId="3E2B1CA8" w14:textId="059806B1">
      <w:pPr>
        <w:pStyle w:val="ListParagraph"/>
      </w:pPr>
      <w:r>
        <w:t>User manuals</w:t>
      </w:r>
    </w:p>
    <w:p w:rsidR="00527AC3" w:rsidRDefault="00B27F2D" w14:paraId="214B2A82" w14:textId="77777777">
      <w:pPr>
        <w:pStyle w:val="ListParagraph"/>
      </w:pPr>
      <w:bookmarkStart w:name="_Hlk95917742" w:id="69"/>
      <w:r>
        <w:t>Local conditions and access to the site</w:t>
      </w:r>
    </w:p>
    <w:bookmarkEnd w:id="67"/>
    <w:bookmarkEnd w:id="69"/>
    <w:p w:rsidR="00527AC3" w:rsidRDefault="00527AC3" w14:paraId="57AA4867" w14:textId="77777777">
      <w:pPr>
        <w:spacing w:before="0" w:after="160"/>
        <w:rPr>
          <w:rFonts w:eastAsia="Verdana"/>
          <w:b/>
          <w:color w:val="auto"/>
          <w:kern w:val="32"/>
          <w:sz w:val="24"/>
          <w:lang w:eastAsia="en-GB"/>
        </w:rPr>
      </w:pPr>
    </w:p>
    <w:p w:rsidR="00527AC3" w:rsidRDefault="00B27F2D" w14:paraId="2EEDBA7D" w14:textId="77777777">
      <w:r>
        <w:br w:type="page"/>
      </w:r>
    </w:p>
    <w:p w:rsidR="00527AC3" w:rsidRDefault="00B27F2D" w14:paraId="5BAA8D40" w14:textId="77777777">
      <w:pPr>
        <w:pStyle w:val="Heading2"/>
      </w:pPr>
      <w:bookmarkStart w:name="_Toc208241468" w:id="70"/>
      <w:bookmarkStart w:name="_Toc225187828" w:id="71"/>
      <w:r>
        <w:t>Automatic weather stations</w:t>
      </w:r>
      <w:bookmarkEnd w:id="70"/>
      <w:bookmarkEnd w:id="71"/>
    </w:p>
    <w:p w:rsidR="00527AC3" w:rsidRDefault="00B27F2D" w14:paraId="38F9A9CA" w14:textId="5F98018E">
      <w:r>
        <w:t xml:space="preserve">Identify the operational status and principles of Automatic Weather Stations (AWSs) to meet </w:t>
      </w:r>
      <w:r>
        <w:rPr>
          <w:rFonts w:hint="eastAsia" w:eastAsia="SimSun"/>
          <w:lang w:val="en-US" w:eastAsia="zh-CN"/>
        </w:rPr>
        <w:t>observational data requirements (e.g., GBON)</w:t>
      </w:r>
      <w:r>
        <w:t xml:space="preserve">. </w:t>
      </w:r>
      <w:r>
        <w:br/>
      </w:r>
      <w:r>
        <w:t>Specify:</w:t>
      </w:r>
    </w:p>
    <w:p w:rsidR="00527AC3" w:rsidRDefault="00B27F2D" w14:paraId="37B3453D" w14:textId="77777777">
      <w:pPr>
        <w:pStyle w:val="ListParagraph"/>
      </w:pPr>
      <w:r>
        <w:t>Instrument configuration</w:t>
      </w:r>
    </w:p>
    <w:p w:rsidR="00527AC3" w:rsidRDefault="00B27F2D" w14:paraId="73740EFF" w14:textId="77777777">
      <w:pPr>
        <w:pStyle w:val="ListParagraph"/>
      </w:pPr>
      <w:r>
        <w:t xml:space="preserve">Documented traceability </w:t>
      </w:r>
    </w:p>
    <w:p w:rsidR="00527AC3" w:rsidRDefault="00B27F2D" w14:paraId="467044AC" w14:textId="77777777">
      <w:pPr>
        <w:pStyle w:val="ListParagraph"/>
      </w:pPr>
      <w:r>
        <w:t>Data sampling interval</w:t>
      </w:r>
    </w:p>
    <w:p w:rsidR="00527AC3" w:rsidRDefault="00B27F2D" w14:paraId="7FE96D3F" w14:textId="77777777">
      <w:pPr>
        <w:pStyle w:val="ListParagraph"/>
      </w:pPr>
      <w:r>
        <w:rPr>
          <w:rFonts w:hint="eastAsia" w:eastAsia="SimSun"/>
          <w:lang w:val="en-US" w:eastAsia="zh-CN"/>
        </w:rPr>
        <w:t>Data output interval</w:t>
      </w:r>
    </w:p>
    <w:p w:rsidR="00527AC3" w:rsidRDefault="00B27F2D" w14:paraId="202F4658" w14:textId="77777777">
      <w:pPr>
        <w:pStyle w:val="ListParagraph"/>
      </w:pPr>
      <w:r>
        <w:t xml:space="preserve">Message reporting interval </w:t>
      </w:r>
    </w:p>
    <w:p w:rsidR="00527AC3" w:rsidRDefault="00B27F2D" w14:paraId="54BFD4AF" w14:textId="77777777">
      <w:pPr>
        <w:pStyle w:val="ListParagraph"/>
      </w:pPr>
      <w:r>
        <w:t>Data transmission infrastructure</w:t>
      </w:r>
    </w:p>
    <w:p w:rsidR="00527AC3" w:rsidRDefault="00B27F2D" w14:paraId="50AA617A" w14:textId="77777777">
      <w:pPr>
        <w:pStyle w:val="ListParagraph"/>
      </w:pPr>
      <w:r>
        <w:t>International data exchange</w:t>
      </w:r>
    </w:p>
    <w:p w:rsidR="00527AC3" w:rsidRDefault="00B27F2D" w14:paraId="336A7869" w14:textId="77777777">
      <w:pPr>
        <w:pStyle w:val="ListParagraph"/>
      </w:pPr>
      <w:r>
        <w:t xml:space="preserve">Availability and capacity of the central data collection and </w:t>
      </w:r>
      <w:r>
        <w:rPr>
          <w:rFonts w:hint="eastAsia" w:eastAsia="SimSun"/>
          <w:lang w:val="en-US" w:eastAsia="zh-CN"/>
        </w:rPr>
        <w:t xml:space="preserve">data </w:t>
      </w:r>
      <w:r>
        <w:t>management system</w:t>
      </w:r>
    </w:p>
    <w:p w:rsidR="00527AC3" w:rsidRDefault="00B27F2D" w14:paraId="169A2DFD" w14:textId="77777777">
      <w:pPr>
        <w:pStyle w:val="ListParagraph"/>
      </w:pPr>
      <w:r>
        <w:t xml:space="preserve">Power supply </w:t>
      </w:r>
      <w:r>
        <w:rPr>
          <w:rFonts w:hint="eastAsia" w:eastAsia="SimSun"/>
          <w:lang w:val="en-US" w:eastAsia="zh-CN"/>
        </w:rPr>
        <w:t>(e.g., solar panels, mains)</w:t>
      </w:r>
    </w:p>
    <w:p w:rsidR="00527AC3" w:rsidRDefault="00B27F2D" w14:paraId="33E2EE38" w14:textId="64DEAB4E">
      <w:pPr>
        <w:pStyle w:val="ListParagraph"/>
      </w:pPr>
      <w:r>
        <w:t>User manuals</w:t>
      </w:r>
    </w:p>
    <w:p w:rsidR="00527AC3" w:rsidRDefault="00B27F2D" w14:paraId="71D10185" w14:textId="77777777">
      <w:pPr>
        <w:pStyle w:val="ListParagraph"/>
      </w:pPr>
      <w:r>
        <w:t>Local conditions and access to the site</w:t>
      </w:r>
    </w:p>
    <w:p w:rsidR="00527AC3" w:rsidRDefault="00527AC3" w14:paraId="7F6593A9" w14:textId="77777777"/>
    <w:p w:rsidR="00527AC3" w:rsidRDefault="00B27F2D" w14:paraId="7A343D6E" w14:textId="77777777">
      <w:pPr>
        <w:pStyle w:val="Heading2"/>
      </w:pPr>
      <w:bookmarkStart w:name="_Toc208241469" w:id="72"/>
      <w:bookmarkStart w:name="_Toc42643965" w:id="73"/>
      <w:bookmarkStart w:name="_Toc185263136" w:id="74"/>
      <w:bookmarkStart w:name="_Toc144894922" w:id="75"/>
      <w:bookmarkStart w:name="_Toc225187829" w:id="76"/>
      <w:bookmarkStart w:name="_Hlk33030551" w:id="77"/>
      <w:r>
        <w:t>Upper air land stations</w:t>
      </w:r>
      <w:bookmarkEnd w:id="72"/>
      <w:bookmarkEnd w:id="73"/>
      <w:bookmarkEnd w:id="74"/>
      <w:bookmarkEnd w:id="75"/>
      <w:bookmarkEnd w:id="76"/>
    </w:p>
    <w:bookmarkEnd w:id="77"/>
    <w:p w:rsidR="00527AC3" w:rsidRDefault="00B27F2D" w14:paraId="41259760" w14:textId="36D0EA41">
      <w:r>
        <w:t xml:space="preserve">Identify the operational status and principles of upper air land stations to meet </w:t>
      </w:r>
      <w:r>
        <w:rPr>
          <w:rFonts w:hint="eastAsia" w:eastAsia="SimSun"/>
          <w:lang w:val="en-US" w:eastAsia="zh-CN"/>
        </w:rPr>
        <w:t>observational data requirements (e.g., GBON)</w:t>
      </w:r>
      <w:r>
        <w:t xml:space="preserve">. </w:t>
      </w:r>
      <w:r>
        <w:br/>
      </w:r>
      <w:r>
        <w:t>Specify:</w:t>
      </w:r>
    </w:p>
    <w:p w:rsidR="00527AC3" w:rsidRDefault="00B27F2D" w14:paraId="111000D8" w14:textId="77777777">
      <w:pPr>
        <w:pStyle w:val="ListParagraph"/>
      </w:pPr>
      <w:r>
        <w:t>Daily schedule for sonde launches (expected 2 launches are made per day at 00.00 and 12.00 UTC)</w:t>
      </w:r>
    </w:p>
    <w:p w:rsidR="00527AC3" w:rsidRDefault="00B27F2D" w14:paraId="2DFD0A01" w14:textId="77777777">
      <w:pPr>
        <w:pStyle w:val="ListParagraph"/>
      </w:pPr>
      <w:r>
        <w:t>Data transmission infrastructure</w:t>
      </w:r>
    </w:p>
    <w:p w:rsidR="00527AC3" w:rsidRDefault="00B27F2D" w14:paraId="5F75904B" w14:textId="77777777">
      <w:pPr>
        <w:pStyle w:val="ListParagraph"/>
      </w:pPr>
      <w:r>
        <w:t>Capability for reporting messages in BUFR format</w:t>
      </w:r>
    </w:p>
    <w:p w:rsidR="00527AC3" w:rsidRDefault="00B27F2D" w14:paraId="3C2D7579" w14:textId="77777777">
      <w:pPr>
        <w:pStyle w:val="ListParagraph"/>
      </w:pPr>
      <w:r>
        <w:t xml:space="preserve">Safety and security </w:t>
      </w:r>
    </w:p>
    <w:p w:rsidR="00527AC3" w:rsidRDefault="00B27F2D" w14:paraId="37006FD6" w14:textId="7D817913">
      <w:pPr>
        <w:pStyle w:val="ListParagraph"/>
      </w:pPr>
      <w:r>
        <w:t>User manuals</w:t>
      </w:r>
    </w:p>
    <w:p w:rsidR="00527AC3" w:rsidRDefault="00B27F2D" w14:paraId="26CF2628" w14:textId="77777777">
      <w:pPr>
        <w:pStyle w:val="ListParagraph"/>
      </w:pPr>
      <w:r>
        <w:t xml:space="preserve">Documented traceability </w:t>
      </w:r>
    </w:p>
    <w:p w:rsidRPr="000B4B76" w:rsidR="000B4B76" w:rsidRDefault="00B27F2D" w14:paraId="0FEA20F4" w14:textId="77777777">
      <w:pPr>
        <w:pStyle w:val="ListParagraph"/>
      </w:pPr>
      <w:r>
        <w:rPr>
          <w:rFonts w:hint="eastAsia" w:eastAsia="SimSun"/>
          <w:lang w:val="en-US" w:eastAsia="zh-CN"/>
        </w:rPr>
        <w:t>Office p</w:t>
      </w:r>
      <w:proofErr w:type="spellStart"/>
      <w:r>
        <w:t>ower</w:t>
      </w:r>
      <w:proofErr w:type="spellEnd"/>
      <w:r>
        <w:t xml:space="preserve"> </w:t>
      </w:r>
      <w:r>
        <w:rPr>
          <w:rFonts w:hint="eastAsia" w:eastAsia="SimSun"/>
          <w:lang w:val="en-US" w:eastAsia="zh-CN"/>
        </w:rPr>
        <w:t>supply including backup systems (e.g., Uninterruptible power supply)</w:t>
      </w:r>
    </w:p>
    <w:p w:rsidR="00527AC3" w:rsidRDefault="00B27F2D" w14:paraId="53EBA280" w14:textId="3EB0639C">
      <w:pPr>
        <w:pStyle w:val="ListParagraph"/>
      </w:pPr>
      <w:r>
        <w:t>Local conditions and access to the site</w:t>
      </w:r>
      <w:bookmarkStart w:name="_Toc144894923" w:id="78"/>
      <w:bookmarkStart w:name="_Toc185263137" w:id="79"/>
      <w:bookmarkStart w:name="_Toc42643968" w:id="80"/>
      <w:bookmarkEnd w:id="60"/>
    </w:p>
    <w:p w:rsidR="00527AC3" w:rsidRDefault="00B27F2D" w14:paraId="64CC1CA5" w14:textId="77777777">
      <w:pPr>
        <w:pStyle w:val="ListParagraph"/>
      </w:pPr>
      <w:r>
        <w:rPr>
          <w:rFonts w:hint="eastAsia" w:eastAsia="SimSun"/>
          <w:lang w:val="en-US" w:eastAsia="zh-CN"/>
        </w:rPr>
        <w:t>Hydrogen generation or procurement</w:t>
      </w:r>
    </w:p>
    <w:p w:rsidR="00527AC3" w:rsidRDefault="00527AC3" w14:paraId="0F406F40" w14:textId="77777777"/>
    <w:p w:rsidR="00527AC3" w:rsidRDefault="00B27F2D" w14:paraId="713B8766" w14:textId="77777777">
      <w:r>
        <w:br w:type="page"/>
      </w:r>
    </w:p>
    <w:p w:rsidR="00527AC3" w:rsidRDefault="00B27F2D" w14:paraId="5196FA15" w14:textId="77777777">
      <w:pPr>
        <w:pStyle w:val="Heading2"/>
      </w:pPr>
      <w:bookmarkStart w:name="_Toc225187830" w:id="81"/>
      <w:r>
        <w:t>Metadata Management</w:t>
      </w:r>
      <w:bookmarkEnd w:id="81"/>
    </w:p>
    <w:p w:rsidR="00527AC3" w:rsidRDefault="00B27F2D" w14:paraId="76A839A4" w14:textId="77777777">
      <w:pPr>
        <w:spacing w:before="0" w:after="160"/>
      </w:pPr>
      <w:r>
        <w:t xml:space="preserve">Metadata can be broadly characterized as station metadata and observational (measurement) metadata. </w:t>
      </w:r>
    </w:p>
    <w:p w:rsidR="00527AC3" w:rsidRDefault="00B27F2D" w14:paraId="35E59F2D" w14:textId="77777777">
      <w:pPr>
        <w:spacing w:before="0" w:after="160"/>
      </w:pPr>
      <w:r>
        <w:t xml:space="preserve">NMHS </w:t>
      </w:r>
      <w:r>
        <w:rPr>
          <w:rFonts w:hint="eastAsia" w:eastAsia="SimSun"/>
          <w:lang w:val="en-US" w:eastAsia="zh-CN"/>
        </w:rPr>
        <w:t>must</w:t>
      </w:r>
      <w:r>
        <w:t xml:space="preserve"> have systems in place to manage data and metadata for observing systems.</w:t>
      </w:r>
    </w:p>
    <w:p w:rsidR="00527AC3" w:rsidRDefault="00B27F2D" w14:paraId="37E92F24" w14:textId="22C8A4AA">
      <w:pPr>
        <w:spacing w:before="0" w:after="160"/>
      </w:pPr>
      <w:r>
        <w:t xml:space="preserve">Observing systems that are shared internationally shall be registered </w:t>
      </w:r>
      <w:r>
        <w:rPr>
          <w:rFonts w:hint="eastAsia" w:eastAsia="SimSun"/>
          <w:lang w:val="en-US" w:eastAsia="zh-CN"/>
        </w:rPr>
        <w:t xml:space="preserve">and metadata kept </w:t>
      </w:r>
      <w:r w:rsidR="007035A6">
        <w:rPr>
          <w:rFonts w:eastAsia="SimSun"/>
          <w:lang w:val="en-US" w:eastAsia="zh-CN"/>
        </w:rPr>
        <w:t>up to date</w:t>
      </w:r>
      <w:r>
        <w:rPr>
          <w:rFonts w:hint="eastAsia" w:eastAsia="SimSun"/>
          <w:lang w:val="en-US" w:eastAsia="zh-CN"/>
        </w:rPr>
        <w:t xml:space="preserve"> </w:t>
      </w:r>
      <w:r>
        <w:t xml:space="preserve">in </w:t>
      </w:r>
      <w:r w:rsidRPr="007035A6">
        <w:t>OSCAR/Surface</w:t>
      </w:r>
      <w:r>
        <w:t>.  </w:t>
      </w:r>
    </w:p>
    <w:p w:rsidR="00527AC3" w:rsidRDefault="00B27F2D" w14:paraId="61781119" w14:textId="557924A8">
      <w:pPr>
        <w:spacing w:before="0" w:after="160"/>
      </w:pPr>
      <w:r>
        <w:t xml:space="preserve"> </w:t>
      </w:r>
    </w:p>
    <w:p w:rsidR="00527AC3" w:rsidRDefault="00B27F2D" w14:paraId="16428CA0" w14:textId="1DB336ED">
      <w:pPr>
        <w:spacing w:before="0" w:after="160"/>
      </w:pPr>
      <w:r>
        <w:t xml:space="preserve">This section describes how metadata are exchanged and archived in accordance with </w:t>
      </w:r>
      <w:r w:rsidRPr="007035A6">
        <w:t>WMO</w:t>
      </w:r>
      <w:r>
        <w:t> and local practices.</w:t>
      </w:r>
    </w:p>
    <w:p w:rsidR="00527AC3" w:rsidRDefault="00527AC3" w14:paraId="59970E50" w14:textId="77777777">
      <w:pPr>
        <w:rPr>
          <w:rFonts w:eastAsia="Verdana"/>
          <w:color w:val="auto"/>
          <w:kern w:val="32"/>
          <w:sz w:val="24"/>
          <w:szCs w:val="24"/>
          <w:lang w:eastAsia="en-GB"/>
        </w:rPr>
      </w:pPr>
    </w:p>
    <w:p w:rsidR="00527AC3" w:rsidRDefault="00B27F2D" w14:paraId="2E985436" w14:textId="77777777">
      <w:pPr>
        <w:pStyle w:val="Heading2"/>
      </w:pPr>
      <w:bookmarkStart w:name="_Toc225187831" w:id="82"/>
      <w:bookmarkStart w:name="_Toc208241470" w:id="83"/>
      <w:r>
        <w:t>Quality monitoring</w:t>
      </w:r>
      <w:bookmarkEnd w:id="82"/>
    </w:p>
    <w:p w:rsidR="00527AC3" w:rsidRDefault="00B27F2D" w14:paraId="0FD7105D" w14:textId="77777777">
      <w:pPr>
        <w:rPr>
          <w:lang w:eastAsia="en-GB"/>
        </w:rPr>
      </w:pPr>
      <w:r>
        <w:rPr>
          <w:lang w:eastAsia="en-GB"/>
        </w:rPr>
        <w:t>Quality of the observational data is highly important. A national quality monitoring system should be in place.</w:t>
      </w:r>
    </w:p>
    <w:p w:rsidR="00527AC3" w:rsidRDefault="00B27F2D" w14:paraId="7B9966A6" w14:textId="410FBE23">
      <w:pPr>
        <w:rPr>
          <w:lang w:eastAsia="en-GB"/>
        </w:rPr>
      </w:pPr>
      <w:r w:rsidRPr="728B4673">
        <w:rPr>
          <w:lang w:eastAsia="en-GB"/>
        </w:rPr>
        <w:t xml:space="preserve">For </w:t>
      </w:r>
      <w:r>
        <w:t xml:space="preserve">data that are shared internationally, the </w:t>
      </w:r>
      <w:r w:rsidRPr="728B4673">
        <w:rPr>
          <w:lang w:eastAsia="en-GB"/>
        </w:rPr>
        <w:t>WIGOS Data Quality Monitoring System (WDQMS)</w:t>
      </w:r>
      <w:r w:rsidRPr="728B4673">
        <w:rPr>
          <w:vertAlign w:val="superscript"/>
          <w:lang w:eastAsia="en-GB"/>
        </w:rPr>
        <w:t>7</w:t>
      </w:r>
      <w:r w:rsidRPr="728B4673">
        <w:rPr>
          <w:lang w:eastAsia="en-GB"/>
        </w:rPr>
        <w:t xml:space="preserve"> and Regional WIGOS Centres (RWCs)</w:t>
      </w:r>
      <w:r w:rsidRPr="728B4673">
        <w:rPr>
          <w:vertAlign w:val="superscript"/>
          <w:lang w:eastAsia="en-GB"/>
        </w:rPr>
        <w:t>8</w:t>
      </w:r>
      <w:r w:rsidRPr="728B4673">
        <w:rPr>
          <w:lang w:eastAsia="en-GB"/>
        </w:rPr>
        <w:t xml:space="preserve"> should be utilized for quality monitoring and improving the data quality of the </w:t>
      </w:r>
      <w:r w:rsidRPr="728B4673" w:rsidR="4A295784">
        <w:rPr>
          <w:lang w:eastAsia="en-GB"/>
        </w:rPr>
        <w:t xml:space="preserve">observing </w:t>
      </w:r>
      <w:r w:rsidRPr="728B4673">
        <w:rPr>
          <w:lang w:eastAsia="en-GB"/>
        </w:rPr>
        <w:t>stations.</w:t>
      </w:r>
    </w:p>
    <w:p w:rsidR="00527AC3" w:rsidRDefault="00B27F2D" w14:paraId="7E792298" w14:textId="77777777">
      <w:pPr>
        <w:rPr>
          <w:lang w:eastAsia="en-GB"/>
        </w:rPr>
      </w:pPr>
      <w:r>
        <w:rPr>
          <w:lang w:eastAsia="en-GB"/>
        </w:rPr>
        <w:t>Data that are not shared internationally should also be monitored.</w:t>
      </w:r>
    </w:p>
    <w:p w:rsidR="00527AC3" w:rsidRDefault="00B27F2D" w14:paraId="6D152AB4" w14:textId="77777777">
      <w:pPr>
        <w:rPr>
          <w:lang w:eastAsia="en-GB"/>
        </w:rPr>
      </w:pPr>
      <w:r>
        <w:rPr>
          <w:lang w:eastAsia="en-GB"/>
        </w:rPr>
        <w:t>This section describes the quality monitoring processes that are used.</w:t>
      </w:r>
    </w:p>
    <w:p w:rsidR="00527AC3" w:rsidRDefault="00527AC3" w14:paraId="17082A2D" w14:textId="77777777">
      <w:pPr>
        <w:rPr>
          <w:lang w:eastAsia="en-GB"/>
        </w:rPr>
      </w:pPr>
    </w:p>
    <w:p w:rsidR="00527AC3" w:rsidRDefault="00B27F2D" w14:paraId="5604F6FF" w14:textId="77777777">
      <w:pPr>
        <w:pStyle w:val="Heading2"/>
      </w:pPr>
      <w:bookmarkStart w:name="_Toc225187832" w:id="84"/>
      <w:r>
        <w:t>ICT Equipment</w:t>
      </w:r>
      <w:bookmarkEnd w:id="78"/>
      <w:bookmarkEnd w:id="79"/>
      <w:bookmarkEnd w:id="83"/>
      <w:bookmarkEnd w:id="84"/>
      <w:r>
        <w:t xml:space="preserve"> </w:t>
      </w:r>
      <w:bookmarkEnd w:id="80"/>
    </w:p>
    <w:p w:rsidR="00527AC3" w:rsidRDefault="00B27F2D" w14:paraId="17846736" w14:textId="77777777">
      <w:r>
        <w:t xml:space="preserve">Identify the status of the Information and Communications Technology (ICT) systems. </w:t>
      </w:r>
      <w:r>
        <w:br/>
      </w:r>
      <w:r>
        <w:t>Specify:</w:t>
      </w:r>
    </w:p>
    <w:p w:rsidR="00527AC3" w:rsidRDefault="00B27F2D" w14:paraId="18B73D45" w14:textId="77777777">
      <w:pPr>
        <w:pStyle w:val="ListParagraph"/>
      </w:pPr>
      <w:r>
        <w:t>Operation time e.g. 24/7, daytime</w:t>
      </w:r>
    </w:p>
    <w:p w:rsidR="00527AC3" w:rsidRDefault="00B27F2D" w14:paraId="48B65050" w14:textId="77777777">
      <w:pPr>
        <w:pStyle w:val="ListParagraph"/>
      </w:pPr>
      <w:r>
        <w:t>Hardware and software component of the ICT systems</w:t>
      </w:r>
    </w:p>
    <w:p w:rsidR="00527AC3" w:rsidRDefault="00B27F2D" w14:paraId="1533FB82" w14:textId="77777777">
      <w:pPr>
        <w:pStyle w:val="ListParagraph"/>
      </w:pPr>
      <w:r>
        <w:t>Main functions of the ICT systems</w:t>
      </w:r>
    </w:p>
    <w:p w:rsidR="00527AC3" w:rsidRDefault="00B27F2D" w14:paraId="06447A07" w14:textId="77777777">
      <w:pPr>
        <w:pStyle w:val="ListParagraph"/>
      </w:pPr>
      <w:r>
        <w:t>Data transmission infrastructure</w:t>
      </w:r>
    </w:p>
    <w:p w:rsidR="00527AC3" w:rsidRDefault="00B27F2D" w14:paraId="0C0A232E" w14:textId="77777777">
      <w:pPr>
        <w:pStyle w:val="ListParagraph"/>
      </w:pPr>
      <w:r>
        <w:t>Availability of optional methods for data transmission</w:t>
      </w:r>
    </w:p>
    <w:p w:rsidR="00527AC3" w:rsidRDefault="00B27F2D" w14:paraId="7BF45DDF" w14:textId="77777777">
      <w:pPr>
        <w:pStyle w:val="ListParagraph"/>
      </w:pPr>
      <w:r>
        <w:t>International data exchange infrastructure</w:t>
      </w:r>
    </w:p>
    <w:p w:rsidR="00527AC3" w:rsidRDefault="00B27F2D" w14:paraId="68C21CC2" w14:textId="77777777">
      <w:pPr>
        <w:pStyle w:val="ListParagraph"/>
      </w:pPr>
      <w:r>
        <w:t>Implementation status of WIS 2.0</w:t>
      </w:r>
    </w:p>
    <w:p w:rsidR="00527AC3" w:rsidRDefault="00B27F2D" w14:paraId="79D63C47" w14:textId="77777777">
      <w:pPr>
        <w:pStyle w:val="ListParagraph"/>
      </w:pPr>
      <w:r>
        <w:t>Capability for reporting messages in BUFR format</w:t>
      </w:r>
    </w:p>
    <w:p w:rsidR="00527AC3" w:rsidRDefault="00B27F2D" w14:paraId="2AD36F06" w14:textId="77777777">
      <w:pPr>
        <w:pStyle w:val="ListParagraph"/>
      </w:pPr>
      <w:r>
        <w:t>Power options</w:t>
      </w:r>
    </w:p>
    <w:p w:rsidR="00527AC3" w:rsidRDefault="00B27F2D" w14:paraId="0C56FD25" w14:textId="77777777">
      <w:pPr>
        <w:pStyle w:val="ListParagraph"/>
      </w:pPr>
      <w:r>
        <w:t xml:space="preserve">Local conditions </w:t>
      </w:r>
    </w:p>
    <w:p w:rsidR="00527AC3" w:rsidRDefault="00527AC3" w14:paraId="30B2944E" w14:textId="4A781FEB"/>
    <w:p w:rsidR="00527AC3" w:rsidRDefault="00B27F2D" w14:paraId="179598A8" w14:textId="77777777">
      <w:pPr>
        <w:pStyle w:val="Heading2"/>
      </w:pPr>
      <w:bookmarkStart w:name="_Toc225187833" w:id="85"/>
      <w:r>
        <w:t>Health and Safety</w:t>
      </w:r>
      <w:bookmarkEnd w:id="85"/>
      <w:r>
        <w:t xml:space="preserve"> </w:t>
      </w:r>
    </w:p>
    <w:p w:rsidR="00527AC3" w:rsidRDefault="00B27F2D" w14:paraId="61DCC3B2" w14:textId="77777777">
      <w:r>
        <w:t>Provide links to national regulations for occupational health and safety.</w:t>
      </w:r>
    </w:p>
    <w:p w:rsidR="00527AC3" w:rsidRDefault="00B27F2D" w14:paraId="3845A477" w14:textId="77777777">
      <w:r>
        <w:t>Describe the processes to comply with these regulations.</w:t>
      </w:r>
    </w:p>
    <w:p w:rsidR="00527AC3" w:rsidRDefault="00B27F2D" w14:paraId="08B89E43" w14:textId="77777777">
      <w:r>
        <w:t>Examples include:</w:t>
      </w:r>
    </w:p>
    <w:p w:rsidR="00527AC3" w:rsidRDefault="00B27F2D" w14:paraId="4305DE57" w14:textId="77777777">
      <w:pPr>
        <w:pStyle w:val="ListParagraph"/>
      </w:pPr>
      <w:r>
        <w:t>Task based risk assessments</w:t>
      </w:r>
    </w:p>
    <w:p w:rsidR="00527AC3" w:rsidRDefault="00B27F2D" w14:paraId="3FCBA687" w14:textId="77777777">
      <w:pPr>
        <w:pStyle w:val="ListParagraph"/>
      </w:pPr>
      <w:r>
        <w:t>Method statements for safe systems of work</w:t>
      </w:r>
    </w:p>
    <w:p w:rsidR="00527AC3" w:rsidRDefault="00B27F2D" w14:paraId="23931820" w14:textId="77777777">
      <w:pPr>
        <w:pStyle w:val="ListParagraph"/>
      </w:pPr>
      <w:r>
        <w:t xml:space="preserve">Working at height. </w:t>
      </w:r>
    </w:p>
    <w:p w:rsidR="00527AC3" w:rsidRDefault="00B27F2D" w14:paraId="03053C7B" w14:textId="77777777">
      <w:pPr>
        <w:pStyle w:val="ListParagraph"/>
      </w:pPr>
      <w:r>
        <w:t>Permit to work processes.</w:t>
      </w:r>
    </w:p>
    <w:p w:rsidR="00527AC3" w:rsidRDefault="00B27F2D" w14:paraId="0E269862" w14:textId="77777777">
      <w:pPr>
        <w:pStyle w:val="ListParagraph"/>
      </w:pPr>
      <w:r>
        <w:t>Chemical Storage and use</w:t>
      </w:r>
    </w:p>
    <w:p w:rsidR="00527AC3" w:rsidRDefault="00B27F2D" w14:paraId="6C4BB751" w14:textId="77777777">
      <w:pPr>
        <w:pStyle w:val="ListParagraph"/>
      </w:pPr>
      <w:r>
        <w:t>Working with Laser equipment.</w:t>
      </w:r>
    </w:p>
    <w:p w:rsidR="00527AC3" w:rsidRDefault="00B27F2D" w14:paraId="433C86D0" w14:textId="77777777">
      <w:pPr>
        <w:pStyle w:val="ListParagraph"/>
      </w:pPr>
      <w:r>
        <w:t>Working with / on / around electrical equipment.</w:t>
      </w:r>
    </w:p>
    <w:p w:rsidR="00527AC3" w:rsidRDefault="00B27F2D" w14:paraId="67930DFC" w14:textId="77777777">
      <w:pPr>
        <w:pStyle w:val="ListParagraph"/>
      </w:pPr>
      <w:r>
        <w:t>Working with gas systems.</w:t>
      </w:r>
    </w:p>
    <w:p w:rsidR="00527AC3" w:rsidRDefault="00B27F2D" w14:paraId="2DFC252E" w14:textId="77777777">
      <w:pPr>
        <w:pStyle w:val="ListParagraph"/>
      </w:pPr>
      <w:r>
        <w:t>Working with lifting operations and equipment.</w:t>
      </w:r>
    </w:p>
    <w:p w:rsidR="004D2659" w:rsidP="00FC26E6" w:rsidRDefault="004D2659" w14:paraId="6BB02207" w14:textId="77777777"/>
    <w:p w:rsidR="00527AC3" w:rsidRDefault="00B27F2D" w14:paraId="4980651C" w14:textId="77777777">
      <w:pPr>
        <w:pStyle w:val="Heading2"/>
      </w:pPr>
      <w:bookmarkStart w:name="_Toc225187834" w:id="86"/>
      <w:r>
        <w:t>Environmental Sustainability Considerations</w:t>
      </w:r>
      <w:bookmarkEnd w:id="86"/>
    </w:p>
    <w:p w:rsidR="00527AC3" w:rsidRDefault="00B27F2D" w14:paraId="3E9825BA" w14:textId="7EB04F33">
      <w:pPr>
        <w:spacing w:after="160" w:line="276" w:lineRule="auto"/>
      </w:pPr>
      <w:r>
        <w:rPr>
          <w:rFonts w:eastAsia="Verdana" w:cs="Verdana"/>
        </w:rPr>
        <w:t xml:space="preserve">With reference to the WMO definition of </w:t>
      </w:r>
      <w:r>
        <w:rPr>
          <w:rFonts w:eastAsia="Verdana" w:cs="Verdana"/>
          <w:b/>
          <w:bCs/>
        </w:rPr>
        <w:t xml:space="preserve">Environmental sustainability: </w:t>
      </w:r>
      <w:r>
        <w:rPr>
          <w:rFonts w:eastAsia="Verdana" w:cs="Verdana"/>
        </w:rPr>
        <w:t>The practice of conserving, maintaining and protecting global ecosystems while planning observing systems across all domains without adding unnecessary strain on ecosystems.</w:t>
      </w:r>
      <w:r>
        <w:t xml:space="preserve"> </w:t>
      </w:r>
      <w:r>
        <w:br/>
      </w:r>
      <w:r>
        <w:t xml:space="preserve">This section describes the organisation’s actions to promote environmentally friendly weather and climate observing systems, technologies, and practices. It describes the implementation within the </w:t>
      </w:r>
      <w:r w:rsidR="008048DB">
        <w:t>NAMP</w:t>
      </w:r>
      <w:r>
        <w:t xml:space="preserve"> to achieve the necessary long-term environmental sustainability objectives.</w:t>
      </w:r>
    </w:p>
    <w:p w:rsidR="00527AC3" w:rsidRDefault="00B27F2D" w14:paraId="50F4556B" w14:textId="6F3A9A7B">
      <w:pPr>
        <w:rPr>
          <w:lang w:eastAsia="en-GB"/>
        </w:rPr>
      </w:pPr>
      <w:r>
        <w:rPr>
          <w:lang w:eastAsia="en-GB"/>
        </w:rPr>
        <w:t xml:space="preserve">It describes the development and use of specifications that support environmental sustainability for procurement of instruments and tools necessary for the </w:t>
      </w:r>
      <w:r w:rsidR="00F42C3E">
        <w:rPr>
          <w:lang w:eastAsia="en-GB"/>
        </w:rPr>
        <w:t>NAMP</w:t>
      </w:r>
      <w:r>
        <w:rPr>
          <w:lang w:eastAsia="en-GB"/>
        </w:rPr>
        <w:t xml:space="preserve">. </w:t>
      </w:r>
    </w:p>
    <w:p w:rsidR="00527AC3" w:rsidRDefault="00B27F2D" w14:paraId="0A92973F" w14:textId="77777777">
      <w:pPr>
        <w:rPr>
          <w:lang w:eastAsia="en-GB"/>
        </w:rPr>
      </w:pPr>
      <w:r>
        <w:rPr>
          <w:lang w:eastAsia="en-GB"/>
        </w:rPr>
        <w:t>Examples include:</w:t>
      </w:r>
    </w:p>
    <w:p w:rsidR="00527AC3" w:rsidRDefault="00B27F2D" w14:paraId="4DE1BFC4" w14:textId="77777777">
      <w:pPr>
        <w:pStyle w:val="ListParagraph"/>
        <w:rPr>
          <w:lang w:eastAsia="en-GB"/>
        </w:rPr>
      </w:pPr>
      <w:r>
        <w:rPr>
          <w:lang w:eastAsia="en-GB"/>
        </w:rPr>
        <w:t>Clauses in tender specifications</w:t>
      </w:r>
    </w:p>
    <w:p w:rsidR="00527AC3" w:rsidRDefault="00B27F2D" w14:paraId="65D73C39" w14:textId="77777777">
      <w:pPr>
        <w:pStyle w:val="ListParagraph"/>
        <w:rPr>
          <w:lang w:eastAsia="en-GB"/>
        </w:rPr>
      </w:pPr>
      <w:r>
        <w:rPr>
          <w:lang w:eastAsia="en-GB"/>
        </w:rPr>
        <w:t>Use of biodegradable materials</w:t>
      </w:r>
    </w:p>
    <w:p w:rsidR="00527AC3" w:rsidRDefault="00B27F2D" w14:paraId="7B1AD22D" w14:textId="77777777">
      <w:pPr>
        <w:pStyle w:val="ListParagraph"/>
        <w:rPr>
          <w:lang w:eastAsia="en-GB"/>
        </w:rPr>
      </w:pPr>
      <w:r>
        <w:rPr>
          <w:lang w:eastAsia="en-GB"/>
        </w:rPr>
        <w:t xml:space="preserve">Demonstration of low-carbon manufacturing and lifecycle </w:t>
      </w:r>
    </w:p>
    <w:p w:rsidR="00527AC3" w:rsidRDefault="00B27F2D" w14:paraId="487DCB47" w14:textId="77777777">
      <w:pPr>
        <w:rPr>
          <w:lang w:eastAsia="en-GB"/>
        </w:rPr>
      </w:pPr>
      <w:r>
        <w:rPr>
          <w:lang w:eastAsia="en-GB"/>
        </w:rPr>
        <w:t>This section describes the integration of sustainability initiatives for the management of operation of GBON stations, including installation, calibration, and maintenance.</w:t>
      </w:r>
    </w:p>
    <w:p w:rsidR="00527AC3" w:rsidRDefault="00B27F2D" w14:paraId="0B88F73B" w14:textId="77777777">
      <w:pPr>
        <w:rPr>
          <w:lang w:eastAsia="en-GB"/>
        </w:rPr>
      </w:pPr>
      <w:r>
        <w:rPr>
          <w:lang w:eastAsia="en-GB"/>
        </w:rPr>
        <w:t>Examples include:</w:t>
      </w:r>
    </w:p>
    <w:p w:rsidR="00527AC3" w:rsidRDefault="00B27F2D" w14:paraId="5435CF10" w14:textId="77777777">
      <w:pPr>
        <w:pStyle w:val="ListParagraph"/>
        <w:rPr>
          <w:lang w:eastAsia="en-GB"/>
        </w:rPr>
      </w:pPr>
      <w:r>
        <w:rPr>
          <w:lang w:eastAsia="en-GB"/>
        </w:rPr>
        <w:t>Logistic decisions that limit CO</w:t>
      </w:r>
      <w:r w:rsidRPr="005E239E">
        <w:rPr>
          <w:vertAlign w:val="subscript"/>
          <w:lang w:eastAsia="en-GB"/>
        </w:rPr>
        <w:t>2</w:t>
      </w:r>
      <w:r>
        <w:rPr>
          <w:lang w:eastAsia="en-GB"/>
        </w:rPr>
        <w:t xml:space="preserve"> carbon usage. </w:t>
      </w:r>
    </w:p>
    <w:p w:rsidR="00925ED2" w:rsidP="00925ED2" w:rsidRDefault="00B27F2D" w14:paraId="5E11DD3A" w14:textId="77777777">
      <w:pPr>
        <w:pStyle w:val="ListParagraph"/>
        <w:rPr>
          <w:lang w:eastAsia="en-GB"/>
        </w:rPr>
      </w:pPr>
      <w:r>
        <w:rPr>
          <w:lang w:eastAsia="en-GB"/>
        </w:rPr>
        <w:t>Use of trains instead of flights.</w:t>
      </w:r>
    </w:p>
    <w:p w:rsidRPr="00925ED2" w:rsidR="00527AC3" w:rsidP="00925ED2" w:rsidRDefault="00B27F2D" w14:paraId="189034AF" w14:textId="3CE5FC6E">
      <w:pPr>
        <w:pStyle w:val="ListParagraph"/>
        <w:rPr>
          <w:lang w:eastAsia="en-GB"/>
        </w:rPr>
      </w:pPr>
      <w:r>
        <w:rPr>
          <w:lang w:eastAsia="en-GB"/>
        </w:rPr>
        <w:t>Processes that reduce the number of site visits by combining tasks.</w:t>
      </w:r>
      <w:bookmarkStart w:name="_Toc193745576" w:id="87"/>
      <w:bookmarkStart w:name="_Toc193745605" w:id="88"/>
      <w:bookmarkStart w:name="_Toc42643969" w:id="89"/>
      <w:bookmarkStart w:name="_Toc185263138" w:id="90"/>
      <w:bookmarkStart w:name="_Toc144894924" w:id="91"/>
      <w:bookmarkEnd w:id="87"/>
      <w:bookmarkEnd w:id="88"/>
    </w:p>
    <w:p w:rsidR="00527AC3" w:rsidRDefault="00B27F2D" w14:paraId="2A14C0DB" w14:textId="77777777">
      <w:pPr>
        <w:pStyle w:val="Heading1"/>
      </w:pPr>
      <w:bookmarkStart w:name="_Toc208241471" w:id="92"/>
      <w:bookmarkStart w:name="_Toc225187835" w:id="93"/>
      <w:r>
        <w:t xml:space="preserve">Maintenance of </w:t>
      </w:r>
      <w:bookmarkEnd w:id="89"/>
      <w:bookmarkEnd w:id="90"/>
      <w:bookmarkEnd w:id="91"/>
      <w:bookmarkEnd w:id="92"/>
      <w:r>
        <w:t>Observing Systems</w:t>
      </w:r>
      <w:bookmarkEnd w:id="93"/>
    </w:p>
    <w:p w:rsidR="00527AC3" w:rsidRDefault="004038A2" w14:paraId="46B1FC38" w14:textId="2712A7C5">
      <w:pPr>
        <w:rPr>
          <w:rFonts w:eastAsia="Verdana" w:cs="Verdana"/>
        </w:rPr>
      </w:pPr>
      <w:r w:rsidRPr="00F72BD3">
        <w:t xml:space="preserve">This section </w:t>
      </w:r>
      <w:r>
        <w:t xml:space="preserve">describes and </w:t>
      </w:r>
      <w:r w:rsidRPr="00F72BD3">
        <w:t>outlines the processes, procedures, and responsibilities necessary to maintain all observing stations and associated equipment. Regular inspection, preventive maintenance, corrective maintenance, field verification, and calibration are essential to ensure stations remain operational, produce high</w:t>
      </w:r>
      <w:r w:rsidRPr="00F72BD3">
        <w:noBreakHyphen/>
      </w:r>
      <w:r w:rsidRPr="00F72BD3">
        <w:t>quality data, and meet national and WMO requirements</w:t>
      </w:r>
      <w:r w:rsidR="00680A7E">
        <w:rPr>
          <w:rFonts w:eastAsia="Verdana" w:cs="Verdana"/>
        </w:rPr>
        <w:t>.</w:t>
      </w:r>
    </w:p>
    <w:p w:rsidR="00527AC3" w:rsidRDefault="00A92CB2" w14:paraId="396D4E4F" w14:textId="30E96C3D">
      <w:pPr>
        <w:rPr>
          <w:rFonts w:eastAsia="Verdana" w:cs="Verdana"/>
        </w:rPr>
      </w:pPr>
      <w:r>
        <w:rPr>
          <w:rFonts w:eastAsia="Verdana" w:cs="Verdana"/>
        </w:rPr>
        <w:t xml:space="preserve">Maintenance </w:t>
      </w:r>
      <w:r w:rsidR="00B27F2D">
        <w:rPr>
          <w:rFonts w:eastAsia="Verdana" w:cs="Verdana"/>
        </w:rPr>
        <w:t xml:space="preserve">activities </w:t>
      </w:r>
      <w:r>
        <w:rPr>
          <w:rFonts w:eastAsia="Verdana" w:cs="Verdana"/>
        </w:rPr>
        <w:t>sh</w:t>
      </w:r>
      <w:r w:rsidR="001913C4">
        <w:rPr>
          <w:rFonts w:eastAsia="Verdana" w:cs="Verdana"/>
        </w:rPr>
        <w:t>ould</w:t>
      </w:r>
      <w:r>
        <w:rPr>
          <w:rFonts w:eastAsia="Verdana" w:cs="Verdana"/>
        </w:rPr>
        <w:t xml:space="preserve"> comply with g</w:t>
      </w:r>
      <w:r w:rsidR="00B27F2D">
        <w:rPr>
          <w:rFonts w:eastAsia="Verdana" w:cs="Verdana"/>
        </w:rPr>
        <w:t xml:space="preserve">uidance </w:t>
      </w:r>
      <w:r>
        <w:rPr>
          <w:rFonts w:eastAsia="Verdana" w:cs="Verdana"/>
        </w:rPr>
        <w:t xml:space="preserve">in </w:t>
      </w:r>
      <w:r w:rsidR="00B27F2D">
        <w:rPr>
          <w:rFonts w:eastAsia="Verdana" w:cs="Verdana"/>
        </w:rPr>
        <w:t>the Guide to Instruments and Methods of Observation (WMO-No.8)</w:t>
      </w:r>
      <w:hyperlink w:anchor="_ftn1" r:id="rId12">
        <w:r w:rsidR="00B27F2D">
          <w:rPr>
            <w:rStyle w:val="Hyperlink"/>
            <w:rFonts w:eastAsia="Verdana" w:cs="Verdana"/>
            <w:color w:val="000000" w:themeColor="text1"/>
            <w:sz w:val="20"/>
            <w:szCs w:val="20"/>
            <w:vertAlign w:val="superscript"/>
          </w:rPr>
          <w:t>[1]</w:t>
        </w:r>
      </w:hyperlink>
      <w:r w:rsidR="00B27F2D">
        <w:rPr>
          <w:rFonts w:eastAsia="Verdana" w:cs="Verdana"/>
        </w:rPr>
        <w:t>.</w:t>
      </w:r>
    </w:p>
    <w:p w:rsidR="00740C7D" w:rsidRDefault="00740C7D" w14:paraId="04CA11FC" w14:textId="07788EF7">
      <w:r>
        <w:t xml:space="preserve">Standard operating procedures (SOPs) </w:t>
      </w:r>
      <w:r w:rsidR="00AD55AE">
        <w:t>must define specific actions, responsible personnel, documentation re</w:t>
      </w:r>
      <w:r w:rsidR="00562911">
        <w:t>quirements, and safety protocols.</w:t>
      </w:r>
    </w:p>
    <w:p w:rsidRPr="00911085" w:rsidR="0049006A" w:rsidP="0049006A" w:rsidRDefault="0049006A" w14:paraId="4308465C" w14:textId="77777777">
      <w:pPr>
        <w:rPr>
          <w:rFonts w:eastAsia="Verdana" w:cs="Verdana"/>
        </w:rPr>
      </w:pPr>
      <w:hyperlink r:id="rId13">
        <w:r w:rsidRPr="00911085">
          <w:rPr>
            <w:rStyle w:val="Hyperlink"/>
            <w:rFonts w:eastAsia="Verdana" w:cs="Verdana"/>
          </w:rPr>
          <w:t>Annex II-E of the SOFF Operational Guidance Handbook</w:t>
        </w:r>
      </w:hyperlink>
      <w:r w:rsidRPr="00911085">
        <w:rPr>
          <w:rFonts w:eastAsia="Verdana" w:cs="Verdana"/>
        </w:rPr>
        <w:t xml:space="preserve"> provides further guidance on approaches for traceability assurance in GBON stations. The approaches described in that guidance document can be applied not only to GBON stations but also any type of surface observing stations operated by Members. </w:t>
      </w:r>
    </w:p>
    <w:p w:rsidR="0049006A" w:rsidRDefault="00DA439C" w14:paraId="42D1CCC5" w14:textId="53BB5CAC">
      <w:r>
        <w:t xml:space="preserve">Some </w:t>
      </w:r>
      <w:r w:rsidR="00653487">
        <w:t xml:space="preserve">examples of </w:t>
      </w:r>
      <w:r w:rsidR="00924120">
        <w:t xml:space="preserve">field verification and/or </w:t>
      </w:r>
      <w:r w:rsidR="00653487">
        <w:t>maintenance</w:t>
      </w:r>
      <w:r w:rsidR="00924120">
        <w:t xml:space="preserve"> forms are given in </w:t>
      </w:r>
      <w:r w:rsidR="00FB4590">
        <w:t>Annex VII</w:t>
      </w:r>
      <w:r w:rsidR="00BF25DC">
        <w:t>.</w:t>
      </w:r>
      <w:r w:rsidR="00C81E73">
        <w:t xml:space="preserve"> These may be adapted </w:t>
      </w:r>
      <w:r w:rsidR="00B66BFE">
        <w:t xml:space="preserve">to suit the needs of </w:t>
      </w:r>
      <w:r w:rsidR="004C5BD9">
        <w:t>the NMHS.</w:t>
      </w:r>
    </w:p>
    <w:p w:rsidR="00BF25DC" w:rsidRDefault="00BF25DC" w14:paraId="71A5F676" w14:textId="77777777"/>
    <w:p w:rsidR="00527AC3" w:rsidRDefault="00B27F2D" w14:paraId="2A72131F" w14:textId="4390F8BD">
      <w:pPr>
        <w:pStyle w:val="Heading2"/>
      </w:pPr>
      <w:bookmarkStart w:name="_Toc208241472" w:id="94"/>
      <w:bookmarkStart w:name="_Toc225187836" w:id="95"/>
      <w:r>
        <w:t xml:space="preserve">Surface </w:t>
      </w:r>
      <w:r w:rsidR="00E25D0B">
        <w:t>l</w:t>
      </w:r>
      <w:r>
        <w:t xml:space="preserve">and </w:t>
      </w:r>
      <w:r w:rsidR="00E25D0B">
        <w:t>s</w:t>
      </w:r>
      <w:r>
        <w:t>tations</w:t>
      </w:r>
      <w:bookmarkEnd w:id="94"/>
      <w:bookmarkEnd w:id="95"/>
    </w:p>
    <w:p w:rsidR="00527AC3" w:rsidRDefault="00527AC3" w14:paraId="7554450E" w14:textId="77777777">
      <w:pPr>
        <w:spacing w:line="120" w:lineRule="auto"/>
        <w:rPr>
          <w:rFonts w:cstheme="minorHAnsi"/>
          <w:color w:val="auto"/>
          <w:sz w:val="20"/>
          <w:szCs w:val="20"/>
        </w:rPr>
      </w:pPr>
    </w:p>
    <w:p w:rsidR="00527AC3" w:rsidRDefault="00B27F2D" w14:paraId="3CEA1E26" w14:textId="77777777">
      <w:pPr>
        <w:pStyle w:val="Heading3"/>
      </w:pPr>
      <w:bookmarkStart w:name="_Toc144894925" w:id="96"/>
      <w:bookmarkStart w:name="_Toc208241473" w:id="97"/>
      <w:bookmarkStart w:name="_Toc185263139" w:id="98"/>
      <w:bookmarkStart w:name="_Toc225187837" w:id="99"/>
      <w:r>
        <w:t>Preventive maintenance</w:t>
      </w:r>
      <w:bookmarkEnd w:id="96"/>
      <w:bookmarkEnd w:id="97"/>
      <w:bookmarkEnd w:id="98"/>
      <w:bookmarkEnd w:id="99"/>
    </w:p>
    <w:p w:rsidR="001A69D0" w:rsidRDefault="001A69D0" w14:paraId="41F35E0A" w14:textId="0413C6FB">
      <w:r w:rsidRPr="00F72BD3">
        <w:t>Preventive (scheduled) maintenance is undertaken to avoid unplanned failures and is based on manufacturers’ recommendations and local environmental conditions. Activities must follow written procedures for each instrument and system component.</w:t>
      </w:r>
    </w:p>
    <w:p w:rsidR="00D1544F" w:rsidRDefault="00D1544F" w14:paraId="7FF5F3CE" w14:textId="16D8ACA1">
      <w:pPr>
        <w:rPr>
          <w:rFonts w:eastAsia="Verdana" w:cs="Verdana"/>
        </w:rPr>
      </w:pPr>
      <w:r>
        <w:t>Preventive maintenance shall include:</w:t>
      </w:r>
    </w:p>
    <w:p w:rsidRPr="00F72BD3" w:rsidR="00D1544F" w:rsidP="00692A33" w:rsidRDefault="00D1544F" w14:paraId="325E9380" w14:textId="4353953C">
      <w:pPr>
        <w:pStyle w:val="ListParagraph"/>
      </w:pPr>
      <w:r w:rsidRPr="00F72BD3">
        <w:t>Defined maintenance intervals (e.g., daily, weekly, 3</w:t>
      </w:r>
      <w:r w:rsidRPr="00F72BD3">
        <w:noBreakHyphen/>
      </w:r>
      <w:r w:rsidRPr="00F72BD3">
        <w:t>monthly, 6</w:t>
      </w:r>
      <w:r w:rsidRPr="00F72BD3">
        <w:noBreakHyphen/>
      </w:r>
      <w:r w:rsidRPr="00F72BD3">
        <w:t>monthly, annual).</w:t>
      </w:r>
    </w:p>
    <w:p w:rsidRPr="00F72BD3" w:rsidR="00D1544F" w:rsidP="00692A33" w:rsidRDefault="00962F22" w14:paraId="714D5F87" w14:textId="69154E87">
      <w:pPr>
        <w:pStyle w:val="ListParagraph"/>
      </w:pPr>
      <w:r>
        <w:t>Both</w:t>
      </w:r>
      <w:r w:rsidRPr="00F72BD3" w:rsidR="00D1544F">
        <w:t xml:space="preserve"> local (on</w:t>
      </w:r>
      <w:r w:rsidRPr="00F72BD3" w:rsidR="00D1544F">
        <w:noBreakHyphen/>
      </w:r>
      <w:r w:rsidRPr="00F72BD3" w:rsidR="00D1544F">
        <w:t xml:space="preserve">site) and remote tasks, ensuring testing activities do not disrupt operational data streams. </w:t>
      </w:r>
    </w:p>
    <w:p w:rsidRPr="00F72BD3" w:rsidR="00D1544F" w:rsidP="00692A33" w:rsidRDefault="00D1544F" w14:paraId="4056A991" w14:textId="52363F95">
      <w:pPr>
        <w:pStyle w:val="ListParagraph"/>
      </w:pPr>
      <w:r w:rsidRPr="00F72BD3">
        <w:t>Inc</w:t>
      </w:r>
      <w:r w:rsidR="004B7312">
        <w:t>lusion</w:t>
      </w:r>
      <w:r w:rsidRPr="00F72BD3">
        <w:t xml:space="preserve"> of planned corrective actions where issues are identified through remote monitoring.</w:t>
      </w:r>
      <w:r w:rsidRPr="00F72BD3" w:rsidR="004B7312">
        <w:t xml:space="preserve"> </w:t>
      </w:r>
    </w:p>
    <w:p w:rsidR="001A69D0" w:rsidRDefault="001A69D0" w14:paraId="2859475F" w14:textId="77777777">
      <w:pPr>
        <w:rPr>
          <w:rFonts w:eastAsia="Verdana" w:cs="Verdana"/>
        </w:rPr>
      </w:pPr>
    </w:p>
    <w:p w:rsidR="00527AC3" w:rsidRDefault="00B27F2D" w14:paraId="3C4FA866" w14:textId="77777777">
      <w:pPr>
        <w:spacing w:before="0" w:after="160"/>
      </w:pPr>
      <w:r>
        <w:br w:type="page"/>
      </w:r>
    </w:p>
    <w:p w:rsidR="00527AC3" w:rsidRDefault="00B27F2D" w14:paraId="36C3F35B" w14:textId="77777777">
      <w:pPr>
        <w:pStyle w:val="Heading3"/>
      </w:pPr>
      <w:bookmarkStart w:name="_Toc144894926" w:id="100"/>
      <w:bookmarkStart w:name="_Toc185263140" w:id="101"/>
      <w:bookmarkStart w:name="_Toc208241474" w:id="102"/>
      <w:bookmarkStart w:name="_Toc225187838" w:id="103"/>
      <w:r>
        <w:t>Corrective maintenance</w:t>
      </w:r>
      <w:bookmarkEnd w:id="100"/>
      <w:bookmarkEnd w:id="101"/>
      <w:bookmarkEnd w:id="102"/>
      <w:bookmarkEnd w:id="103"/>
    </w:p>
    <w:p w:rsidR="00591C59" w:rsidP="00591C59" w:rsidRDefault="00591C59" w14:paraId="45D354CA" w14:textId="77777777">
      <w:pPr>
        <w:spacing w:before="0" w:after="160"/>
      </w:pPr>
      <w:r w:rsidRPr="00F72BD3">
        <w:t xml:space="preserve">Corrective maintenance restores equipment to operational condition after faults or failures occur. This includes repair, replacement, adjustments, and recalibration as needed. </w:t>
      </w:r>
    </w:p>
    <w:p w:rsidRPr="00F72BD3" w:rsidR="00591C59" w:rsidP="00591C59" w:rsidRDefault="00591C59" w14:paraId="286F567E" w14:textId="2167E27A">
      <w:pPr>
        <w:spacing w:before="0" w:after="160"/>
      </w:pPr>
      <w:r w:rsidRPr="00F72BD3">
        <w:t xml:space="preserve">Procedures </w:t>
      </w:r>
      <w:r w:rsidR="005F2AF5">
        <w:t>should</w:t>
      </w:r>
      <w:r w:rsidRPr="00F72BD3">
        <w:t xml:space="preserve">: </w:t>
      </w:r>
    </w:p>
    <w:p w:rsidRPr="00F72BD3" w:rsidR="00591C59" w:rsidP="00591C59" w:rsidRDefault="00591C59" w14:paraId="5255F065" w14:textId="18AB931C">
      <w:pPr>
        <w:pStyle w:val="ListParagraph"/>
      </w:pPr>
      <w:r w:rsidRPr="00F72BD3">
        <w:t>Provide troubleshooting flowcharts and</w:t>
      </w:r>
      <w:r w:rsidR="001B22B7">
        <w:t>/or</w:t>
      </w:r>
      <w:r w:rsidRPr="00F72BD3">
        <w:t xml:space="preserve"> diagnostic guidance.</w:t>
      </w:r>
    </w:p>
    <w:p w:rsidRPr="00F72BD3" w:rsidR="00591C59" w:rsidP="00591C59" w:rsidRDefault="00591C59" w14:paraId="45F43D9D" w14:textId="77777777">
      <w:pPr>
        <w:pStyle w:val="ListParagraph"/>
      </w:pPr>
      <w:r w:rsidRPr="00F72BD3">
        <w:t>Specify tasks requiring local intervention versus tasks that may be resolved remotely.</w:t>
      </w:r>
    </w:p>
    <w:p w:rsidR="00591C59" w:rsidP="00591C59" w:rsidRDefault="00591C59" w14:paraId="45EC9197" w14:textId="3F08FE27">
      <w:pPr>
        <w:pStyle w:val="ListParagraph"/>
      </w:pPr>
      <w:r w:rsidRPr="00F72BD3">
        <w:t>Reference</w:t>
      </w:r>
      <w:r w:rsidR="0094028C">
        <w:t xml:space="preserve"> </w:t>
      </w:r>
      <w:r w:rsidRPr="00F72BD3">
        <w:t>manufacturer documentation and safety instructions.</w:t>
      </w:r>
    </w:p>
    <w:p w:rsidRPr="00F72BD3" w:rsidR="00D26FE7" w:rsidP="00D26FE7" w:rsidRDefault="00D26FE7" w14:paraId="18C8187D" w14:textId="77777777"/>
    <w:p w:rsidR="00527AC3" w:rsidRDefault="00B27F2D" w14:paraId="524331A7" w14:textId="77777777">
      <w:pPr>
        <w:pStyle w:val="Heading3"/>
      </w:pPr>
      <w:bookmarkStart w:name="_Toc144894929" w:id="104"/>
      <w:bookmarkStart w:name="_Toc185263141" w:id="105"/>
      <w:bookmarkStart w:name="_Toc208241475" w:id="106"/>
      <w:bookmarkStart w:name="_Toc225187839" w:id="107"/>
      <w:r>
        <w:t xml:space="preserve">Field </w:t>
      </w:r>
      <w:bookmarkEnd w:id="104"/>
      <w:r>
        <w:t>verification</w:t>
      </w:r>
      <w:bookmarkEnd w:id="105"/>
      <w:bookmarkEnd w:id="106"/>
      <w:bookmarkEnd w:id="107"/>
    </w:p>
    <w:p w:rsidR="00612758" w:rsidP="00EA5D02" w:rsidRDefault="00EA5D02" w14:paraId="75250268" w14:textId="77777777">
      <w:pPr>
        <w:spacing w:before="0" w:after="160"/>
      </w:pPr>
      <w:r w:rsidRPr="00F72BD3">
        <w:t xml:space="preserve">Field verification ensures that instruments continue to meet performance requirements under actual site conditions. </w:t>
      </w:r>
    </w:p>
    <w:p w:rsidRPr="00F72BD3" w:rsidR="00EA5D02" w:rsidP="00EA5D02" w:rsidRDefault="00EA5D02" w14:paraId="5CB35E42" w14:textId="73F6990D">
      <w:pPr>
        <w:spacing w:before="0" w:after="160"/>
      </w:pPr>
      <w:r w:rsidRPr="00F72BD3">
        <w:t xml:space="preserve">Procedures </w:t>
      </w:r>
      <w:r w:rsidR="003B7655">
        <w:t>should</w:t>
      </w:r>
      <w:r w:rsidRPr="00F72BD3">
        <w:t>:</w:t>
      </w:r>
      <w:r w:rsidRPr="00F72BD3" w:rsidR="00612758">
        <w:t xml:space="preserve"> </w:t>
      </w:r>
    </w:p>
    <w:p w:rsidRPr="00F72BD3" w:rsidR="00EA5D02" w:rsidP="00612758" w:rsidRDefault="00EA5D02" w14:paraId="6833EA68" w14:textId="1D30B2D5">
      <w:pPr>
        <w:pStyle w:val="ListParagraph"/>
      </w:pPr>
      <w:r w:rsidRPr="00F72BD3">
        <w:t xml:space="preserve">Define </w:t>
      </w:r>
      <w:r w:rsidR="00C92D0D">
        <w:t xml:space="preserve">and describe </w:t>
      </w:r>
      <w:r w:rsidRPr="00F72BD3">
        <w:t>verification methods for pressure, temperature, humidity, precipitation, and other sensors.</w:t>
      </w:r>
    </w:p>
    <w:p w:rsidRPr="00F72BD3" w:rsidR="00EA5D02" w:rsidP="00612758" w:rsidRDefault="007B54CA" w14:paraId="2AB48F38" w14:textId="495D109C">
      <w:pPr>
        <w:pStyle w:val="ListParagraph"/>
      </w:pPr>
      <w:r>
        <w:t>Define, and describe,</w:t>
      </w:r>
      <w:r w:rsidRPr="00F72BD3" w:rsidR="00EA5D02">
        <w:t xml:space="preserve"> the use of calibrated travelling standards, with serial numbers recorded for traceability.</w:t>
      </w:r>
    </w:p>
    <w:p w:rsidRPr="00F72BD3" w:rsidR="00EA5D02" w:rsidP="00612758" w:rsidRDefault="00EA5D02" w14:paraId="6BE71F59" w14:textId="77777777">
      <w:pPr>
        <w:pStyle w:val="ListParagraph"/>
      </w:pPr>
      <w:r w:rsidRPr="00F72BD3">
        <w:t>Specify pre</w:t>
      </w:r>
      <w:r w:rsidRPr="00F72BD3">
        <w:noBreakHyphen/>
      </w:r>
      <w:r w:rsidRPr="00F72BD3">
        <w:t xml:space="preserve"> and post</w:t>
      </w:r>
      <w:r w:rsidRPr="00F72BD3">
        <w:noBreakHyphen/>
      </w:r>
      <w:r w:rsidRPr="00F72BD3">
        <w:t>verification test procedures.</w:t>
      </w:r>
    </w:p>
    <w:p w:rsidRPr="00F72BD3" w:rsidR="00EA5D02" w:rsidP="00612758" w:rsidRDefault="00EA5D02" w14:paraId="1CAA8887" w14:textId="77777777">
      <w:pPr>
        <w:pStyle w:val="ListParagraph"/>
      </w:pPr>
      <w:r w:rsidRPr="00F72BD3">
        <w:t>Ensure travelling standards are periodically calibrated in accredited laboratories.</w:t>
      </w:r>
    </w:p>
    <w:p w:rsidR="00FA24A8" w:rsidP="00911085" w:rsidRDefault="00FA24A8" w14:paraId="2C0D8736" w14:textId="77777777"/>
    <w:p w:rsidR="00527AC3" w:rsidRDefault="00B27F2D" w14:paraId="304047F5" w14:textId="77777777">
      <w:pPr>
        <w:pStyle w:val="Heading3"/>
      </w:pPr>
      <w:bookmarkStart w:name="_Toc185263143" w:id="108"/>
      <w:bookmarkStart w:name="_Toc144894927" w:id="109"/>
      <w:bookmarkStart w:name="_Toc225187840" w:id="110"/>
      <w:bookmarkStart w:name="_Toc208241477" w:id="111"/>
      <w:r>
        <w:t>Calibration</w:t>
      </w:r>
      <w:bookmarkEnd w:id="108"/>
      <w:bookmarkEnd w:id="109"/>
      <w:bookmarkEnd w:id="110"/>
      <w:r>
        <w:t xml:space="preserve"> </w:t>
      </w:r>
      <w:bookmarkEnd w:id="111"/>
    </w:p>
    <w:p w:rsidR="000E057B" w:rsidP="000E057B" w:rsidRDefault="000E057B" w14:paraId="7CDE92C4" w14:textId="77777777">
      <w:pPr>
        <w:spacing w:before="0" w:after="160"/>
      </w:pPr>
      <w:r w:rsidRPr="00F72BD3">
        <w:t xml:space="preserve">Calibration ensures traceability to SI units and compliance with WMO guidance. </w:t>
      </w:r>
    </w:p>
    <w:p w:rsidRPr="00F72BD3" w:rsidR="000E057B" w:rsidP="000E057B" w:rsidRDefault="000E057B" w14:paraId="33F53733" w14:textId="4ADFD44A">
      <w:pPr>
        <w:spacing w:before="0" w:after="160"/>
      </w:pPr>
      <w:r w:rsidRPr="00F72BD3">
        <w:t>Calibration activities sh</w:t>
      </w:r>
      <w:r w:rsidR="003234FD">
        <w:t>ould</w:t>
      </w:r>
      <w:r>
        <w:t>:</w:t>
      </w:r>
    </w:p>
    <w:p w:rsidRPr="00F72BD3" w:rsidR="000E057B" w:rsidP="0020473F" w:rsidRDefault="00FD26B4" w14:paraId="61537B50" w14:textId="17B445F0">
      <w:pPr>
        <w:numPr>
          <w:ilvl w:val="0"/>
          <w:numId w:val="16"/>
        </w:numPr>
        <w:spacing w:before="0" w:after="160"/>
      </w:pPr>
      <w:r>
        <w:t>Comply with</w:t>
      </w:r>
      <w:r w:rsidRPr="00F72BD3" w:rsidR="000E057B">
        <w:t xml:space="preserve"> the Guide to Instruments and Methods of Observation (WMO</w:t>
      </w:r>
      <w:r w:rsidRPr="00F72BD3" w:rsidR="000E057B">
        <w:noBreakHyphen/>
      </w:r>
      <w:r w:rsidRPr="00F72BD3" w:rsidR="000E057B">
        <w:t>No. 8</w:t>
      </w:r>
      <w:r w:rsidR="000B667B">
        <w:t>)</w:t>
      </w:r>
      <w:r w:rsidR="000B667B">
        <w:rPr>
          <w:rStyle w:val="FootnoteReference"/>
          <w:sz w:val="20"/>
          <w:szCs w:val="20"/>
        </w:rPr>
        <w:footnoteReference w:id="2"/>
      </w:r>
      <w:r w:rsidRPr="00F72BD3" w:rsidR="000E057B">
        <w:t>.</w:t>
      </w:r>
    </w:p>
    <w:p w:rsidRPr="00F72BD3" w:rsidR="000E057B" w:rsidP="0020473F" w:rsidRDefault="000E057B" w14:paraId="5AAE9975" w14:textId="77777777">
      <w:pPr>
        <w:numPr>
          <w:ilvl w:val="0"/>
          <w:numId w:val="16"/>
        </w:numPr>
        <w:spacing w:before="0" w:after="160"/>
      </w:pPr>
      <w:r w:rsidRPr="00F72BD3">
        <w:t>Define calibration intervals for each sensor based on environmental conditions and manufacturer guidance.</w:t>
      </w:r>
    </w:p>
    <w:p w:rsidRPr="00F72BD3" w:rsidR="000E057B" w:rsidP="0020473F" w:rsidRDefault="000E057B" w14:paraId="7741FED5" w14:textId="6D0178C6">
      <w:pPr>
        <w:numPr>
          <w:ilvl w:val="0"/>
          <w:numId w:val="16"/>
        </w:numPr>
        <w:spacing w:before="0" w:after="160"/>
      </w:pPr>
      <w:r w:rsidRPr="00F72BD3">
        <w:t>Be performed only by laboratories operating according to ISO/IEC 17025</w:t>
      </w:r>
      <w:r w:rsidR="003234FD">
        <w:t xml:space="preserve"> “General Requirements for the Competence of Testing and Calibration Laboratories”.</w:t>
      </w:r>
    </w:p>
    <w:p w:rsidRPr="00F72BD3" w:rsidR="000E057B" w:rsidP="0020473F" w:rsidRDefault="000E057B" w14:paraId="39DA2FB5" w14:textId="09F0CD71">
      <w:pPr>
        <w:numPr>
          <w:ilvl w:val="0"/>
          <w:numId w:val="16"/>
        </w:numPr>
        <w:spacing w:before="0" w:after="160"/>
      </w:pPr>
      <w:r w:rsidRPr="00F72BD3">
        <w:t>Utilize national/Regional Instrument Centres</w:t>
      </w:r>
      <w:r w:rsidR="00E518BF">
        <w:t xml:space="preserve"> (RICs)</w:t>
      </w:r>
      <w:r w:rsidR="00E518BF">
        <w:rPr>
          <w:rStyle w:val="FootnoteReference"/>
          <w:sz w:val="20"/>
          <w:szCs w:val="20"/>
        </w:rPr>
        <w:footnoteReference w:id="3"/>
      </w:r>
      <w:r w:rsidRPr="00F72BD3">
        <w:t xml:space="preserve"> when available.</w:t>
      </w:r>
    </w:p>
    <w:p w:rsidR="000E057B" w:rsidRDefault="000E057B" w14:paraId="58AE1AC6" w14:textId="77777777"/>
    <w:p w:rsidR="00527AC3" w:rsidRDefault="00B27F2D" w14:paraId="5A7995FC" w14:textId="77777777">
      <w:pPr>
        <w:pStyle w:val="Heading2"/>
      </w:pPr>
      <w:bookmarkStart w:name="_Toc42643974" w:id="112"/>
      <w:bookmarkStart w:name="_Toc144894938" w:id="113"/>
      <w:bookmarkStart w:name="_Toc185263144" w:id="114"/>
      <w:bookmarkStart w:name="_Toc208241478" w:id="115"/>
      <w:bookmarkStart w:name="_Toc225187841" w:id="116"/>
      <w:r>
        <w:t>Upper air land stations</w:t>
      </w:r>
      <w:bookmarkEnd w:id="112"/>
      <w:bookmarkEnd w:id="113"/>
      <w:bookmarkEnd w:id="114"/>
      <w:bookmarkEnd w:id="115"/>
      <w:bookmarkEnd w:id="116"/>
    </w:p>
    <w:p w:rsidR="00527AC3" w:rsidRDefault="00B27F2D" w14:paraId="027977A1" w14:textId="7958920A">
      <w:r>
        <w:t xml:space="preserve">Upper air land stations (radiosonde stations) </w:t>
      </w:r>
      <w:r w:rsidRPr="00F72BD3" w:rsidR="005D0EE8">
        <w:t>require rigorous maintenance because of the safety and operational risks related to hydrogen systems and balloon</w:t>
      </w:r>
      <w:r w:rsidRPr="00F72BD3" w:rsidR="005D0EE8">
        <w:noBreakHyphen/>
      </w:r>
      <w:r w:rsidRPr="00F72BD3" w:rsidR="005D0EE8">
        <w:t xml:space="preserve">launch infrastructure. </w:t>
      </w:r>
      <w:r>
        <w:br/>
      </w:r>
    </w:p>
    <w:p w:rsidR="00527AC3" w:rsidRDefault="00B27F2D" w14:paraId="057BD8FD" w14:textId="77777777">
      <w:pPr>
        <w:pStyle w:val="Heading3"/>
      </w:pPr>
      <w:bookmarkStart w:name="_Toc208241479" w:id="117"/>
      <w:bookmarkStart w:name="_Toc144894939" w:id="118"/>
      <w:bookmarkStart w:name="_Toc185263145" w:id="119"/>
      <w:bookmarkStart w:name="_Toc225187842" w:id="120"/>
      <w:r>
        <w:t>Preventive Maintenance</w:t>
      </w:r>
      <w:bookmarkEnd w:id="117"/>
      <w:bookmarkEnd w:id="118"/>
      <w:bookmarkEnd w:id="119"/>
      <w:bookmarkEnd w:id="120"/>
    </w:p>
    <w:p w:rsidR="00D0472E" w:rsidP="00D0472E" w:rsidRDefault="00D0472E" w14:paraId="17A52614" w14:textId="5118C412">
      <w:r w:rsidRPr="00F72BD3">
        <w:t>Preventive (scheduled) maintenance is undertaken to avoid unplanned failures and is based on manufacturers’ recommendations and local environmental conditions. Activities must follow written procedures for each system component.</w:t>
      </w:r>
    </w:p>
    <w:p w:rsidR="00D0472E" w:rsidP="00D0472E" w:rsidRDefault="00D0472E" w14:paraId="35B29127" w14:textId="77777777">
      <w:pPr>
        <w:rPr>
          <w:rFonts w:eastAsia="Verdana" w:cs="Verdana"/>
        </w:rPr>
      </w:pPr>
      <w:r>
        <w:t>Preventive maintenance shall include:</w:t>
      </w:r>
    </w:p>
    <w:p w:rsidRPr="00F72BD3" w:rsidR="00FB671F" w:rsidP="00FB671F" w:rsidRDefault="00FB671F" w14:paraId="3DD8918D" w14:textId="698ECC4E">
      <w:pPr>
        <w:pStyle w:val="ListParagraph"/>
      </w:pPr>
      <w:r w:rsidRPr="00F72BD3">
        <w:t>Scheduled inspections (daily, weekly, 3</w:t>
      </w:r>
      <w:r w:rsidRPr="00F72BD3">
        <w:noBreakHyphen/>
      </w:r>
      <w:r w:rsidRPr="00F72BD3">
        <w:t>monthly, 6</w:t>
      </w:r>
      <w:r w:rsidRPr="00F72BD3">
        <w:noBreakHyphen/>
      </w:r>
      <w:r w:rsidRPr="00F72BD3">
        <w:t xml:space="preserve">monthly, annual) following written procedures. </w:t>
      </w:r>
    </w:p>
    <w:p w:rsidRPr="00F72BD3" w:rsidR="00FB671F" w:rsidP="00FB671F" w:rsidRDefault="008D4AD1" w14:paraId="3854B10E" w14:textId="60DD34F3">
      <w:pPr>
        <w:pStyle w:val="ListParagraph"/>
      </w:pPr>
      <w:r>
        <w:t>Both</w:t>
      </w:r>
      <w:r w:rsidRPr="00F72BD3" w:rsidR="00FB671F">
        <w:t xml:space="preserve"> local and remote tasks, ensuring testing does not interrupt operational </w:t>
      </w:r>
      <w:r w:rsidR="00451405">
        <w:t>soundings</w:t>
      </w:r>
      <w:r w:rsidRPr="00F72BD3" w:rsidR="00FB671F">
        <w:t>.</w:t>
      </w:r>
    </w:p>
    <w:p w:rsidRPr="00F72BD3" w:rsidR="00FB671F" w:rsidP="00FB671F" w:rsidRDefault="008D4AD1" w14:paraId="24192FF8" w14:textId="03DC8A88">
      <w:pPr>
        <w:pStyle w:val="ListParagraph"/>
      </w:pPr>
      <w:r>
        <w:t xml:space="preserve">Inclusion of </w:t>
      </w:r>
      <w:r w:rsidR="00910E6A">
        <w:t>p</w:t>
      </w:r>
      <w:r w:rsidRPr="00F72BD3" w:rsidR="00FB671F">
        <w:t>lann</w:t>
      </w:r>
      <w:r w:rsidR="00910E6A">
        <w:t>ed</w:t>
      </w:r>
      <w:r w:rsidR="00D1160B">
        <w:t xml:space="preserve"> </w:t>
      </w:r>
      <w:r w:rsidRPr="00F72BD3" w:rsidR="00FB671F">
        <w:t xml:space="preserve">for corrective actions identified through monitoring. </w:t>
      </w:r>
    </w:p>
    <w:p w:rsidR="00D0472E" w:rsidRDefault="00D0472E" w14:paraId="461393E9" w14:textId="77777777">
      <w:pPr>
        <w:rPr>
          <w:rFonts w:eastAsia="Verdana" w:cs="Verdana"/>
        </w:rPr>
      </w:pPr>
    </w:p>
    <w:p w:rsidR="00527AC3" w:rsidRDefault="00B27F2D" w14:paraId="2014243B" w14:textId="77777777">
      <w:pPr>
        <w:pStyle w:val="Heading3"/>
      </w:pPr>
      <w:bookmarkStart w:name="_Toc144894940" w:id="121"/>
      <w:bookmarkStart w:name="_Toc185263146" w:id="122"/>
      <w:bookmarkStart w:name="_Toc208241480" w:id="123"/>
      <w:bookmarkStart w:name="_Toc225187843" w:id="124"/>
      <w:r>
        <w:t>Corrective maintenance</w:t>
      </w:r>
      <w:bookmarkEnd w:id="121"/>
      <w:bookmarkEnd w:id="122"/>
      <w:bookmarkEnd w:id="123"/>
      <w:bookmarkEnd w:id="124"/>
    </w:p>
    <w:p w:rsidR="00B1169D" w:rsidP="00B1169D" w:rsidRDefault="00B1169D" w14:paraId="43D98BE6" w14:textId="00246FC1">
      <w:pPr>
        <w:spacing w:before="0" w:after="160"/>
      </w:pPr>
      <w:r w:rsidRPr="00F72BD3">
        <w:t>Corrective maintenance restores equipment to operational condition after faults or failures occur. This includes repair, replacement, adjustments</w:t>
      </w:r>
      <w:r w:rsidR="00336BB3">
        <w:t xml:space="preserve"> as</w:t>
      </w:r>
      <w:r w:rsidRPr="00F72BD3">
        <w:t xml:space="preserve"> needed. </w:t>
      </w:r>
    </w:p>
    <w:p w:rsidRPr="00F72BD3" w:rsidR="00B1169D" w:rsidP="00B1169D" w:rsidRDefault="00B1169D" w14:paraId="0BD8C9F4" w14:textId="775F4241">
      <w:pPr>
        <w:spacing w:before="0" w:after="160"/>
      </w:pPr>
      <w:r w:rsidRPr="00F72BD3">
        <w:t>Procedures sh</w:t>
      </w:r>
      <w:r w:rsidR="000B22B5">
        <w:t>ould</w:t>
      </w:r>
      <w:r w:rsidRPr="00F72BD3">
        <w:t xml:space="preserve">: </w:t>
      </w:r>
    </w:p>
    <w:p w:rsidRPr="00F72BD3" w:rsidR="00B1169D" w:rsidP="00B1169D" w:rsidRDefault="000B22B5" w14:paraId="16C84F7D" w14:textId="1D055472">
      <w:pPr>
        <w:pStyle w:val="ListParagraph"/>
      </w:pPr>
      <w:r>
        <w:t>Provide t</w:t>
      </w:r>
      <w:r w:rsidRPr="00F72BD3" w:rsidR="00B1169D">
        <w:t>roubleshooting</w:t>
      </w:r>
      <w:r w:rsidR="00D173D8">
        <w:t xml:space="preserve"> </w:t>
      </w:r>
      <w:r w:rsidRPr="00F72BD3" w:rsidR="00B1169D">
        <w:t>flowcharts and</w:t>
      </w:r>
      <w:r w:rsidR="00D173D8">
        <w:t>/or</w:t>
      </w:r>
      <w:r w:rsidRPr="00F72BD3" w:rsidR="00B1169D">
        <w:t xml:space="preserve"> diagnostic guidance.</w:t>
      </w:r>
    </w:p>
    <w:p w:rsidRPr="00F72BD3" w:rsidR="00B1169D" w:rsidP="00B1169D" w:rsidRDefault="00B1169D" w14:paraId="1D9E2A94" w14:textId="77777777">
      <w:pPr>
        <w:pStyle w:val="ListParagraph"/>
      </w:pPr>
      <w:r w:rsidRPr="00F72BD3">
        <w:t>Specify tasks requiring local intervention versus tasks that may be resolved remotely.</w:t>
      </w:r>
    </w:p>
    <w:p w:rsidRPr="00F72BD3" w:rsidR="00B1169D" w:rsidP="00B1169D" w:rsidRDefault="00B1169D" w14:paraId="57D44422" w14:textId="2D1978F4">
      <w:pPr>
        <w:pStyle w:val="ListParagraph"/>
      </w:pPr>
      <w:r w:rsidRPr="00F72BD3">
        <w:t>Reference</w:t>
      </w:r>
      <w:r w:rsidR="0094028C">
        <w:t xml:space="preserve"> </w:t>
      </w:r>
      <w:r w:rsidRPr="00F72BD3">
        <w:t>manufacturer documentation and safety instructions.</w:t>
      </w:r>
    </w:p>
    <w:p w:rsidR="00527AC3" w:rsidRDefault="00B27F2D" w14:paraId="5BB33F22" w14:textId="63E658C9">
      <w:r>
        <w:rPr>
          <w:rFonts w:eastAsia="Verdana" w:cs="Verdana"/>
        </w:rPr>
        <w:t xml:space="preserve"> </w:t>
      </w:r>
    </w:p>
    <w:p w:rsidR="00527AC3" w:rsidRDefault="00B27F2D" w14:paraId="57AF044A" w14:textId="77777777">
      <w:pPr>
        <w:pStyle w:val="Heading3"/>
      </w:pPr>
      <w:bookmarkStart w:name="_Toc208241481" w:id="125"/>
      <w:bookmarkStart w:name="_Toc185263147" w:id="126"/>
      <w:bookmarkStart w:name="_Toc225187844" w:id="127"/>
      <w:r>
        <w:t>Testing</w:t>
      </w:r>
      <w:bookmarkEnd w:id="125"/>
      <w:bookmarkEnd w:id="126"/>
      <w:bookmarkEnd w:id="127"/>
    </w:p>
    <w:p w:rsidR="00B44617" w:rsidRDefault="00B44617" w14:paraId="1E9A74AE" w14:textId="77777777">
      <w:bookmarkStart w:name="_Hlk33112133" w:id="128"/>
      <w:r w:rsidRPr="00F72BD3">
        <w:t>Before each radiosonde launch, pre</w:t>
      </w:r>
      <w:r w:rsidRPr="00F72BD3">
        <w:noBreakHyphen/>
      </w:r>
      <w:r w:rsidRPr="00F72BD3">
        <w:t xml:space="preserve">launch testing must be performed, typically by verifying the instrument against local surface observations. </w:t>
      </w:r>
    </w:p>
    <w:p w:rsidR="00B44617" w:rsidRDefault="00B44617" w14:paraId="3349C19A" w14:textId="14532929">
      <w:r w:rsidRPr="00F72BD3">
        <w:t>Procedures</w:t>
      </w:r>
      <w:r>
        <w:t xml:space="preserve"> </w:t>
      </w:r>
      <w:r w:rsidRPr="00F72BD3">
        <w:t>include:</w:t>
      </w:r>
    </w:p>
    <w:p w:rsidRPr="00F72BD3" w:rsidR="00AF3FC1" w:rsidP="00AF3FC1" w:rsidRDefault="00AF3FC1" w14:paraId="213D32F5" w14:textId="77777777">
      <w:pPr>
        <w:pStyle w:val="ListParagraph"/>
      </w:pPr>
      <w:r w:rsidRPr="00F72BD3">
        <w:t>Following manufacturer recommendations for instrument warm</w:t>
      </w:r>
      <w:r w:rsidRPr="00F72BD3">
        <w:noBreakHyphen/>
      </w:r>
      <w:r w:rsidRPr="00F72BD3">
        <w:t>up, synchronization, and functional checks.</w:t>
      </w:r>
    </w:p>
    <w:p w:rsidRPr="00F72BD3" w:rsidR="00AF3FC1" w:rsidP="00AF3FC1" w:rsidRDefault="00AF3FC1" w14:paraId="43D89262" w14:textId="77777777">
      <w:pPr>
        <w:pStyle w:val="ListParagraph"/>
      </w:pPr>
      <w:r w:rsidRPr="00F72BD3">
        <w:t>Verifying performance of ground system, sensors, and communication links.</w:t>
      </w:r>
    </w:p>
    <w:p w:rsidR="00AF3FC1" w:rsidRDefault="00AF3FC1" w14:paraId="02F58D5F" w14:textId="77777777"/>
    <w:bookmarkEnd w:id="128"/>
    <w:p w:rsidR="00527AC3" w:rsidRDefault="00B27F2D" w14:paraId="5FA3F1A1" w14:textId="77777777">
      <w:r>
        <w:br w:type="page"/>
      </w:r>
    </w:p>
    <w:p w:rsidR="00527AC3" w:rsidRDefault="00B27F2D" w14:paraId="603F4650" w14:textId="35B372F9">
      <w:pPr>
        <w:pStyle w:val="Heading2"/>
      </w:pPr>
      <w:bookmarkStart w:name="_Toc42643977" w:id="129"/>
      <w:bookmarkStart w:name="_Toc208241482" w:id="130"/>
      <w:bookmarkStart w:name="_Toc144894942" w:id="131"/>
      <w:bookmarkStart w:name="_Toc185263148" w:id="132"/>
      <w:bookmarkStart w:name="_Toc225187845" w:id="133"/>
      <w:r>
        <w:t xml:space="preserve">ICT </w:t>
      </w:r>
      <w:r w:rsidR="00871710">
        <w:t>e</w:t>
      </w:r>
      <w:r>
        <w:t>quipment</w:t>
      </w:r>
      <w:bookmarkEnd w:id="129"/>
      <w:bookmarkEnd w:id="130"/>
      <w:bookmarkEnd w:id="131"/>
      <w:bookmarkEnd w:id="132"/>
      <w:bookmarkEnd w:id="133"/>
    </w:p>
    <w:p w:rsidR="00294B77" w:rsidRDefault="00BA6EB2" w14:paraId="07BDDA36" w14:textId="39F50843">
      <w:pPr>
        <w:rPr>
          <w:lang w:eastAsia="en-GB"/>
        </w:rPr>
      </w:pPr>
      <w:r w:rsidRPr="00F72BD3">
        <w:t>ICT systems underpin both network</w:t>
      </w:r>
      <w:r w:rsidRPr="00F72BD3">
        <w:noBreakHyphen/>
      </w:r>
      <w:r w:rsidRPr="00F72BD3">
        <w:t>wide operations and local station functionality. Equipment includes dataloggers, communication devices, servers, routers, interfaces, laptops, and embedded firmware systems</w:t>
      </w:r>
      <w:r w:rsidR="00871710">
        <w:t>.</w:t>
      </w:r>
    </w:p>
    <w:p w:rsidR="00527AC3" w:rsidRDefault="00527AC3" w14:paraId="6C93CD57" w14:textId="247C92A4"/>
    <w:p w:rsidR="00527AC3" w:rsidRDefault="00B27F2D" w14:paraId="767957DB" w14:textId="7731615A">
      <w:pPr>
        <w:pStyle w:val="Heading3"/>
      </w:pPr>
      <w:bookmarkStart w:name="_Toc144894943" w:id="134"/>
      <w:bookmarkStart w:name="_Toc185263149" w:id="135"/>
      <w:bookmarkStart w:name="_Toc208241483" w:id="136"/>
      <w:bookmarkStart w:name="_Toc225187846" w:id="137"/>
      <w:r>
        <w:t xml:space="preserve">Preventive </w:t>
      </w:r>
      <w:r w:rsidR="0028658B">
        <w:t>m</w:t>
      </w:r>
      <w:r>
        <w:t>aintenance</w:t>
      </w:r>
      <w:bookmarkEnd w:id="134"/>
      <w:bookmarkEnd w:id="135"/>
      <w:bookmarkEnd w:id="136"/>
      <w:bookmarkEnd w:id="137"/>
    </w:p>
    <w:p w:rsidR="00D26FE7" w:rsidP="00D26FE7" w:rsidRDefault="00B624C3" w14:paraId="64F003CA" w14:textId="77777777">
      <w:r w:rsidRPr="00F72BD3">
        <w:t>Preventive (scheduled) maintenance is undertaken to avoid unplanned failures and is based on manufacturers’ recommendations and local environmental conditions. Activities must follow written procedures for each system component.</w:t>
      </w:r>
    </w:p>
    <w:p w:rsidRPr="00F72BD3" w:rsidR="00746377" w:rsidP="00D26FE7" w:rsidRDefault="00746377" w14:paraId="2F39E3F9" w14:textId="313BF9EF">
      <w:r w:rsidRPr="00F72BD3">
        <w:t>Preventive ICT maintenance sh</w:t>
      </w:r>
      <w:r w:rsidR="005E42B3">
        <w:t>ould</w:t>
      </w:r>
      <w:r w:rsidRPr="00F72BD3">
        <w:t>:</w:t>
      </w:r>
      <w:r w:rsidRPr="00F72BD3" w:rsidR="004A7A89">
        <w:t xml:space="preserve"> </w:t>
      </w:r>
    </w:p>
    <w:p w:rsidRPr="00F72BD3" w:rsidR="00746377" w:rsidP="00447D4D" w:rsidRDefault="00746377" w14:paraId="5AEB8ECA" w14:textId="77777777">
      <w:pPr>
        <w:pStyle w:val="ListParagraph"/>
      </w:pPr>
      <w:r w:rsidRPr="00F72BD3">
        <w:t>Follow written procedures for each hardware and software component.</w:t>
      </w:r>
    </w:p>
    <w:p w:rsidRPr="00F72BD3" w:rsidR="00746377" w:rsidP="00447D4D" w:rsidRDefault="00746377" w14:paraId="19D1B23A" w14:textId="77777777">
      <w:pPr>
        <w:pStyle w:val="ListParagraph"/>
      </w:pPr>
      <w:r w:rsidRPr="00F72BD3">
        <w:t>Assess, plan, and implement updates (e.g., firmware, OS patches, API changes).</w:t>
      </w:r>
    </w:p>
    <w:p w:rsidRPr="00F72BD3" w:rsidR="00746377" w:rsidP="00447D4D" w:rsidRDefault="00746377" w14:paraId="1CAF228E" w14:textId="77777777">
      <w:pPr>
        <w:pStyle w:val="ListParagraph"/>
      </w:pPr>
      <w:r w:rsidRPr="00F72BD3">
        <w:t>Consider security risks, interoperability issues, and testing requirements.</w:t>
      </w:r>
    </w:p>
    <w:p w:rsidRPr="00F72BD3" w:rsidR="00746377" w:rsidP="00447D4D" w:rsidRDefault="00746377" w14:paraId="05CD6001" w14:textId="77777777">
      <w:pPr>
        <w:pStyle w:val="ListParagraph"/>
      </w:pPr>
      <w:r w:rsidRPr="00F72BD3">
        <w:t>Include scheduled local and remote maintenance actions.</w:t>
      </w:r>
    </w:p>
    <w:p w:rsidRPr="00F72BD3" w:rsidR="00746377" w:rsidP="00447D4D" w:rsidRDefault="00746377" w14:paraId="32E8C59B" w14:textId="77777777">
      <w:pPr>
        <w:pStyle w:val="ListParagraph"/>
      </w:pPr>
      <w:r w:rsidRPr="00F72BD3">
        <w:t>Incorporate corrective maintenance tasks identified through monitoring.</w:t>
      </w:r>
    </w:p>
    <w:p w:rsidR="00F17A7C" w:rsidRDefault="00F17A7C" w14:paraId="6AEBC9FD" w14:textId="77777777">
      <w:pPr>
        <w:rPr>
          <w:rFonts w:eastAsia="Verdana" w:cs="Verdana"/>
        </w:rPr>
      </w:pPr>
    </w:p>
    <w:p w:rsidR="00527AC3" w:rsidRDefault="00B27F2D" w14:paraId="57A9C288" w14:textId="77777777">
      <w:pPr>
        <w:pStyle w:val="Heading3"/>
      </w:pPr>
      <w:bookmarkStart w:name="_Toc185263150" w:id="138"/>
      <w:bookmarkStart w:name="_Toc144894944" w:id="139"/>
      <w:bookmarkStart w:name="_Toc208241484" w:id="140"/>
      <w:bookmarkStart w:name="_Toc225187847" w:id="141"/>
      <w:r>
        <w:t>Corrective maintenance</w:t>
      </w:r>
      <w:bookmarkEnd w:id="138"/>
      <w:bookmarkEnd w:id="139"/>
      <w:bookmarkEnd w:id="140"/>
      <w:bookmarkEnd w:id="141"/>
    </w:p>
    <w:p w:rsidR="002609EF" w:rsidP="002609EF" w:rsidRDefault="002609EF" w14:paraId="19CB4574" w14:textId="77777777">
      <w:r>
        <w:rPr>
          <w:rFonts w:eastAsia="Verdana" w:cs="Verdana"/>
        </w:rPr>
        <w:t xml:space="preserve">Describe the procedures and processes to do corrective maintenance activities to fix failures and repair faulty units. </w:t>
      </w:r>
    </w:p>
    <w:p w:rsidR="00447D4D" w:rsidP="002609EF" w:rsidRDefault="000E4BC6" w14:paraId="755BFC72" w14:textId="43150E1D">
      <w:r w:rsidRPr="00F72BD3">
        <w:t xml:space="preserve">Corrective ICT maintenance </w:t>
      </w:r>
      <w:r w:rsidR="002609EF">
        <w:t>should</w:t>
      </w:r>
      <w:r w:rsidRPr="00F72BD3">
        <w:t xml:space="preserve">: </w:t>
      </w:r>
    </w:p>
    <w:p w:rsidRPr="00F72BD3" w:rsidR="000E4BC6" w:rsidP="002609EF" w:rsidRDefault="000E4BC6" w14:paraId="7A51942F" w14:textId="530EAEFD">
      <w:pPr>
        <w:pStyle w:val="ListParagraph"/>
      </w:pPr>
      <w:r w:rsidRPr="00F72BD3">
        <w:t>Use documented troubleshooting workflows.</w:t>
      </w:r>
    </w:p>
    <w:p w:rsidRPr="00F72BD3" w:rsidR="000E4BC6" w:rsidP="00447D4D" w:rsidRDefault="000E4BC6" w14:paraId="26AEC4B7" w14:textId="77777777">
      <w:pPr>
        <w:pStyle w:val="ListParagraph"/>
      </w:pPr>
      <w:r w:rsidRPr="00F72BD3">
        <w:t>Clearly define tasks requiring site visits vs. remote action.</w:t>
      </w:r>
    </w:p>
    <w:p w:rsidRPr="00F72BD3" w:rsidR="000E4BC6" w:rsidP="00447D4D" w:rsidRDefault="000E4BC6" w14:paraId="19BD5ADA" w14:textId="77777777">
      <w:pPr>
        <w:pStyle w:val="ListParagraph"/>
      </w:pPr>
      <w:r w:rsidRPr="00F72BD3">
        <w:t>Reference manufacturer documentation for repair procedures.</w:t>
      </w:r>
    </w:p>
    <w:p w:rsidR="000E4BC6" w:rsidRDefault="000E4BC6" w14:paraId="5427E122" w14:textId="77777777">
      <w:pPr>
        <w:rPr>
          <w:rFonts w:eastAsia="Verdana" w:cs="Verdana"/>
        </w:rPr>
      </w:pPr>
    </w:p>
    <w:p w:rsidR="00527AC3" w:rsidRDefault="00B27F2D" w14:paraId="078A0E1B" w14:textId="77777777">
      <w:r>
        <w:br w:type="page"/>
      </w:r>
    </w:p>
    <w:p w:rsidR="00527AC3" w:rsidRDefault="00B27F2D" w14:paraId="51ED8765" w14:textId="77777777">
      <w:pPr>
        <w:pStyle w:val="Heading1"/>
        <w:rPr>
          <w:rFonts w:cs="Verdana"/>
          <w:color w:val="000000" w:themeColor="text1"/>
          <w:sz w:val="24"/>
          <w:szCs w:val="24"/>
        </w:rPr>
      </w:pPr>
      <w:bookmarkStart w:name="_Toc225187848" w:id="142"/>
      <w:r>
        <w:t>Reference Documents</w:t>
      </w:r>
      <w:bookmarkEnd w:id="142"/>
    </w:p>
    <w:p w:rsidR="00527AC3" w:rsidRDefault="00B27F2D" w14:paraId="1CB78D01" w14:textId="20BC463E">
      <w:pPr>
        <w:spacing w:line="240" w:lineRule="auto"/>
        <w:contextualSpacing/>
        <w:jc w:val="both"/>
        <w:rPr>
          <w:rFonts w:eastAsia="Verdana" w:cs="Verdana"/>
          <w:sz w:val="20"/>
          <w:szCs w:val="20"/>
        </w:rPr>
      </w:pPr>
      <w:r>
        <w:rPr>
          <w:rFonts w:eastAsia="Verdana" w:cs="Verdana"/>
          <w:sz w:val="20"/>
          <w:szCs w:val="20"/>
        </w:rPr>
        <w:t xml:space="preserve">The following documents are important reference documents for the </w:t>
      </w:r>
      <w:r w:rsidR="00BD066E">
        <w:rPr>
          <w:rFonts w:eastAsia="Verdana" w:cs="Verdana"/>
          <w:sz w:val="20"/>
          <w:szCs w:val="20"/>
        </w:rPr>
        <w:t>NAMP</w:t>
      </w:r>
      <w:r>
        <w:rPr>
          <w:rFonts w:eastAsia="Verdana" w:cs="Verdana"/>
          <w:sz w:val="20"/>
          <w:szCs w:val="20"/>
        </w:rPr>
        <w:t xml:space="preserve">. This is not an exhaustive </w:t>
      </w:r>
      <w:proofErr w:type="gramStart"/>
      <w:r>
        <w:rPr>
          <w:rFonts w:eastAsia="Verdana" w:cs="Verdana"/>
          <w:sz w:val="20"/>
          <w:szCs w:val="20"/>
        </w:rPr>
        <w:t>list</w:t>
      </w:r>
      <w:proofErr w:type="gramEnd"/>
      <w:r>
        <w:rPr>
          <w:rFonts w:eastAsia="Verdana" w:cs="Verdana"/>
          <w:sz w:val="20"/>
          <w:szCs w:val="20"/>
        </w:rPr>
        <w:t xml:space="preserve"> and other documents will also be useful:</w:t>
      </w:r>
    </w:p>
    <w:p w:rsidR="00527AC3" w:rsidRDefault="00B27F2D" w14:paraId="79D8724B" w14:textId="77777777">
      <w:pPr>
        <w:pStyle w:val="ListParagraph"/>
        <w:spacing w:line="360" w:lineRule="auto"/>
        <w:rPr>
          <w:rFonts w:eastAsia="Verdana" w:cs="Verdana"/>
          <w:sz w:val="20"/>
          <w:szCs w:val="20"/>
        </w:rPr>
      </w:pPr>
      <w:r>
        <w:rPr>
          <w:rFonts w:eastAsia="Verdana" w:cs="Verdana"/>
          <w:sz w:val="20"/>
          <w:szCs w:val="20"/>
        </w:rPr>
        <w:t>National Legislation defining the mandates of the NMHS or relevant agency</w:t>
      </w:r>
    </w:p>
    <w:p w:rsidR="00527AC3" w:rsidRDefault="00B27F2D" w14:paraId="25107AB0" w14:textId="77777777">
      <w:pPr>
        <w:pStyle w:val="ListParagraph"/>
        <w:spacing w:line="360" w:lineRule="auto"/>
        <w:rPr>
          <w:rFonts w:eastAsia="Verdana" w:cs="Verdana"/>
          <w:sz w:val="20"/>
          <w:szCs w:val="20"/>
        </w:rPr>
      </w:pPr>
      <w:r>
        <w:rPr>
          <w:rFonts w:eastAsia="Verdana" w:cs="Verdana"/>
          <w:sz w:val="20"/>
          <w:szCs w:val="20"/>
        </w:rPr>
        <w:t>National Regulation on Occupational Health and Safety</w:t>
      </w:r>
    </w:p>
    <w:p w:rsidR="00527AC3" w:rsidRDefault="00B27F2D" w14:paraId="3EDCA9AD" w14:textId="77777777">
      <w:pPr>
        <w:pStyle w:val="ListParagraph"/>
        <w:spacing w:line="360" w:lineRule="auto"/>
        <w:rPr>
          <w:rFonts w:eastAsia="Verdana" w:cs="Verdana"/>
          <w:sz w:val="20"/>
          <w:szCs w:val="20"/>
        </w:rPr>
      </w:pPr>
      <w:r>
        <w:rPr>
          <w:rFonts w:eastAsia="Verdana" w:cs="Verdana"/>
          <w:sz w:val="20"/>
          <w:szCs w:val="20"/>
        </w:rPr>
        <w:t>National WIGOS Implementation Plan</w:t>
      </w:r>
    </w:p>
    <w:p w:rsidR="00527AC3" w:rsidRDefault="00B27F2D" w14:paraId="72DA6B9F" w14:textId="77777777">
      <w:pPr>
        <w:pStyle w:val="ListParagraph"/>
        <w:spacing w:line="360" w:lineRule="auto"/>
        <w:rPr>
          <w:rFonts w:eastAsia="Verdana" w:cs="Verdana"/>
          <w:sz w:val="20"/>
          <w:szCs w:val="20"/>
        </w:rPr>
      </w:pPr>
      <w:r>
        <w:rPr>
          <w:rFonts w:eastAsia="Verdana" w:cs="Verdana"/>
          <w:sz w:val="20"/>
          <w:szCs w:val="20"/>
        </w:rPr>
        <w:t>Strategic Plan of NMHS or relevant agency</w:t>
      </w:r>
    </w:p>
    <w:p w:rsidR="00527AC3" w:rsidRDefault="00B27F2D" w14:paraId="6399EF58" w14:textId="77777777">
      <w:pPr>
        <w:pStyle w:val="ListParagraph"/>
        <w:spacing w:line="360" w:lineRule="auto"/>
        <w:rPr>
          <w:rFonts w:eastAsia="Verdana" w:cs="Verdana"/>
          <w:sz w:val="20"/>
          <w:szCs w:val="20"/>
        </w:rPr>
      </w:pPr>
      <w:r>
        <w:rPr>
          <w:rFonts w:eastAsia="Verdana" w:cs="Verdana"/>
          <w:sz w:val="20"/>
          <w:szCs w:val="20"/>
        </w:rPr>
        <w:t>Financial Plan of NMHS or relevant agency)</w:t>
      </w:r>
    </w:p>
    <w:p w:rsidR="00527AC3" w:rsidRDefault="00B27F2D" w14:paraId="4E7572F3" w14:textId="77777777">
      <w:pPr>
        <w:pStyle w:val="ListParagraph"/>
        <w:spacing w:line="360" w:lineRule="auto"/>
        <w:rPr>
          <w:rFonts w:eastAsia="Verdana" w:cs="Verdana"/>
          <w:sz w:val="20"/>
          <w:szCs w:val="20"/>
        </w:rPr>
      </w:pPr>
      <w:hyperlink r:id="rId14">
        <w:r>
          <w:rPr>
            <w:rStyle w:val="Hyperlink"/>
            <w:rFonts w:eastAsia="Verdana" w:cs="Verdana"/>
            <w:sz w:val="20"/>
            <w:szCs w:val="20"/>
          </w:rPr>
          <w:t>Charting a course for Sustainable Meteorological Observing Networks in Developing Countries (World Bank/GFDRR)</w:t>
        </w:r>
      </w:hyperlink>
    </w:p>
    <w:p w:rsidR="00527AC3" w:rsidRDefault="00B27F2D" w14:paraId="7E739675" w14:textId="77777777">
      <w:pPr>
        <w:pStyle w:val="ListParagraph"/>
        <w:spacing w:line="360" w:lineRule="auto"/>
        <w:rPr>
          <w:rFonts w:eastAsia="Verdana" w:cs="Verdana"/>
          <w:sz w:val="20"/>
          <w:szCs w:val="20"/>
        </w:rPr>
      </w:pPr>
      <w:hyperlink r:id="rId15">
        <w:r>
          <w:rPr>
            <w:rStyle w:val="Hyperlink"/>
            <w:rFonts w:eastAsia="Verdana" w:cs="Verdana"/>
            <w:sz w:val="20"/>
            <w:szCs w:val="20"/>
          </w:rPr>
          <w:t>Technical Regulations, Volume I – General Meteorological Standards and Recommended Practices (WMO-No. 49)</w:t>
        </w:r>
      </w:hyperlink>
    </w:p>
    <w:p w:rsidR="00527AC3" w:rsidRDefault="00B27F2D" w14:paraId="525E972E" w14:textId="77777777">
      <w:pPr>
        <w:pStyle w:val="ListParagraph"/>
        <w:spacing w:line="360" w:lineRule="auto"/>
        <w:rPr>
          <w:rFonts w:eastAsia="Verdana" w:cs="Verdana"/>
          <w:sz w:val="20"/>
          <w:szCs w:val="20"/>
        </w:rPr>
      </w:pPr>
      <w:hyperlink r:id="rId16">
        <w:r>
          <w:rPr>
            <w:rStyle w:val="Hyperlink"/>
            <w:rFonts w:eastAsia="Verdana" w:cs="Verdana"/>
            <w:sz w:val="20"/>
            <w:szCs w:val="20"/>
          </w:rPr>
          <w:t>Manual on WMO Integrated Global Observing System (WIGOS) (WMO-No.1160)</w:t>
        </w:r>
      </w:hyperlink>
    </w:p>
    <w:p w:rsidR="00527AC3" w:rsidRDefault="00B27F2D" w14:paraId="7B5F6ACB" w14:textId="77777777">
      <w:pPr>
        <w:pStyle w:val="ListParagraph"/>
        <w:spacing w:line="360" w:lineRule="auto"/>
        <w:rPr>
          <w:rFonts w:eastAsia="Verdana" w:cs="Verdana"/>
          <w:sz w:val="20"/>
          <w:szCs w:val="20"/>
        </w:rPr>
      </w:pPr>
      <w:hyperlink r:id="rId17">
        <w:r>
          <w:rPr>
            <w:rStyle w:val="Hyperlink"/>
            <w:rFonts w:eastAsia="Verdana" w:cs="Verdana"/>
            <w:sz w:val="20"/>
            <w:szCs w:val="20"/>
          </w:rPr>
          <w:t>Manual on WMO Information System (WMO-No.1060)</w:t>
        </w:r>
      </w:hyperlink>
    </w:p>
    <w:p w:rsidR="00527AC3" w:rsidRDefault="00B27F2D" w14:paraId="14BA28A9" w14:textId="77777777">
      <w:pPr>
        <w:pStyle w:val="ListParagraph"/>
        <w:spacing w:line="360" w:lineRule="auto"/>
        <w:rPr>
          <w:rFonts w:eastAsia="Verdana" w:cs="Verdana"/>
          <w:sz w:val="20"/>
          <w:szCs w:val="20"/>
        </w:rPr>
      </w:pPr>
      <w:hyperlink r:id="rId18">
        <w:r>
          <w:rPr>
            <w:rStyle w:val="Hyperlink"/>
            <w:rFonts w:eastAsia="Verdana" w:cs="Verdana"/>
            <w:sz w:val="20"/>
            <w:szCs w:val="20"/>
          </w:rPr>
          <w:t>Manual on Codes (WMO-No. 306)</w:t>
        </w:r>
      </w:hyperlink>
      <w:r>
        <w:rPr>
          <w:rFonts w:eastAsia="Verdana" w:cs="Verdana"/>
          <w:sz w:val="20"/>
          <w:szCs w:val="20"/>
        </w:rPr>
        <w:t xml:space="preserve"> </w:t>
      </w:r>
    </w:p>
    <w:p w:rsidR="00527AC3" w:rsidRDefault="00B27F2D" w14:paraId="4BD7B8A9" w14:textId="77777777">
      <w:pPr>
        <w:pStyle w:val="ListParagraph"/>
        <w:spacing w:line="360" w:lineRule="auto"/>
        <w:rPr>
          <w:rFonts w:eastAsia="Verdana" w:cs="Verdana"/>
          <w:sz w:val="20"/>
          <w:szCs w:val="20"/>
        </w:rPr>
      </w:pPr>
      <w:hyperlink r:id="rId19">
        <w:r>
          <w:rPr>
            <w:rStyle w:val="Hyperlink"/>
            <w:rFonts w:eastAsia="Verdana" w:cs="Verdana"/>
            <w:sz w:val="20"/>
            <w:szCs w:val="20"/>
          </w:rPr>
          <w:t>Guide to the WMO Integrated Global Observing System (WIGOS) (WMO-No.1165)</w:t>
        </w:r>
      </w:hyperlink>
    </w:p>
    <w:p w:rsidR="00527AC3" w:rsidRDefault="00B27F2D" w14:paraId="1C76664A" w14:textId="77777777">
      <w:pPr>
        <w:pStyle w:val="ListParagraph"/>
        <w:spacing w:line="360" w:lineRule="auto"/>
        <w:rPr>
          <w:rFonts w:eastAsia="Verdana" w:cs="Verdana"/>
          <w:sz w:val="20"/>
          <w:szCs w:val="20"/>
        </w:rPr>
      </w:pPr>
      <w:hyperlink w:anchor="page=135&amp;viewer=picture&amp;o=bookmark&amp;n=0&amp;q=" r:id="rId20">
        <w:r>
          <w:rPr>
            <w:rStyle w:val="Hyperlink"/>
            <w:rFonts w:eastAsia="Verdana" w:cs="Verdana"/>
            <w:sz w:val="20"/>
            <w:szCs w:val="20"/>
          </w:rPr>
          <w:t xml:space="preserve">Global Basic Observing Network (WMO-No.1165, Ch. 11) </w:t>
        </w:r>
      </w:hyperlink>
      <w:r>
        <w:rPr>
          <w:rFonts w:eastAsia="Verdana" w:cs="Verdana"/>
          <w:sz w:val="20"/>
          <w:szCs w:val="20"/>
        </w:rPr>
        <w:t xml:space="preserve"> </w:t>
      </w:r>
    </w:p>
    <w:p w:rsidR="00527AC3" w:rsidRDefault="00B27F2D" w14:paraId="7795E13B" w14:textId="77777777">
      <w:pPr>
        <w:pStyle w:val="ListParagraph"/>
        <w:spacing w:line="360" w:lineRule="auto"/>
        <w:rPr>
          <w:rFonts w:eastAsia="Verdana" w:cs="Verdana"/>
          <w:sz w:val="20"/>
          <w:szCs w:val="20"/>
        </w:rPr>
      </w:pPr>
      <w:hyperlink r:id="rId21">
        <w:r>
          <w:rPr>
            <w:rStyle w:val="Hyperlink"/>
            <w:rFonts w:eastAsia="Verdana" w:cs="Verdana"/>
            <w:sz w:val="20"/>
            <w:szCs w:val="20"/>
          </w:rPr>
          <w:t>Guide to Instruments and Methods of Observation (WMO-No.8)</w:t>
        </w:r>
      </w:hyperlink>
    </w:p>
    <w:p w:rsidR="00527AC3" w:rsidRDefault="00B27F2D" w14:paraId="7C21928D" w14:textId="77777777">
      <w:pPr>
        <w:pStyle w:val="ListParagraph"/>
        <w:spacing w:line="360" w:lineRule="auto"/>
        <w:rPr>
          <w:rFonts w:eastAsia="Verdana" w:cs="Verdana"/>
          <w:sz w:val="20"/>
          <w:szCs w:val="20"/>
        </w:rPr>
      </w:pPr>
      <w:hyperlink r:id="rId22">
        <w:r>
          <w:rPr>
            <w:rStyle w:val="Hyperlink"/>
            <w:rFonts w:eastAsia="Verdana" w:cs="Verdana"/>
            <w:sz w:val="20"/>
            <w:szCs w:val="20"/>
          </w:rPr>
          <w:t>Guide to WMO Information System (WIS) (WMO-No.1061)</w:t>
        </w:r>
      </w:hyperlink>
    </w:p>
    <w:p w:rsidR="00527AC3" w:rsidRDefault="00B27F2D" w14:paraId="06E68515" w14:textId="77777777">
      <w:pPr>
        <w:pStyle w:val="ListParagraph"/>
        <w:spacing w:line="360" w:lineRule="auto"/>
        <w:rPr>
          <w:rFonts w:eastAsia="Verdana" w:cs="Verdana"/>
          <w:sz w:val="20"/>
          <w:szCs w:val="20"/>
        </w:rPr>
      </w:pPr>
      <w:hyperlink r:id="rId23">
        <w:r>
          <w:rPr>
            <w:rStyle w:val="Hyperlink"/>
            <w:rFonts w:eastAsia="Verdana" w:cs="Verdana"/>
            <w:sz w:val="20"/>
            <w:szCs w:val="20"/>
          </w:rPr>
          <w:t>WIGOS Metadata Standard (WMO-No.1192)</w:t>
        </w:r>
      </w:hyperlink>
    </w:p>
    <w:p w:rsidR="00527AC3" w:rsidRDefault="00B27F2D" w14:paraId="01318982" w14:textId="77777777">
      <w:pPr>
        <w:pStyle w:val="ListParagraph"/>
        <w:spacing w:line="360" w:lineRule="auto"/>
        <w:rPr>
          <w:rFonts w:eastAsia="Verdana" w:cs="Verdana"/>
          <w:sz w:val="20"/>
          <w:szCs w:val="20"/>
        </w:rPr>
      </w:pPr>
      <w:r>
        <w:rPr>
          <w:rFonts w:eastAsia="Verdana" w:cs="Verdana"/>
          <w:sz w:val="20"/>
          <w:szCs w:val="20"/>
        </w:rPr>
        <w:t>Vol V, Ch 1.10.1 (Inspections)</w:t>
      </w:r>
    </w:p>
    <w:p w:rsidR="00527AC3" w:rsidRDefault="00B27F2D" w14:paraId="08C28BFD" w14:textId="77777777">
      <w:pPr>
        <w:spacing w:before="0" w:after="160"/>
        <w:rPr>
          <w:rFonts w:eastAsia="Verdana" w:cs="Verdana"/>
          <w:sz w:val="20"/>
          <w:szCs w:val="20"/>
        </w:rPr>
      </w:pPr>
      <w:r>
        <w:rPr>
          <w:rFonts w:eastAsia="Verdana" w:cs="Verdana"/>
          <w:sz w:val="20"/>
          <w:szCs w:val="20"/>
        </w:rPr>
        <w:br w:type="page"/>
      </w:r>
    </w:p>
    <w:p w:rsidR="00527AC3" w:rsidRDefault="00B27F2D" w14:paraId="4F861F9B" w14:textId="14EE1C4A">
      <w:pPr>
        <w:spacing w:line="360" w:lineRule="auto"/>
        <w:rPr>
          <w:rFonts w:eastAsia="Verdana" w:cs="Verdana"/>
          <w:sz w:val="20"/>
          <w:szCs w:val="20"/>
        </w:rPr>
      </w:pPr>
      <w:r>
        <w:rPr>
          <w:rFonts w:eastAsia="Verdana" w:cs="Verdana"/>
          <w:sz w:val="20"/>
          <w:szCs w:val="20"/>
        </w:rPr>
        <w:t xml:space="preserve">The following documents should be considered as </w:t>
      </w:r>
      <w:r>
        <w:rPr>
          <w:rFonts w:eastAsia="Verdana" w:cs="Verdana"/>
          <w:color w:val="D13438"/>
          <w:sz w:val="20"/>
          <w:szCs w:val="20"/>
        </w:rPr>
        <w:t xml:space="preserve">the </w:t>
      </w:r>
      <w:r>
        <w:rPr>
          <w:rFonts w:eastAsia="Verdana" w:cs="Verdana"/>
          <w:sz w:val="20"/>
          <w:szCs w:val="20"/>
        </w:rPr>
        <w:t xml:space="preserve">implementation documents for the </w:t>
      </w:r>
      <w:r w:rsidR="00B3044F">
        <w:rPr>
          <w:rFonts w:eastAsia="Verdana" w:cs="Verdana"/>
          <w:sz w:val="20"/>
          <w:szCs w:val="20"/>
        </w:rPr>
        <w:t>NAMP</w:t>
      </w:r>
      <w:r>
        <w:rPr>
          <w:rFonts w:eastAsia="Verdana" w:cs="Verdana"/>
          <w:sz w:val="20"/>
          <w:szCs w:val="20"/>
        </w:rPr>
        <w:t>.</w:t>
      </w:r>
    </w:p>
    <w:p w:rsidR="00527AC3" w:rsidRDefault="00B27F2D" w14:paraId="681B3276" w14:textId="77777777">
      <w:pPr>
        <w:pStyle w:val="ListParagraph"/>
      </w:pPr>
      <w:r>
        <w:t>User manual/guide for Automatic Weather Stations</w:t>
      </w:r>
    </w:p>
    <w:p w:rsidR="00527AC3" w:rsidRDefault="00B27F2D" w14:paraId="1A92B959" w14:textId="77777777">
      <w:pPr>
        <w:pStyle w:val="ListParagraph"/>
      </w:pPr>
      <w:r>
        <w:t>User manual/guide for the Upper Air (Radiosonde) Stations</w:t>
      </w:r>
    </w:p>
    <w:p w:rsidR="00527AC3" w:rsidRDefault="00B27F2D" w14:paraId="37ACA6E7" w14:textId="77777777">
      <w:pPr>
        <w:pStyle w:val="ListParagraph"/>
      </w:pPr>
      <w:r>
        <w:t>User manual/guide for the Hydrogen Generator</w:t>
      </w:r>
    </w:p>
    <w:p w:rsidR="00527AC3" w:rsidRDefault="00B27F2D" w14:paraId="29CB08E0" w14:textId="77777777">
      <w:pPr>
        <w:pStyle w:val="ListParagraph"/>
      </w:pPr>
      <w:r>
        <w:t>User manual/guide for the field verification equipment</w:t>
      </w:r>
    </w:p>
    <w:p w:rsidR="00527AC3" w:rsidRDefault="00B27F2D" w14:paraId="59E27C18" w14:textId="77777777">
      <w:pPr>
        <w:pStyle w:val="ListParagraph"/>
      </w:pPr>
      <w:r>
        <w:t>User manual/guide for the maintenance and test equipment</w:t>
      </w:r>
    </w:p>
    <w:p w:rsidR="00527AC3" w:rsidRDefault="00B27F2D" w14:paraId="24B06AF4" w14:textId="77777777">
      <w:pPr>
        <w:pStyle w:val="ListParagraph"/>
      </w:pPr>
      <w:r>
        <w:t>User manual/guide for the ICT systems</w:t>
      </w:r>
    </w:p>
    <w:p w:rsidR="00527AC3" w:rsidRDefault="00B27F2D" w14:paraId="203B9051" w14:textId="77777777">
      <w:pPr>
        <w:pStyle w:val="ListParagraph"/>
      </w:pPr>
      <w:r>
        <w:t>Operation procedures, process, instructions and forms</w:t>
      </w:r>
    </w:p>
    <w:p w:rsidR="00527AC3" w:rsidRDefault="00B27F2D" w14:paraId="68E9F0C0" w14:textId="77777777">
      <w:pPr>
        <w:pStyle w:val="ListParagraph"/>
      </w:pPr>
      <w:r>
        <w:t>Maintenance procedures, process, instructions and forms</w:t>
      </w:r>
    </w:p>
    <w:p w:rsidR="00527AC3" w:rsidRDefault="00B27F2D" w14:paraId="1DE93A37" w14:textId="77777777">
      <w:pPr>
        <w:pStyle w:val="ListParagraph"/>
      </w:pPr>
      <w:r>
        <w:t xml:space="preserve">Documents for any other observing systems </w:t>
      </w:r>
    </w:p>
    <w:p w:rsidR="00527AC3" w:rsidRDefault="00B27F2D" w14:paraId="67E28ED2" w14:textId="77777777">
      <w:pPr>
        <w:pStyle w:val="ListParagraph"/>
      </w:pPr>
      <w:r>
        <w:t>Block schematics to describe the configuration of the instruments, logging, power, and communications devices</w:t>
      </w:r>
    </w:p>
    <w:p w:rsidR="00527AC3" w:rsidRDefault="00B27F2D" w14:paraId="0F748D40" w14:textId="77777777">
      <w:pPr>
        <w:pStyle w:val="ListParagraph"/>
      </w:pPr>
      <w:r>
        <w:t>Wiring schematics to describe details of the connections between the instruments, logging, power, and communications devices</w:t>
      </w:r>
    </w:p>
    <w:p w:rsidR="00527AC3" w:rsidRDefault="00527AC3" w14:paraId="11046E0B" w14:textId="77777777">
      <w:pPr>
        <w:spacing w:line="240" w:lineRule="auto"/>
        <w:contextualSpacing/>
        <w:jc w:val="both"/>
        <w:rPr>
          <w:rFonts w:eastAsia="Verdana" w:cs="Verdana"/>
          <w:sz w:val="20"/>
          <w:szCs w:val="20"/>
        </w:rPr>
      </w:pPr>
    </w:p>
    <w:p w:rsidR="00527AC3" w:rsidRDefault="00B27F2D" w14:paraId="3FDD8CF4" w14:textId="77777777">
      <w:r>
        <w:br w:type="page"/>
      </w:r>
    </w:p>
    <w:p w:rsidR="00527AC3" w:rsidRDefault="00B27F2D" w14:paraId="50A85B41" w14:textId="5F41BC48">
      <w:pPr>
        <w:pStyle w:val="Heading1"/>
        <w:rPr>
          <w:rFonts w:cs="Verdana"/>
          <w:color w:val="000000" w:themeColor="text1"/>
          <w:sz w:val="24"/>
          <w:szCs w:val="24"/>
        </w:rPr>
      </w:pPr>
      <w:bookmarkStart w:name="_Toc225187849" w:id="143"/>
      <w:r>
        <w:t xml:space="preserve">Monitoring, Assessment and Update of the </w:t>
      </w:r>
      <w:r>
        <w:br/>
      </w:r>
      <w:r w:rsidR="005A17AD">
        <w:t>NAMP</w:t>
      </w:r>
      <w:bookmarkEnd w:id="143"/>
    </w:p>
    <w:p w:rsidR="00527AC3" w:rsidRDefault="00B27F2D" w14:paraId="77569EBD" w14:textId="6B167C2A">
      <w:pPr>
        <w:spacing w:line="240" w:lineRule="auto"/>
        <w:contextualSpacing/>
        <w:jc w:val="both"/>
        <w:rPr>
          <w:rFonts w:eastAsia="Verdana" w:cs="Verdana"/>
          <w:sz w:val="20"/>
          <w:szCs w:val="20"/>
        </w:rPr>
      </w:pPr>
      <w:r>
        <w:rPr>
          <w:rFonts w:eastAsia="Verdana" w:cs="Verdana"/>
          <w:sz w:val="20"/>
          <w:szCs w:val="20"/>
        </w:rPr>
        <w:t xml:space="preserve">Implementation of the </w:t>
      </w:r>
      <w:r w:rsidR="005A17AD">
        <w:rPr>
          <w:rFonts w:eastAsia="Verdana" w:cs="Verdana"/>
          <w:sz w:val="20"/>
          <w:szCs w:val="20"/>
        </w:rPr>
        <w:t>NAMP</w:t>
      </w:r>
      <w:r>
        <w:rPr>
          <w:rFonts w:eastAsia="Verdana" w:cs="Verdana"/>
          <w:sz w:val="20"/>
          <w:szCs w:val="20"/>
        </w:rPr>
        <w:t xml:space="preserve"> should be regularly monitored</w:t>
      </w:r>
      <w:r w:rsidR="00C66294">
        <w:rPr>
          <w:rFonts w:eastAsia="Verdana" w:cs="Verdana"/>
          <w:sz w:val="20"/>
          <w:szCs w:val="20"/>
        </w:rPr>
        <w:t xml:space="preserve">. </w:t>
      </w:r>
      <w:r>
        <w:rPr>
          <w:rFonts w:eastAsia="Verdana" w:cs="Verdana"/>
          <w:sz w:val="20"/>
          <w:szCs w:val="20"/>
        </w:rPr>
        <w:t xml:space="preserve">The implementation results should be assessed, and </w:t>
      </w:r>
      <w:r w:rsidR="00C66294">
        <w:rPr>
          <w:rFonts w:eastAsia="Verdana" w:cs="Verdana"/>
          <w:sz w:val="20"/>
          <w:szCs w:val="20"/>
        </w:rPr>
        <w:t>the NAMP</w:t>
      </w:r>
      <w:r>
        <w:rPr>
          <w:rFonts w:eastAsia="Verdana" w:cs="Verdana"/>
          <w:sz w:val="20"/>
          <w:szCs w:val="20"/>
        </w:rPr>
        <w:t xml:space="preserve"> should be updated, as required.</w:t>
      </w:r>
    </w:p>
    <w:p w:rsidR="00527AC3" w:rsidRDefault="00527AC3" w14:paraId="1F2E549E" w14:textId="77777777">
      <w:pPr>
        <w:rPr>
          <w:rFonts w:eastAsia="Verdana" w:cs="Verdana"/>
        </w:rPr>
      </w:pPr>
    </w:p>
    <w:p w:rsidR="00527AC3" w:rsidRDefault="00B27F2D" w14:paraId="17850B67" w14:textId="77777777">
      <w:pPr>
        <w:spacing w:before="0" w:after="160"/>
        <w:rPr>
          <w:rFonts w:eastAsia="Verdana"/>
          <w:b/>
          <w:bCs/>
          <w:color w:val="auto"/>
          <w:kern w:val="32"/>
          <w:sz w:val="28"/>
          <w:szCs w:val="28"/>
          <w:lang w:eastAsia="en-GB"/>
        </w:rPr>
      </w:pPr>
      <w:r>
        <w:br w:type="page"/>
      </w:r>
    </w:p>
    <w:p w:rsidR="00527AC3" w:rsidRDefault="00B27F2D" w14:paraId="74DCAB49" w14:textId="07DF1B0E">
      <w:pPr>
        <w:pStyle w:val="Heading1"/>
      </w:pPr>
      <w:bookmarkStart w:name="_Toc208241485" w:id="144"/>
      <w:bookmarkStart w:name="_Toc225187850" w:id="145"/>
      <w:r>
        <w:t>Annexes</w:t>
      </w:r>
      <w:bookmarkEnd w:id="144"/>
      <w:bookmarkEnd w:id="145"/>
    </w:p>
    <w:p w:rsidR="00D61364" w:rsidP="002016D9" w:rsidRDefault="002016D9" w14:paraId="561563C6" w14:textId="77777777">
      <w:pPr>
        <w:rPr>
          <w:lang w:eastAsia="en-GB"/>
        </w:rPr>
      </w:pPr>
      <w:r>
        <w:rPr>
          <w:lang w:eastAsia="en-GB"/>
        </w:rPr>
        <w:t xml:space="preserve">The annexes provided here </w:t>
      </w:r>
      <w:r w:rsidR="009568B9">
        <w:rPr>
          <w:lang w:eastAsia="en-GB"/>
        </w:rPr>
        <w:t xml:space="preserve">give examples to support the main chapters. The annex </w:t>
      </w:r>
      <w:r w:rsidR="006C3D34">
        <w:rPr>
          <w:lang w:eastAsia="en-GB"/>
        </w:rPr>
        <w:t xml:space="preserve">number is aligned with the chapter number </w:t>
      </w:r>
    </w:p>
    <w:p w:rsidRPr="00D51A37" w:rsidR="002016D9" w:rsidP="00970983" w:rsidRDefault="006C3D34" w14:paraId="402AE207" w14:textId="127B91B4">
      <w:r>
        <w:rPr>
          <w:lang w:eastAsia="en-GB"/>
        </w:rPr>
        <w:t xml:space="preserve">– Annex I </w:t>
      </w:r>
      <w:r w:rsidR="00D61364">
        <w:rPr>
          <w:lang w:eastAsia="en-GB"/>
        </w:rPr>
        <w:t>provides examples for chapter 1, Annex II</w:t>
      </w:r>
      <w:r w:rsidR="00FB7B94">
        <w:rPr>
          <w:lang w:eastAsia="en-GB"/>
        </w:rPr>
        <w:t xml:space="preserve"> for chapter 2, </w:t>
      </w:r>
      <w:r w:rsidR="00114AA2">
        <w:rPr>
          <w:lang w:eastAsia="en-GB"/>
        </w:rPr>
        <w:t>and so on</w:t>
      </w:r>
      <w:r w:rsidR="00FB7B94">
        <w:rPr>
          <w:lang w:eastAsia="en-GB"/>
        </w:rPr>
        <w:t>.</w:t>
      </w:r>
    </w:p>
    <w:bookmarkStart w:name="_Toc225187851" w:id="146"/>
    <w:p w:rsidR="00527AC3" w:rsidP="00970983" w:rsidRDefault="00172E87" w14:paraId="7061CE01" w14:textId="171D8E63">
      <w:pPr>
        <w:pStyle w:val="Heading2"/>
        <w:numPr>
          <w:ilvl w:val="0"/>
          <w:numId w:val="0"/>
        </w:numPr>
      </w:pPr>
      <w:r>
        <w:rPr>
          <w:noProof/>
        </w:rPr>
        <mc:AlternateContent>
          <mc:Choice Requires="wps">
            <w:drawing>
              <wp:anchor distT="0" distB="0" distL="114300" distR="114300" simplePos="0" relativeHeight="251658243" behindDoc="0" locked="0" layoutInCell="1" allowOverlap="1" wp14:anchorId="46D129BC" wp14:editId="62EDDAC3">
                <wp:simplePos x="0" y="0"/>
                <wp:positionH relativeFrom="column">
                  <wp:posOffset>64770</wp:posOffset>
                </wp:positionH>
                <wp:positionV relativeFrom="paragraph">
                  <wp:posOffset>6838315</wp:posOffset>
                </wp:positionV>
                <wp:extent cx="5731510" cy="635"/>
                <wp:effectExtent l="0" t="0" r="2540" b="635"/>
                <wp:wrapSquare wrapText="bothSides"/>
                <wp:docPr id="520717736"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Pr="00B74957" w:rsidR="00172E87" w:rsidP="00CF13A6" w:rsidRDefault="00172E87" w14:paraId="4C97E634" w14:textId="54653004">
                            <w:pPr>
                              <w:pStyle w:val="Caption"/>
                              <w:jc w:val="center"/>
                            </w:pPr>
                            <w:r>
                              <w:t>Figure</w:t>
                            </w:r>
                            <w:r w:rsidR="007D48DF">
                              <w:t xml:space="preserve"> 2</w:t>
                            </w:r>
                            <w:r>
                              <w:t>: Local Team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4B7470A">
              <v:shapetype id="_x0000_t202" coordsize="21600,21600" o:spt="202" path="m,l,21600r21600,l21600,xe" w14:anchorId="46D129BC">
                <v:stroke joinstyle="miter"/>
                <v:path gradientshapeok="t" o:connecttype="rect"/>
              </v:shapetype>
              <v:shape id="Text Box 1" style="position:absolute;margin-left:5.1pt;margin-top:538.45pt;width:451.3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">
                <v:textbox style="mso-fit-shape-to-text:t" inset="0,0,0,0">
                  <w:txbxContent>
                    <w:p w:rsidRPr="00B74957" w:rsidR="00172E87" w:rsidP="00CF13A6" w:rsidRDefault="00172E87" w14:paraId="171109D0" w14:textId="54653004">
                      <w:pPr>
                        <w:pStyle w:val="Caption"/>
                        <w:jc w:val="center"/>
                      </w:pPr>
                      <w:r>
                        <w:t>Figure</w:t>
                      </w:r>
                      <w:r w:rsidR="007D48DF">
                        <w:t xml:space="preserve"> 2</w:t>
                      </w:r>
                      <w:r>
                        <w:t>: Local Team Structure</w:t>
                      </w:r>
                    </w:p>
                  </w:txbxContent>
                </v:textbox>
                <w10:wrap type="square"/>
              </v:shape>
            </w:pict>
          </mc:Fallback>
        </mc:AlternateContent>
      </w:r>
      <w:r w:rsidR="00C037B2">
        <w:rPr>
          <w:noProof/>
        </w:rPr>
        <mc:AlternateContent>
          <mc:Choice Requires="wps">
            <w:drawing>
              <wp:anchor distT="0" distB="0" distL="114300" distR="114300" simplePos="0" relativeHeight="251658242" behindDoc="0" locked="0" layoutInCell="1" allowOverlap="1" wp14:anchorId="4F9FA570" wp14:editId="19CA79A9">
                <wp:simplePos x="0" y="0"/>
                <wp:positionH relativeFrom="column">
                  <wp:posOffset>52070</wp:posOffset>
                </wp:positionH>
                <wp:positionV relativeFrom="paragraph">
                  <wp:posOffset>3380740</wp:posOffset>
                </wp:positionV>
                <wp:extent cx="5731510" cy="635"/>
                <wp:effectExtent l="0" t="0" r="0" b="0"/>
                <wp:wrapSquare wrapText="bothSides"/>
                <wp:docPr id="1999787777"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Pr="00AE2B9F" w:rsidR="00C037B2" w:rsidP="00CF13A6" w:rsidRDefault="00C037B2" w14:paraId="7132EBB4" w14:textId="4E95AFC1">
                            <w:pPr>
                              <w:pStyle w:val="Caption"/>
                              <w:jc w:val="center"/>
                            </w:pPr>
                            <w:r>
                              <w:t xml:space="preserve">Figure </w:t>
                            </w:r>
                            <w:r w:rsidR="007D48DF">
                              <w:t>1</w:t>
                            </w:r>
                            <w:r>
                              <w:t>: Organizational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9F4BD5C">
              <v:shape id="_x0000_s1027" style="position:absolute;margin-left:4.1pt;margin-top:266.2pt;width:451.3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" w14:anchorId="4F9FA570">
                <v:textbox style="mso-fit-shape-to-text:t" inset="0,0,0,0">
                  <w:txbxContent>
                    <w:p w:rsidRPr="00AE2B9F" w:rsidR="00C037B2" w:rsidP="00CF13A6" w:rsidRDefault="00C037B2" w14:paraId="39B0858F" w14:textId="4E95AFC1">
                      <w:pPr>
                        <w:pStyle w:val="Caption"/>
                        <w:jc w:val="center"/>
                      </w:pPr>
                      <w:r>
                        <w:t xml:space="preserve">Figure </w:t>
                      </w:r>
                      <w:r w:rsidR="007D48DF">
                        <w:t>1</w:t>
                      </w:r>
                      <w:r>
                        <w:t>: Organizational Structure</w:t>
                      </w:r>
                    </w:p>
                  </w:txbxContent>
                </v:textbox>
                <w10:wrap type="square"/>
              </v:shape>
            </w:pict>
          </mc:Fallback>
        </mc:AlternateContent>
      </w:r>
      <w:r w:rsidRPr="00685E69" w:rsidR="00685E69">
        <w:rPr>
          <w:noProof/>
        </w:rPr>
        <w:drawing>
          <wp:anchor distT="0" distB="0" distL="114300" distR="114300" simplePos="0" relativeHeight="251658241" behindDoc="0" locked="0" layoutInCell="1" allowOverlap="1" wp14:anchorId="5725323A" wp14:editId="5111615B">
            <wp:simplePos x="0" y="0"/>
            <wp:positionH relativeFrom="column">
              <wp:posOffset>52070</wp:posOffset>
            </wp:positionH>
            <wp:positionV relativeFrom="paragraph">
              <wp:posOffset>416560</wp:posOffset>
            </wp:positionV>
            <wp:extent cx="5731510" cy="2907030"/>
            <wp:effectExtent l="19050" t="19050" r="21590" b="26670"/>
            <wp:wrapSquare wrapText="bothSides"/>
            <wp:docPr id="205249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97794" name=""/>
                    <pic:cNvPicPr/>
                  </pic:nvPicPr>
                  <pic:blipFill>
                    <a:blip r:embed="rId24"/>
                    <a:stretch>
                      <a:fillRect/>
                    </a:stretch>
                  </pic:blipFill>
                  <pic:spPr>
                    <a:xfrm>
                      <a:off x="0" y="0"/>
                      <a:ext cx="5731510" cy="2907030"/>
                    </a:xfrm>
                    <a:prstGeom prst="rect">
                      <a:avLst/>
                    </a:prstGeom>
                    <a:ln w="19050">
                      <a:solidFill>
                        <a:schemeClr val="tx1"/>
                      </a:solidFill>
                    </a:ln>
                  </pic:spPr>
                </pic:pic>
              </a:graphicData>
            </a:graphic>
          </wp:anchor>
        </w:drawing>
      </w:r>
      <w:r w:rsidR="00B27F2D">
        <w:t>Annex I: Structure and Strategies</w:t>
      </w:r>
      <w:bookmarkEnd w:id="146"/>
    </w:p>
    <w:p w:rsidRPr="00205103" w:rsidR="000F3B8A" w:rsidP="00CF13A6" w:rsidRDefault="005C2418" w14:paraId="69ECDD29" w14:textId="0D28B559">
      <w:r w:rsidRPr="005C2418">
        <w:rPr>
          <w:noProof/>
          <w:sz w:val="24"/>
          <w:szCs w:val="24"/>
        </w:rPr>
        <w:drawing>
          <wp:anchor distT="0" distB="0" distL="114300" distR="114300" simplePos="0" relativeHeight="251658244" behindDoc="0" locked="0" layoutInCell="1" allowOverlap="1" wp14:anchorId="717EF0FA" wp14:editId="7B1BB76F">
            <wp:simplePos x="0" y="0"/>
            <wp:positionH relativeFrom="column">
              <wp:posOffset>85061</wp:posOffset>
            </wp:positionH>
            <wp:positionV relativeFrom="paragraph">
              <wp:posOffset>3457029</wp:posOffset>
            </wp:positionV>
            <wp:extent cx="5731510" cy="2924175"/>
            <wp:effectExtent l="19050" t="19050" r="21590" b="28575"/>
            <wp:wrapSquare wrapText="bothSides"/>
            <wp:docPr id="4633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971" name=""/>
                    <pic:cNvPicPr/>
                  </pic:nvPicPr>
                  <pic:blipFill>
                    <a:blip r:embed="rId25"/>
                    <a:stretch>
                      <a:fillRect/>
                    </a:stretch>
                  </pic:blipFill>
                  <pic:spPr>
                    <a:xfrm>
                      <a:off x="0" y="0"/>
                      <a:ext cx="5731510" cy="2924175"/>
                    </a:xfrm>
                    <a:prstGeom prst="rect">
                      <a:avLst/>
                    </a:prstGeom>
                    <a:ln w="19050">
                      <a:solidFill>
                        <a:schemeClr val="tx1"/>
                      </a:solidFill>
                    </a:ln>
                  </pic:spPr>
                </pic:pic>
              </a:graphicData>
            </a:graphic>
          </wp:anchor>
        </w:drawing>
      </w:r>
    </w:p>
    <w:p w:rsidR="00527AC3" w:rsidRDefault="00527AC3" w14:paraId="15534E64" w14:textId="3DC8F256">
      <w:pPr>
        <w:rPr>
          <w:lang w:eastAsia="en-GB"/>
        </w:rPr>
      </w:pPr>
    </w:p>
    <w:p w:rsidR="004C7980" w:rsidRDefault="000F3B8A" w14:paraId="04322F85" w14:textId="77777777">
      <w:pPr>
        <w:spacing w:before="0" w:line="240" w:lineRule="auto"/>
      </w:pPr>
      <w:r>
        <w:br w:type="page"/>
      </w:r>
    </w:p>
    <w:p w:rsidR="00FB5313" w:rsidRDefault="00FB5313" w14:paraId="2AE9C4C7" w14:textId="68EC4862">
      <w:pPr>
        <w:spacing w:before="0" w:line="240" w:lineRule="auto"/>
      </w:pPr>
    </w:p>
    <w:p w:rsidR="00FB5313" w:rsidRDefault="00A97661" w14:paraId="7DEFB098" w14:textId="4BA1D57B">
      <w:pPr>
        <w:spacing w:before="0" w:line="240" w:lineRule="auto"/>
      </w:pPr>
      <w:r>
        <w:rPr>
          <w:noProof/>
        </w:rPr>
        <mc:AlternateContent>
          <mc:Choice Requires="wps">
            <w:drawing>
              <wp:anchor distT="0" distB="0" distL="114300" distR="114300" simplePos="0" relativeHeight="251658247" behindDoc="0" locked="0" layoutInCell="1" allowOverlap="1" wp14:anchorId="269F3603" wp14:editId="1A87AF85">
                <wp:simplePos x="0" y="0"/>
                <wp:positionH relativeFrom="margin">
                  <wp:align>right</wp:align>
                </wp:positionH>
                <wp:positionV relativeFrom="paragraph">
                  <wp:posOffset>3023870</wp:posOffset>
                </wp:positionV>
                <wp:extent cx="5731510" cy="266065"/>
                <wp:effectExtent l="0" t="0" r="2540" b="635"/>
                <wp:wrapSquare wrapText="bothSides"/>
                <wp:docPr id="8060662" name="Text Box 1"/>
                <wp:cNvGraphicFramePr/>
                <a:graphic xmlns:a="http://schemas.openxmlformats.org/drawingml/2006/main">
                  <a:graphicData uri="http://schemas.microsoft.com/office/word/2010/wordprocessingShape">
                    <wps:wsp>
                      <wps:cNvSpPr txBox="1"/>
                      <wps:spPr>
                        <a:xfrm>
                          <a:off x="0" y="0"/>
                          <a:ext cx="5731510" cy="266065"/>
                        </a:xfrm>
                        <a:prstGeom prst="rect">
                          <a:avLst/>
                        </a:prstGeom>
                        <a:solidFill>
                          <a:prstClr val="white"/>
                        </a:solidFill>
                        <a:ln>
                          <a:noFill/>
                        </a:ln>
                      </wps:spPr>
                      <wps:txbx>
                        <w:txbxContent>
                          <w:p w:rsidRPr="00240D1E" w:rsidR="009129E4" w:rsidP="00CF13A6" w:rsidRDefault="009129E4" w14:paraId="2E45DA3C" w14:textId="5A54263A">
                            <w:pPr>
                              <w:pStyle w:val="Caption"/>
                              <w:jc w:val="center"/>
                            </w:pPr>
                            <w:r>
                              <w:t xml:space="preserve">Figure </w:t>
                            </w:r>
                            <w:r>
                              <w:fldChar w:fldCharType="begin"/>
                            </w:r>
                            <w:r>
                              <w:instrText xml:space="preserve"> SEQ Figure \* ARABIC </w:instrText>
                            </w:r>
                            <w:r>
                              <w:fldChar w:fldCharType="separate"/>
                            </w:r>
                            <w:r w:rsidR="000E1315">
                              <w:rPr>
                                <w:noProof/>
                              </w:rPr>
                              <w:t>3</w:t>
                            </w:r>
                            <w:r>
                              <w:fldChar w:fldCharType="end"/>
                            </w:r>
                            <w:r>
                              <w:t>: Example of an organizational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8CD1964">
              <v:shape id="_x0000_s1028" style="position:absolute;margin-left:400.1pt;margin-top:238.1pt;width:451.3pt;height:20.95pt;z-index:251658247;visibility:visible;mso-wrap-style:square;mso-wrap-distance-left:9pt;mso-wrap-distance-top:0;mso-wrap-distance-right:9pt;mso-wrap-distance-bottom:0;mso-position-horizontal:right;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N9GwIAAEIEAAAOAAAAZHJzL2Uyb0RvYy54bWysU02P2jAQvVfqf7B8LwEqa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" w14:anchorId="269F3603">
                <v:textbox style="mso-fit-shape-to-text:t" inset="0,0,0,0">
                  <w:txbxContent>
                    <w:p w:rsidRPr="00240D1E" w:rsidR="009129E4" w:rsidP="00CF13A6" w:rsidRDefault="009129E4" w14:paraId="0B53AFD8" w14:textId="5A54263A">
                      <w:pPr>
                        <w:pStyle w:val="Caption"/>
                        <w:jc w:val="center"/>
                      </w:pPr>
                      <w:r>
                        <w:t xml:space="preserve">Figure </w:t>
                      </w:r>
                      <w:r>
                        <w:fldChar w:fldCharType="begin"/>
                      </w:r>
                      <w:r>
                        <w:instrText xml:space="preserve"> SEQ Figure \* ARABIC </w:instrText>
                      </w:r>
                      <w:r>
                        <w:fldChar w:fldCharType="separate"/>
                      </w:r>
                      <w:r w:rsidR="000E1315">
                        <w:rPr>
                          <w:noProof/>
                        </w:rPr>
                        <w:t>3</w:t>
                      </w:r>
                      <w:r>
                        <w:fldChar w:fldCharType="end"/>
                      </w:r>
                      <w:r>
                        <w:t>: Example of an organizational structure</w:t>
                      </w:r>
                    </w:p>
                  </w:txbxContent>
                </v:textbox>
                <w10:wrap type="square" anchorx="margin"/>
              </v:shape>
            </w:pict>
          </mc:Fallback>
        </mc:AlternateContent>
      </w:r>
      <w:r w:rsidRPr="00B821D8" w:rsidR="00B821D8">
        <w:rPr>
          <w:noProof/>
        </w:rPr>
        <w:drawing>
          <wp:anchor distT="0" distB="0" distL="114300" distR="114300" simplePos="0" relativeHeight="251658248" behindDoc="0" locked="0" layoutInCell="1" allowOverlap="1" wp14:anchorId="78A427F5" wp14:editId="2A0165F0">
            <wp:simplePos x="0" y="0"/>
            <wp:positionH relativeFrom="margin">
              <wp:align>right</wp:align>
            </wp:positionH>
            <wp:positionV relativeFrom="paragraph">
              <wp:posOffset>166370</wp:posOffset>
            </wp:positionV>
            <wp:extent cx="5731510" cy="2596515"/>
            <wp:effectExtent l="0" t="0" r="2540" b="0"/>
            <wp:wrapSquare wrapText="bothSides"/>
            <wp:docPr id="15508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0332" name=""/>
                    <pic:cNvPicPr/>
                  </pic:nvPicPr>
                  <pic:blipFill>
                    <a:blip r:embed="rId26"/>
                    <a:stretch>
                      <a:fillRect/>
                    </a:stretch>
                  </pic:blipFill>
                  <pic:spPr>
                    <a:xfrm>
                      <a:off x="0" y="0"/>
                      <a:ext cx="5731510" cy="2596515"/>
                    </a:xfrm>
                    <a:prstGeom prst="rect">
                      <a:avLst/>
                    </a:prstGeom>
                  </pic:spPr>
                </pic:pic>
              </a:graphicData>
            </a:graphic>
          </wp:anchor>
        </w:drawing>
      </w:r>
    </w:p>
    <w:p w:rsidR="00FB7B94" w:rsidRDefault="00FB7B94" w14:paraId="6D13D2E9" w14:textId="44EDDE59">
      <w:pPr>
        <w:spacing w:before="0" w:line="240" w:lineRule="auto"/>
      </w:pPr>
      <w:r>
        <w:br w:type="page"/>
      </w:r>
    </w:p>
    <w:p w:rsidR="00FB5313" w:rsidRDefault="00FB5313" w14:paraId="6556938F" w14:textId="77777777">
      <w:pPr>
        <w:spacing w:before="0" w:line="240" w:lineRule="auto"/>
      </w:pPr>
    </w:p>
    <w:p w:rsidR="000F3B8A" w:rsidRDefault="000F3B8A" w14:paraId="0763281D" w14:textId="77777777">
      <w:pPr>
        <w:spacing w:before="0" w:line="240" w:lineRule="auto"/>
        <w:rPr>
          <w:rFonts w:eastAsia="Verdana"/>
          <w:b/>
          <w:bCs/>
          <w:color w:val="auto"/>
          <w:sz w:val="24"/>
          <w:szCs w:val="24"/>
          <w:lang w:eastAsia="en-GB"/>
        </w:rPr>
      </w:pPr>
    </w:p>
    <w:p w:rsidR="00527AC3" w:rsidP="00CF13A6" w:rsidRDefault="00B27F2D" w14:paraId="33F546E6" w14:textId="65AE5C32">
      <w:pPr>
        <w:pStyle w:val="Heading2"/>
        <w:numPr>
          <w:ilvl w:val="0"/>
          <w:numId w:val="0"/>
        </w:numPr>
        <w:ind w:left="680" w:hanging="680"/>
      </w:pPr>
      <w:bookmarkStart w:name="_Toc225187852" w:id="147"/>
      <w:r>
        <w:t>Annex II: Scope</w:t>
      </w:r>
      <w:bookmarkEnd w:id="147"/>
    </w:p>
    <w:p w:rsidR="00195A7F" w:rsidRDefault="0072369A" w14:paraId="46169773" w14:textId="77777777">
      <w:r w:rsidRPr="0072369A">
        <w:t> </w:t>
      </w:r>
      <w:r w:rsidR="001D10F5">
        <w:t xml:space="preserve">For a high-level </w:t>
      </w:r>
      <w:r w:rsidR="005605AD">
        <w:t>system schematic, include details of</w:t>
      </w:r>
      <w:r w:rsidR="00195A7F">
        <w:t>:</w:t>
      </w:r>
    </w:p>
    <w:p w:rsidR="00195A7F" w:rsidP="00195A7F" w:rsidRDefault="0075432E" w14:paraId="0F63C18E" w14:textId="07F0684A">
      <w:pPr>
        <w:pStyle w:val="ListParagraph"/>
      </w:pPr>
      <w:r>
        <w:t>Observing station type</w:t>
      </w:r>
      <w:r w:rsidR="00DE1B1C">
        <w:t>. E.g. m</w:t>
      </w:r>
      <w:r>
        <w:t>anual, automatic, hydrometric, upper air</w:t>
      </w:r>
    </w:p>
    <w:p w:rsidR="00DF5774" w:rsidP="00195A7F" w:rsidRDefault="00DF5774" w14:paraId="5501E3A5" w14:textId="2D13275A">
      <w:pPr>
        <w:pStyle w:val="ListParagraph"/>
      </w:pPr>
      <w:r>
        <w:t>Servers</w:t>
      </w:r>
    </w:p>
    <w:p w:rsidR="00726F5A" w:rsidP="00195A7F" w:rsidRDefault="00726F5A" w14:paraId="111F0ECB" w14:textId="46AC0B2B">
      <w:pPr>
        <w:pStyle w:val="ListParagraph"/>
      </w:pPr>
      <w:r>
        <w:t>Data storage devices</w:t>
      </w:r>
    </w:p>
    <w:p w:rsidR="00726F5A" w:rsidP="00195A7F" w:rsidRDefault="00726F5A" w14:paraId="5D5FDD5E" w14:textId="627FEB5D">
      <w:pPr>
        <w:pStyle w:val="ListParagraph"/>
      </w:pPr>
      <w:r>
        <w:t>Cloud computing elements</w:t>
      </w:r>
    </w:p>
    <w:p w:rsidR="00DF5774" w:rsidP="00195A7F" w:rsidRDefault="00DF5774" w14:paraId="42E0A3DF" w14:textId="620AA78B">
      <w:pPr>
        <w:pStyle w:val="ListParagraph"/>
      </w:pPr>
      <w:r>
        <w:t xml:space="preserve">Visualisation </w:t>
      </w:r>
      <w:r w:rsidR="00EE021B">
        <w:t xml:space="preserve">platforms. </w:t>
      </w:r>
      <w:r w:rsidR="002D62EE">
        <w:t>e</w:t>
      </w:r>
      <w:r w:rsidR="00EE021B">
        <w:t>.g.</w:t>
      </w:r>
      <w:r w:rsidR="002D62EE">
        <w:t>,</w:t>
      </w:r>
      <w:r w:rsidR="00EE021B">
        <w:t xml:space="preserve"> </w:t>
      </w:r>
      <w:r w:rsidR="00E86CD1">
        <w:t>visual display units</w:t>
      </w:r>
      <w:r w:rsidR="00EE021B">
        <w:t>, mobile app</w:t>
      </w:r>
      <w:r w:rsidR="00E86CD1">
        <w:t>lications</w:t>
      </w:r>
    </w:p>
    <w:p w:rsidR="0075432E" w:rsidP="00195A7F" w:rsidRDefault="006622C0" w14:paraId="73ACE564" w14:textId="458BACF9">
      <w:pPr>
        <w:pStyle w:val="ListParagraph"/>
      </w:pPr>
      <w:r>
        <w:t>Wireless links</w:t>
      </w:r>
      <w:r w:rsidR="00DE1B1C">
        <w:t xml:space="preserve">. </w:t>
      </w:r>
      <w:r w:rsidR="002D62EE">
        <w:t>e</w:t>
      </w:r>
      <w:r w:rsidR="00DE1B1C">
        <w:t>.g.</w:t>
      </w:r>
      <w:r w:rsidR="002D62EE">
        <w:t>,</w:t>
      </w:r>
      <w:r>
        <w:t xml:space="preserve"> satellite, mobile, </w:t>
      </w:r>
      <w:proofErr w:type="spellStart"/>
      <w:r>
        <w:t>WiFi</w:t>
      </w:r>
      <w:proofErr w:type="spellEnd"/>
      <w:r>
        <w:t xml:space="preserve">, </w:t>
      </w:r>
      <w:proofErr w:type="spellStart"/>
      <w:r>
        <w:t>L</w:t>
      </w:r>
      <w:r w:rsidR="00DE1B1C">
        <w:t>o</w:t>
      </w:r>
      <w:r>
        <w:t>RaWAN</w:t>
      </w:r>
      <w:proofErr w:type="spellEnd"/>
    </w:p>
    <w:p w:rsidR="00DE1B1C" w:rsidP="00195A7F" w:rsidRDefault="00DE1B1C" w14:paraId="09AD5185" w14:textId="1985101D">
      <w:pPr>
        <w:pStyle w:val="ListParagraph"/>
      </w:pPr>
      <w:r>
        <w:t xml:space="preserve">Hardwired links. </w:t>
      </w:r>
      <w:r w:rsidR="002D62EE">
        <w:t>e</w:t>
      </w:r>
      <w:r>
        <w:t>.g.</w:t>
      </w:r>
      <w:r w:rsidR="002D62EE">
        <w:t>,</w:t>
      </w:r>
      <w:r>
        <w:t xml:space="preserve"> </w:t>
      </w:r>
      <w:r w:rsidR="00DF5774">
        <w:t>CAT5, Landline telecom</w:t>
      </w:r>
      <w:r w:rsidR="002D62EE">
        <w:t>munication</w:t>
      </w:r>
      <w:r w:rsidR="00DF5774">
        <w:t>s</w:t>
      </w:r>
    </w:p>
    <w:p w:rsidR="00195A7F" w:rsidP="001E5874" w:rsidRDefault="00195A7F" w14:paraId="7ABEE38E" w14:textId="77777777">
      <w:pPr>
        <w:pStyle w:val="ListParagraph"/>
        <w:numPr>
          <w:ilvl w:val="0"/>
          <w:numId w:val="0"/>
        </w:numPr>
        <w:ind w:left="720"/>
      </w:pPr>
    </w:p>
    <w:p w:rsidR="00195A7F" w:rsidRDefault="00195A7F" w14:paraId="6CF19742" w14:textId="77777777"/>
    <w:p w:rsidR="00D151E7" w:rsidP="00CF13A6" w:rsidRDefault="0072369A" w14:paraId="3F2CA0BA" w14:textId="77777777">
      <w:pPr>
        <w:keepNext/>
        <w:ind w:left="720" w:hanging="360"/>
      </w:pPr>
      <w:r w:rsidRPr="0072369A">
        <w:rPr>
          <w:noProof/>
        </w:rPr>
        <w:drawing>
          <wp:inline distT="0" distB="0" distL="0" distR="0" wp14:anchorId="238DD5CF" wp14:editId="6B402E8D">
            <wp:extent cx="5731510" cy="4011295"/>
            <wp:effectExtent l="19050" t="19050" r="21590" b="27305"/>
            <wp:docPr id="929557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011295"/>
                    </a:xfrm>
                    <a:prstGeom prst="rect">
                      <a:avLst/>
                    </a:prstGeom>
                    <a:noFill/>
                    <a:ln w="12700">
                      <a:solidFill>
                        <a:schemeClr val="tx1"/>
                      </a:solidFill>
                    </a:ln>
                  </pic:spPr>
                </pic:pic>
              </a:graphicData>
            </a:graphic>
          </wp:inline>
        </w:drawing>
      </w:r>
    </w:p>
    <w:p w:rsidR="00CC31D0" w:rsidP="00CF13A6" w:rsidRDefault="00D151E7" w14:paraId="3B711043" w14:textId="21DF7548">
      <w:pPr>
        <w:pStyle w:val="Caption"/>
        <w:jc w:val="center"/>
      </w:pPr>
      <w:r>
        <w:t xml:space="preserve">Figure </w:t>
      </w:r>
      <w:r w:rsidR="00E9710F">
        <w:t>4</w:t>
      </w:r>
      <w:r>
        <w:t>:</w:t>
      </w:r>
      <w:r w:rsidR="00E9710F">
        <w:t xml:space="preserve"> </w:t>
      </w:r>
      <w:r w:rsidRPr="00493B94">
        <w:t xml:space="preserve">Example of </w:t>
      </w:r>
      <w:r>
        <w:t xml:space="preserve">an </w:t>
      </w:r>
      <w:r w:rsidRPr="00493B94">
        <w:t>observing system schematic</w:t>
      </w:r>
    </w:p>
    <w:p w:rsidR="00195A7F" w:rsidRDefault="00195A7F" w14:paraId="23CCA5AB" w14:textId="66CF84B7">
      <w:pPr>
        <w:spacing w:before="0" w:line="240" w:lineRule="auto"/>
      </w:pPr>
      <w:r>
        <w:br w:type="page"/>
      </w:r>
    </w:p>
    <w:p w:rsidRPr="004F049D" w:rsidR="001F3C46" w:rsidP="001F3C46" w:rsidRDefault="001F3C46" w14:paraId="2EE1C7C0" w14:textId="42B416FE">
      <w:pPr>
        <w:rPr>
          <w:lang w:eastAsia="en-GB"/>
        </w:rPr>
      </w:pPr>
      <w:r>
        <w:rPr>
          <w:lang w:eastAsia="en-GB"/>
        </w:rPr>
        <w:t xml:space="preserve">For </w:t>
      </w:r>
      <w:r w:rsidR="00876FC1">
        <w:rPr>
          <w:lang w:eastAsia="en-GB"/>
        </w:rPr>
        <w:t xml:space="preserve">a local level schematic of an observing station, </w:t>
      </w:r>
      <w:r w:rsidR="000D0949">
        <w:rPr>
          <w:lang w:eastAsia="en-GB"/>
        </w:rPr>
        <w:t xml:space="preserve">it can be useful </w:t>
      </w:r>
      <w:r w:rsidR="00D151E7">
        <w:rPr>
          <w:lang w:eastAsia="en-GB"/>
        </w:rPr>
        <w:t xml:space="preserve">to </w:t>
      </w:r>
      <w:r w:rsidR="00876FC1">
        <w:rPr>
          <w:lang w:eastAsia="en-GB"/>
        </w:rPr>
        <w:t>i</w:t>
      </w:r>
      <w:r>
        <w:rPr>
          <w:lang w:eastAsia="en-GB"/>
        </w:rPr>
        <w:t>nclude details of:</w:t>
      </w:r>
    </w:p>
    <w:p w:rsidR="001F3C46" w:rsidP="001F3C46" w:rsidRDefault="001F3C46" w14:paraId="26B8CBF2" w14:textId="77777777">
      <w:pPr>
        <w:pStyle w:val="ListParagraph"/>
      </w:pPr>
      <w:r>
        <w:t>Power supply infrastructure</w:t>
      </w:r>
    </w:p>
    <w:p w:rsidR="001F3C46" w:rsidP="001F3C46" w:rsidRDefault="001F3C46" w14:paraId="1A74C96D" w14:textId="77777777">
      <w:pPr>
        <w:pStyle w:val="ListParagraph"/>
      </w:pPr>
      <w:r>
        <w:t>Describe points of demarcation – mains distribution junction boxes</w:t>
      </w:r>
    </w:p>
    <w:p w:rsidR="001F3C46" w:rsidP="001F3C46" w:rsidRDefault="001F3C46" w14:paraId="0D600B28" w14:textId="152EF127">
      <w:pPr>
        <w:pStyle w:val="ListParagraph"/>
      </w:pPr>
      <w:r>
        <w:t>High voltage systems e.g. &gt;120 V AC</w:t>
      </w:r>
      <w:r w:rsidR="009013E5">
        <w:t xml:space="preserve"> – mains supplies</w:t>
      </w:r>
    </w:p>
    <w:p w:rsidR="001F3C46" w:rsidP="001F3C46" w:rsidRDefault="001F3C46" w14:paraId="3898A59E" w14:textId="67A6BB8E">
      <w:pPr>
        <w:pStyle w:val="ListParagraph"/>
      </w:pPr>
      <w:r>
        <w:t>Low voltage systems e.g. &lt;50 V DC</w:t>
      </w:r>
      <w:r w:rsidR="009013E5">
        <w:t xml:space="preserve"> – batteries, solar panels</w:t>
      </w:r>
    </w:p>
    <w:p w:rsidR="003D1375" w:rsidP="001F3C46" w:rsidRDefault="003D1375" w14:paraId="2F677201" w14:textId="3DF665F5">
      <w:pPr>
        <w:pStyle w:val="ListParagraph"/>
      </w:pPr>
      <w:r>
        <w:t>Telecom</w:t>
      </w:r>
      <w:r w:rsidR="002D62EE">
        <w:t>munication</w:t>
      </w:r>
      <w:r>
        <w:t xml:space="preserve"> infrastructure</w:t>
      </w:r>
      <w:r w:rsidR="008D65D5">
        <w:t xml:space="preserve"> – routers, modems, antennas</w:t>
      </w:r>
    </w:p>
    <w:p w:rsidR="003D1375" w:rsidP="001F3C46" w:rsidRDefault="003D1375" w14:paraId="13CA2E23" w14:textId="06792C14">
      <w:pPr>
        <w:pStyle w:val="ListParagraph"/>
      </w:pPr>
      <w:r>
        <w:t>Data cable infrastructure</w:t>
      </w:r>
    </w:p>
    <w:p w:rsidR="003D1375" w:rsidP="001F3C46" w:rsidRDefault="00F10E5C" w14:paraId="18D388A9" w14:textId="2A601CDF">
      <w:pPr>
        <w:pStyle w:val="ListParagraph"/>
      </w:pPr>
      <w:r>
        <w:t>Sensors and junction boxes</w:t>
      </w:r>
    </w:p>
    <w:p w:rsidR="00F10E5C" w:rsidP="001F3C46" w:rsidRDefault="00F10E5C" w14:paraId="520587B3" w14:textId="08B4FC2D">
      <w:pPr>
        <w:pStyle w:val="ListParagraph"/>
      </w:pPr>
      <w:r>
        <w:t>Logg</w:t>
      </w:r>
      <w:r w:rsidR="006717C3">
        <w:t>ers</w:t>
      </w:r>
      <w:r w:rsidR="004711DD">
        <w:t xml:space="preserve">, </w:t>
      </w:r>
      <w:r w:rsidR="006717C3">
        <w:t>s</w:t>
      </w:r>
      <w:r w:rsidR="00EF7705">
        <w:t>erial</w:t>
      </w:r>
      <w:r w:rsidR="006717C3">
        <w:t xml:space="preserve"> data converters, bus devices</w:t>
      </w:r>
    </w:p>
    <w:p w:rsidR="001F3C46" w:rsidRDefault="00876FC1" w14:paraId="4C5351A1" w14:textId="31757DB0">
      <w:pPr>
        <w:spacing w:before="0" w:line="240" w:lineRule="auto"/>
      </w:pPr>
      <w:r w:rsidRPr="00FD23D6">
        <w:rPr>
          <w:noProof/>
        </w:rPr>
        <w:drawing>
          <wp:anchor distT="0" distB="0" distL="114300" distR="114300" simplePos="0" relativeHeight="251658245" behindDoc="0" locked="0" layoutInCell="1" allowOverlap="1" wp14:anchorId="29439B5F" wp14:editId="4FD286BD">
            <wp:simplePos x="0" y="0"/>
            <wp:positionH relativeFrom="column">
              <wp:posOffset>127000</wp:posOffset>
            </wp:positionH>
            <wp:positionV relativeFrom="paragraph">
              <wp:posOffset>308610</wp:posOffset>
            </wp:positionV>
            <wp:extent cx="5731510" cy="3985260"/>
            <wp:effectExtent l="0" t="0" r="2540" b="0"/>
            <wp:wrapSquare wrapText="bothSides"/>
            <wp:docPr id="819553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53176" name=""/>
                    <pic:cNvPicPr/>
                  </pic:nvPicPr>
                  <pic:blipFill>
                    <a:blip r:embed="rId28"/>
                    <a:stretch>
                      <a:fillRect/>
                    </a:stretch>
                  </pic:blipFill>
                  <pic:spPr>
                    <a:xfrm>
                      <a:off x="0" y="0"/>
                      <a:ext cx="5731510" cy="3985260"/>
                    </a:xfrm>
                    <a:prstGeom prst="rect">
                      <a:avLst/>
                    </a:prstGeom>
                  </pic:spPr>
                </pic:pic>
              </a:graphicData>
            </a:graphic>
          </wp:anchor>
        </w:drawing>
      </w:r>
      <w:r>
        <w:rPr>
          <w:noProof/>
        </w:rPr>
        <mc:AlternateContent>
          <mc:Choice Requires="wps">
            <w:drawing>
              <wp:anchor distT="0" distB="0" distL="114300" distR="114300" simplePos="0" relativeHeight="251658246" behindDoc="0" locked="0" layoutInCell="1" allowOverlap="1" wp14:anchorId="5B15EC3F" wp14:editId="3F59FE60">
                <wp:simplePos x="0" y="0"/>
                <wp:positionH relativeFrom="column">
                  <wp:posOffset>127000</wp:posOffset>
                </wp:positionH>
                <wp:positionV relativeFrom="paragraph">
                  <wp:posOffset>4351817</wp:posOffset>
                </wp:positionV>
                <wp:extent cx="5731510" cy="635"/>
                <wp:effectExtent l="0" t="0" r="2540" b="635"/>
                <wp:wrapSquare wrapText="bothSides"/>
                <wp:docPr id="965227222"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Pr="005C2674" w:rsidR="003E1EA8" w:rsidP="00CF13A6" w:rsidRDefault="003E1EA8" w14:paraId="3A9654BA" w14:textId="4EC13F7C">
                            <w:pPr>
                              <w:pStyle w:val="Caption"/>
                              <w:jc w:val="center"/>
                            </w:pPr>
                            <w:r>
                              <w:t xml:space="preserve">Figure </w:t>
                            </w:r>
                            <w:r w:rsidR="00E9710F">
                              <w:t>5</w:t>
                            </w:r>
                            <w:r>
                              <w:t>: Example of Observing Station Schematic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9FDBAE9">
              <v:shape id="_x0000_s1029" style="position:absolute;margin-left:10pt;margin-top:342.65pt;width:451.3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BQGgIAAD8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" w14:anchorId="5B15EC3F">
                <v:textbox style="mso-fit-shape-to-text:t" inset="0,0,0,0">
                  <w:txbxContent>
                    <w:p w:rsidRPr="005C2674" w:rsidR="003E1EA8" w:rsidP="00CF13A6" w:rsidRDefault="003E1EA8" w14:paraId="767B1954" w14:textId="4EC13F7C">
                      <w:pPr>
                        <w:pStyle w:val="Caption"/>
                        <w:jc w:val="center"/>
                      </w:pPr>
                      <w:r>
                        <w:t xml:space="preserve">Figure </w:t>
                      </w:r>
                      <w:r w:rsidR="00E9710F">
                        <w:t>5</w:t>
                      </w:r>
                      <w:r>
                        <w:t>: Example of Observing Station Schematic</w:t>
                      </w:r>
                    </w:p>
                  </w:txbxContent>
                </v:textbox>
                <w10:wrap type="square"/>
              </v:shape>
            </w:pict>
          </mc:Fallback>
        </mc:AlternateContent>
      </w:r>
    </w:p>
    <w:p w:rsidR="001F3C46" w:rsidRDefault="001F3C46" w14:paraId="36AFCBD5" w14:textId="71BB81F7">
      <w:pPr>
        <w:spacing w:before="0" w:line="240" w:lineRule="auto"/>
      </w:pPr>
    </w:p>
    <w:p w:rsidR="001F3C46" w:rsidRDefault="001F3C46" w14:paraId="5BFEBDD3" w14:textId="225B7729">
      <w:pPr>
        <w:spacing w:before="0" w:line="240" w:lineRule="auto"/>
      </w:pPr>
    </w:p>
    <w:p w:rsidR="001F3C46" w:rsidRDefault="001F3C46" w14:paraId="70EA0495" w14:textId="05E4D587">
      <w:pPr>
        <w:spacing w:before="0" w:line="240" w:lineRule="auto"/>
      </w:pPr>
    </w:p>
    <w:p w:rsidR="001F3C46" w:rsidRDefault="001F3C46" w14:paraId="745F1BDD" w14:textId="45F9A1E9">
      <w:pPr>
        <w:spacing w:before="0" w:line="240" w:lineRule="auto"/>
      </w:pPr>
    </w:p>
    <w:p w:rsidR="000D0949" w:rsidRDefault="00B27F2D" w14:paraId="02A69941" w14:textId="1C98A285">
      <w:pPr>
        <w:spacing w:before="0" w:line="240" w:lineRule="auto"/>
      </w:pPr>
      <w:r>
        <w:br w:type="page"/>
      </w:r>
    </w:p>
    <w:p w:rsidR="000D0949" w:rsidRDefault="00E9710F" w14:paraId="04050F37" w14:textId="0318CD3B">
      <w:pPr>
        <w:spacing w:before="0" w:line="240" w:lineRule="auto"/>
      </w:pPr>
      <w:r>
        <w:rPr>
          <w:noProof/>
        </w:rPr>
        <mc:AlternateContent>
          <mc:Choice Requires="wps">
            <w:drawing>
              <wp:anchor distT="0" distB="0" distL="114300" distR="114300" simplePos="0" relativeHeight="251658250" behindDoc="0" locked="0" layoutInCell="1" allowOverlap="1" wp14:anchorId="04FF2D4C" wp14:editId="698607BA">
                <wp:simplePos x="0" y="0"/>
                <wp:positionH relativeFrom="margin">
                  <wp:align>right</wp:align>
                </wp:positionH>
                <wp:positionV relativeFrom="paragraph">
                  <wp:posOffset>3695065</wp:posOffset>
                </wp:positionV>
                <wp:extent cx="5731510" cy="635"/>
                <wp:effectExtent l="0" t="0" r="2540" b="635"/>
                <wp:wrapSquare wrapText="bothSides"/>
                <wp:docPr id="576220590"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Pr="005C2674" w:rsidR="00E9710F" w:rsidP="00E9710F" w:rsidRDefault="00E9710F" w14:paraId="269F993E" w14:textId="78776CEC">
                            <w:pPr>
                              <w:pStyle w:val="Caption"/>
                              <w:jc w:val="center"/>
                            </w:pPr>
                            <w:r>
                              <w:t xml:space="preserve">Figure </w:t>
                            </w:r>
                            <w:r w:rsidR="00EB03F3">
                              <w:t>6</w:t>
                            </w:r>
                            <w:r>
                              <w:t>: Example of Observing Station Schematic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7094807">
              <v:shape id="_x0000_s1030" style="position:absolute;margin-left:400.1pt;margin-top:290.95pt;width:451.3pt;height:.05pt;z-index:251658250;visibility:visible;mso-wrap-style:square;mso-wrap-distance-left:9pt;mso-wrap-distance-top:0;mso-wrap-distance-right:9pt;mso-wrap-distance-bottom:0;mso-position-horizontal:right;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rGgIAAD8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" w14:anchorId="04FF2D4C">
                <v:textbox style="mso-fit-shape-to-text:t" inset="0,0,0,0">
                  <w:txbxContent>
                    <w:p w:rsidRPr="005C2674" w:rsidR="00E9710F" w:rsidP="00E9710F" w:rsidRDefault="00E9710F" w14:paraId="6D89B980" w14:textId="78776CEC">
                      <w:pPr>
                        <w:pStyle w:val="Caption"/>
                        <w:jc w:val="center"/>
                      </w:pPr>
                      <w:r>
                        <w:t xml:space="preserve">Figure </w:t>
                      </w:r>
                      <w:r w:rsidR="00EB03F3">
                        <w:t>6</w:t>
                      </w:r>
                      <w:r>
                        <w:t>: Example of Observing Station Schematic</w:t>
                      </w:r>
                    </w:p>
                  </w:txbxContent>
                </v:textbox>
                <w10:wrap type="square" anchorx="margin"/>
              </v:shape>
            </w:pict>
          </mc:Fallback>
        </mc:AlternateContent>
      </w:r>
      <w:r w:rsidRPr="000D0949" w:rsidR="000D0949">
        <w:rPr>
          <w:noProof/>
        </w:rPr>
        <w:drawing>
          <wp:anchor distT="0" distB="0" distL="114300" distR="114300" simplePos="0" relativeHeight="251658249" behindDoc="0" locked="0" layoutInCell="1" allowOverlap="1" wp14:anchorId="34DF7EFA" wp14:editId="4D86F434">
            <wp:simplePos x="0" y="0"/>
            <wp:positionH relativeFrom="margin">
              <wp:align>right</wp:align>
            </wp:positionH>
            <wp:positionV relativeFrom="paragraph">
              <wp:posOffset>3711</wp:posOffset>
            </wp:positionV>
            <wp:extent cx="5731510" cy="3386455"/>
            <wp:effectExtent l="0" t="0" r="2540" b="4445"/>
            <wp:wrapSquare wrapText="bothSides"/>
            <wp:docPr id="63942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26304" name=""/>
                    <pic:cNvPicPr/>
                  </pic:nvPicPr>
                  <pic:blipFill>
                    <a:blip r:embed="rId29"/>
                    <a:stretch>
                      <a:fillRect/>
                    </a:stretch>
                  </pic:blipFill>
                  <pic:spPr>
                    <a:xfrm>
                      <a:off x="0" y="0"/>
                      <a:ext cx="5731510" cy="3386455"/>
                    </a:xfrm>
                    <a:prstGeom prst="rect">
                      <a:avLst/>
                    </a:prstGeom>
                  </pic:spPr>
                </pic:pic>
              </a:graphicData>
            </a:graphic>
          </wp:anchor>
        </w:drawing>
      </w:r>
    </w:p>
    <w:p w:rsidR="000D0949" w:rsidRDefault="000D0949" w14:paraId="1D39285F" w14:textId="14B6167F">
      <w:pPr>
        <w:spacing w:before="0" w:line="240" w:lineRule="auto"/>
      </w:pPr>
    </w:p>
    <w:p w:rsidR="000D0949" w:rsidRDefault="000D0949" w14:paraId="5448E6CB" w14:textId="61C5FA1B">
      <w:pPr>
        <w:spacing w:before="0" w:line="240" w:lineRule="auto"/>
      </w:pPr>
    </w:p>
    <w:p w:rsidR="0011441F" w:rsidRDefault="0011441F" w14:paraId="6D2E3AB2" w14:textId="7CC5C8D3">
      <w:pPr>
        <w:spacing w:before="0" w:line="240" w:lineRule="auto"/>
      </w:pPr>
      <w:r>
        <w:br w:type="page"/>
      </w:r>
    </w:p>
    <w:p w:rsidR="00527AC3" w:rsidRDefault="00B27F2D" w14:paraId="312EF74C" w14:textId="77777777">
      <w:pPr>
        <w:pStyle w:val="Heading2"/>
        <w:numPr>
          <w:ilvl w:val="0"/>
          <w:numId w:val="0"/>
        </w:numPr>
      </w:pPr>
      <w:bookmarkStart w:name="_Toc208241486" w:id="148"/>
      <w:bookmarkStart w:name="_Toc225187853" w:id="149"/>
      <w:bookmarkStart w:name="AnnexI" w:id="150"/>
      <w:r>
        <w:t>Annex III: Example Key Performance Indicators</w:t>
      </w:r>
      <w:bookmarkEnd w:id="148"/>
      <w:bookmarkEnd w:id="149"/>
    </w:p>
    <w:p w:rsidR="00527AC3" w:rsidRDefault="00B27F2D" w14:paraId="415B9A0C" w14:textId="652B07CB">
      <w:r>
        <w:t>KPIs and targeted achievements can be defined considering the observing systems operated, resources, local conditions as well as operation and maintenance strategy of the NMHS or relevant agency of the Member.</w:t>
      </w:r>
    </w:p>
    <w:p w:rsidR="00527AC3" w:rsidRDefault="00B27F2D" w14:paraId="432642F7" w14:textId="77777777">
      <w:r>
        <w:t>The following example KPIs have been derived from GBON requirements and compliance criteria (WMO-No. 1165)</w:t>
      </w:r>
    </w:p>
    <w:p w:rsidR="00527AC3" w:rsidRDefault="00B27F2D" w14:paraId="1FD297A4" w14:textId="77777777">
      <w:r>
        <w:t>These are not exhaustive and are intended as an example.</w:t>
      </w:r>
    </w:p>
    <w:p w:rsidR="00527AC3" w:rsidRDefault="00527AC3" w14:paraId="4B544D99" w14:textId="77777777"/>
    <w:tbl>
      <w:tblPr>
        <w:tblStyle w:val="GridTable1Light-Accent11"/>
        <w:tblW w:w="0" w:type="auto"/>
        <w:tblLook w:val="04A0" w:firstRow="1" w:lastRow="0" w:firstColumn="1" w:lastColumn="0" w:noHBand="0" w:noVBand="1"/>
      </w:tblPr>
      <w:tblGrid>
        <w:gridCol w:w="543"/>
        <w:gridCol w:w="3345"/>
        <w:gridCol w:w="2290"/>
        <w:gridCol w:w="2838"/>
      </w:tblGrid>
      <w:tr w:rsidR="00527AC3" w:rsidTr="00527AC3" w14:paraId="71486BB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right w:val="single" w:color="83CAEB" w:themeColor="accent1" w:themeTint="66" w:sz="4" w:space="0"/>
            </w:tcBorders>
            <w:vAlign w:val="center"/>
          </w:tcPr>
          <w:p w:rsidR="00527AC3" w:rsidRDefault="00B27F2D" w14:paraId="10CED473" w14:textId="77777777">
            <w:pPr>
              <w:rPr>
                <w:b w:val="0"/>
                <w:bCs w:val="0"/>
                <w:lang w:val="en-NZ"/>
              </w:rPr>
            </w:pPr>
            <w:r>
              <w:t>Nr</w:t>
            </w:r>
          </w:p>
        </w:tc>
        <w:tc>
          <w:tcPr>
            <w:tcW w:w="3345" w:type="dxa"/>
            <w:tcBorders>
              <w:top w:val="single" w:color="83CAEB" w:themeColor="accent1" w:themeTint="66" w:sz="4" w:space="0"/>
              <w:left w:val="single" w:color="83CAEB" w:themeColor="accent1" w:themeTint="66" w:sz="4" w:space="0"/>
              <w:right w:val="single" w:color="83CAEB" w:themeColor="accent1" w:themeTint="66" w:sz="4" w:space="0"/>
            </w:tcBorders>
            <w:vAlign w:val="center"/>
          </w:tcPr>
          <w:p w:rsidR="00527AC3" w:rsidRDefault="00B27F2D" w14:paraId="69B8FC04" w14:textId="77777777">
            <w:pPr>
              <w:cnfStyle w:val="100000000000" w:firstRow="1" w:lastRow="0" w:firstColumn="0" w:lastColumn="0" w:oddVBand="0" w:evenVBand="0" w:oddHBand="0" w:evenHBand="0" w:firstRowFirstColumn="0" w:firstRowLastColumn="0" w:lastRowFirstColumn="0" w:lastRowLastColumn="0"/>
              <w:rPr>
                <w:b w:val="0"/>
                <w:bCs w:val="0"/>
                <w:lang w:val="en-NZ"/>
              </w:rPr>
            </w:pPr>
            <w:r>
              <w:t>Key Performance Indicator (KPI)</w:t>
            </w:r>
          </w:p>
        </w:tc>
        <w:tc>
          <w:tcPr>
            <w:tcW w:w="2290" w:type="dxa"/>
            <w:tcBorders>
              <w:top w:val="single" w:color="83CAEB" w:themeColor="accent1" w:themeTint="66" w:sz="4" w:space="0"/>
              <w:left w:val="single" w:color="83CAEB" w:themeColor="accent1" w:themeTint="66" w:sz="4" w:space="0"/>
              <w:right w:val="single" w:color="83CAEB" w:themeColor="accent1" w:themeTint="66" w:sz="4" w:space="0"/>
            </w:tcBorders>
            <w:vAlign w:val="center"/>
          </w:tcPr>
          <w:p w:rsidR="00527AC3" w:rsidRDefault="00B27F2D" w14:paraId="78A92727" w14:textId="77777777">
            <w:pPr>
              <w:cnfStyle w:val="100000000000" w:firstRow="1" w:lastRow="0" w:firstColumn="0" w:lastColumn="0" w:oddVBand="0" w:evenVBand="0" w:oddHBand="0" w:evenHBand="0" w:firstRowFirstColumn="0" w:firstRowLastColumn="0" w:lastRowFirstColumn="0" w:lastRowLastColumn="0"/>
              <w:rPr>
                <w:b w:val="0"/>
                <w:bCs w:val="0"/>
                <w:lang w:val="en-NZ"/>
              </w:rPr>
            </w:pPr>
            <w:r>
              <w:t>Target</w:t>
            </w:r>
          </w:p>
        </w:tc>
        <w:tc>
          <w:tcPr>
            <w:tcW w:w="2838" w:type="dxa"/>
            <w:tcBorders>
              <w:top w:val="single" w:color="83CAEB" w:themeColor="accent1" w:themeTint="66" w:sz="4" w:space="0"/>
              <w:left w:val="single" w:color="83CAEB" w:themeColor="accent1" w:themeTint="66" w:sz="4" w:space="0"/>
              <w:right w:val="single" w:color="83CAEB" w:themeColor="accent1" w:themeTint="66" w:sz="4" w:space="0"/>
            </w:tcBorders>
            <w:vAlign w:val="center"/>
          </w:tcPr>
          <w:p w:rsidR="00527AC3" w:rsidRDefault="00B27F2D" w14:paraId="0C4FED1F" w14:textId="77777777">
            <w:pPr>
              <w:cnfStyle w:val="100000000000" w:firstRow="1" w:lastRow="0" w:firstColumn="0" w:lastColumn="0" w:oddVBand="0" w:evenVBand="0" w:oddHBand="0" w:evenHBand="0" w:firstRowFirstColumn="0" w:firstRowLastColumn="0" w:lastRowFirstColumn="0" w:lastRowLastColumn="0"/>
              <w:rPr>
                <w:b w:val="0"/>
                <w:bCs w:val="0"/>
                <w:lang w:val="en-NZ"/>
              </w:rPr>
            </w:pPr>
            <w:r>
              <w:t>Remarks</w:t>
            </w:r>
          </w:p>
        </w:tc>
      </w:tr>
      <w:tr w:rsidR="00527AC3" w:rsidTr="00527AC3" w14:paraId="26803D2B"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025A3BAF" w14:textId="77777777">
            <w:pPr>
              <w:rPr>
                <w:b w:val="0"/>
                <w:bCs w:val="0"/>
                <w:lang w:val="en-NZ"/>
              </w:rPr>
            </w:pPr>
            <w:r>
              <w:t>1</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5AB04C2A" w14:textId="77777777">
            <w:pPr>
              <w:cnfStyle w:val="000000000000" w:firstRow="0" w:lastRow="0" w:firstColumn="0" w:lastColumn="0" w:oddVBand="0" w:evenVBand="0" w:oddHBand="0" w:evenHBand="0" w:firstRowFirstColumn="0" w:firstRowLastColumn="0" w:lastRowFirstColumn="0" w:lastRowLastColumn="0"/>
              <w:rPr>
                <w:b/>
                <w:bCs/>
                <w:lang w:val="en-NZ"/>
              </w:rPr>
            </w:pPr>
            <w:r>
              <w:t>Number of GBON stations registered in OSCAR/Surface</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866CBD1" w14:textId="77777777">
            <w:pPr>
              <w:cnfStyle w:val="000000000000" w:firstRow="0" w:lastRow="0" w:firstColumn="0" w:lastColumn="0" w:oddVBand="0" w:evenVBand="0" w:oddHBand="0" w:evenHBand="0" w:firstRowFirstColumn="0" w:firstRowLastColumn="0" w:lastRowFirstColumn="0" w:lastRowLastColumn="0"/>
              <w:rPr>
                <w:b/>
                <w:bCs/>
                <w:lang w:val="en-NZ"/>
              </w:rPr>
            </w:pPr>
            <w:r>
              <w:t>All designated stations</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5AA5D243" w14:textId="77777777">
            <w:pPr>
              <w:cnfStyle w:val="000000000000" w:firstRow="0" w:lastRow="0" w:firstColumn="0" w:lastColumn="0" w:oddVBand="0" w:evenVBand="0" w:oddHBand="0" w:evenHBand="0" w:firstRowFirstColumn="0" w:firstRowLastColumn="0" w:lastRowFirstColumn="0" w:lastRowLastColumn="0"/>
              <w:rPr>
                <w:b/>
                <w:bCs/>
                <w:lang w:val="en-NZ"/>
              </w:rPr>
            </w:pPr>
            <w:r>
              <w:t>Ensures visibility and traceability</w:t>
            </w:r>
          </w:p>
        </w:tc>
      </w:tr>
      <w:tr w:rsidR="00527AC3" w:rsidTr="00527AC3" w14:paraId="4518C2E1"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20B75285" w14:textId="77777777">
            <w:pPr>
              <w:rPr>
                <w:b w:val="0"/>
                <w:bCs w:val="0"/>
                <w:lang w:val="en-NZ"/>
              </w:rPr>
            </w:pPr>
            <w:r>
              <w:t>2</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3E57F20" w14:textId="77777777">
            <w:pPr>
              <w:cnfStyle w:val="000000000000" w:firstRow="0" w:lastRow="0" w:firstColumn="0" w:lastColumn="0" w:oddVBand="0" w:evenVBand="0" w:oddHBand="0" w:evenHBand="0" w:firstRowFirstColumn="0" w:firstRowLastColumn="0" w:lastRowFirstColumn="0" w:lastRowLastColumn="0"/>
              <w:rPr>
                <w:b/>
                <w:bCs/>
                <w:lang w:val="en-NZ"/>
              </w:rPr>
            </w:pPr>
            <w:r>
              <w:t>Annual operational availability of surface stations</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064ABB0E" w14:textId="77777777">
            <w:pPr>
              <w:cnfStyle w:val="000000000000" w:firstRow="0" w:lastRow="0" w:firstColumn="0" w:lastColumn="0" w:oddVBand="0" w:evenVBand="0" w:oddHBand="0" w:evenHBand="0" w:firstRowFirstColumn="0" w:firstRowLastColumn="0" w:lastRowFirstColumn="0" w:lastRowLastColumn="0"/>
              <w:rPr>
                <w:b/>
                <w:bCs/>
                <w:lang w:val="en-NZ"/>
              </w:rPr>
            </w:pPr>
            <w:r>
              <w:t>≥ 80%</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7BF6C60C" w14:textId="77777777">
            <w:pPr>
              <w:cnfStyle w:val="000000000000" w:firstRow="0" w:lastRow="0" w:firstColumn="0" w:lastColumn="0" w:oddVBand="0" w:evenVBand="0" w:oddHBand="0" w:evenHBand="0" w:firstRowFirstColumn="0" w:firstRowLastColumn="0" w:lastRowFirstColumn="0" w:lastRowLastColumn="0"/>
              <w:rPr>
                <w:b/>
                <w:bCs/>
                <w:lang w:val="en-NZ"/>
              </w:rPr>
            </w:pPr>
            <w:r>
              <w:t>Measures uptime and reliability</w:t>
            </w:r>
          </w:p>
        </w:tc>
      </w:tr>
      <w:tr w:rsidR="00527AC3" w:rsidTr="00527AC3" w14:paraId="4DBB1DAB"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61F909C7" w14:textId="77777777">
            <w:pPr>
              <w:rPr>
                <w:b w:val="0"/>
                <w:bCs w:val="0"/>
                <w:lang w:val="en-NZ"/>
              </w:rPr>
            </w:pPr>
            <w:r>
              <w:t>3</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29F9018B" w14:textId="77777777">
            <w:pPr>
              <w:cnfStyle w:val="000000000000" w:firstRow="0" w:lastRow="0" w:firstColumn="0" w:lastColumn="0" w:oddVBand="0" w:evenVBand="0" w:oddHBand="0" w:evenHBand="0" w:firstRowFirstColumn="0" w:firstRowLastColumn="0" w:lastRowFirstColumn="0" w:lastRowLastColumn="0"/>
              <w:rPr>
                <w:b/>
                <w:bCs/>
                <w:lang w:val="en-NZ"/>
              </w:rPr>
            </w:pPr>
            <w:r>
              <w:t>Annual operational availability of upper-air stations</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50BCFAB3" w14:textId="77777777">
            <w:pPr>
              <w:cnfStyle w:val="000000000000" w:firstRow="0" w:lastRow="0" w:firstColumn="0" w:lastColumn="0" w:oddVBand="0" w:evenVBand="0" w:oddHBand="0" w:evenHBand="0" w:firstRowFirstColumn="0" w:firstRowLastColumn="0" w:lastRowFirstColumn="0" w:lastRowLastColumn="0"/>
              <w:rPr>
                <w:b/>
                <w:bCs/>
                <w:lang w:val="en-NZ"/>
              </w:rPr>
            </w:pPr>
            <w:r>
              <w:t>≥ 80%</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7CEA909F" w14:textId="77777777">
            <w:pPr>
              <w:cnfStyle w:val="000000000000" w:firstRow="0" w:lastRow="0" w:firstColumn="0" w:lastColumn="0" w:oddVBand="0" w:evenVBand="0" w:oddHBand="0" w:evenHBand="0" w:firstRowFirstColumn="0" w:firstRowLastColumn="0" w:lastRowFirstColumn="0" w:lastRowLastColumn="0"/>
              <w:rPr>
                <w:b/>
                <w:bCs/>
                <w:lang w:val="en-NZ"/>
              </w:rPr>
            </w:pPr>
            <w:r>
              <w:t>Supports consistent radiosonde launches</w:t>
            </w:r>
          </w:p>
        </w:tc>
      </w:tr>
      <w:tr w:rsidR="00527AC3" w:rsidTr="00527AC3" w14:paraId="2FFA9367"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1E6E1758" w14:textId="77777777">
            <w:pPr>
              <w:rPr>
                <w:b w:val="0"/>
                <w:bCs w:val="0"/>
                <w:lang w:val="en-NZ"/>
              </w:rPr>
            </w:pPr>
            <w:r>
              <w:t>4</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008245DE" w14:textId="77777777">
            <w:pPr>
              <w:cnfStyle w:val="000000000000" w:firstRow="0" w:lastRow="0" w:firstColumn="0" w:lastColumn="0" w:oddVBand="0" w:evenVBand="0" w:oddHBand="0" w:evenHBand="0" w:firstRowFirstColumn="0" w:firstRowLastColumn="0" w:lastRowFirstColumn="0" w:lastRowLastColumn="0"/>
              <w:rPr>
                <w:b/>
                <w:bCs/>
                <w:lang w:val="en-NZ"/>
              </w:rPr>
            </w:pPr>
            <w:r>
              <w:t>Hourly reporting of surface variables</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20BF0049" w14:textId="77777777">
            <w:pPr>
              <w:cnfStyle w:val="000000000000" w:firstRow="0" w:lastRow="0" w:firstColumn="0" w:lastColumn="0" w:oddVBand="0" w:evenVBand="0" w:oddHBand="0" w:evenHBand="0" w:firstRowFirstColumn="0" w:firstRowLastColumn="0" w:lastRowFirstColumn="0" w:lastRowLastColumn="0"/>
              <w:rPr>
                <w:b/>
                <w:bCs/>
                <w:lang w:val="en-NZ"/>
              </w:rPr>
            </w:pPr>
            <w:r>
              <w:t>≥ 95% of scheduled reports</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5A7AB18F" w14:textId="77777777">
            <w:pPr>
              <w:cnfStyle w:val="000000000000" w:firstRow="0" w:lastRow="0" w:firstColumn="0" w:lastColumn="0" w:oddVBand="0" w:evenVBand="0" w:oddHBand="0" w:evenHBand="0" w:firstRowFirstColumn="0" w:firstRowLastColumn="0" w:lastRowFirstColumn="0" w:lastRowLastColumn="0"/>
              <w:rPr>
                <w:b/>
                <w:bCs/>
                <w:lang w:val="en-NZ"/>
              </w:rPr>
            </w:pPr>
            <w:r>
              <w:t>Pressure, temperature, humidity, wind, etc.</w:t>
            </w:r>
          </w:p>
        </w:tc>
      </w:tr>
      <w:tr w:rsidR="00527AC3" w:rsidTr="00527AC3" w14:paraId="00D4A1EF"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AF5AD7C" w14:textId="77777777">
            <w:pPr>
              <w:rPr>
                <w:b w:val="0"/>
                <w:bCs w:val="0"/>
                <w:lang w:val="en-NZ"/>
              </w:rPr>
            </w:pPr>
            <w:r>
              <w:t>5</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7E0D4A6E" w14:textId="77777777">
            <w:pPr>
              <w:cnfStyle w:val="000000000000" w:firstRow="0" w:lastRow="0" w:firstColumn="0" w:lastColumn="0" w:oddVBand="0" w:evenVBand="0" w:oddHBand="0" w:evenHBand="0" w:firstRowFirstColumn="0" w:firstRowLastColumn="0" w:lastRowFirstColumn="0" w:lastRowLastColumn="0"/>
              <w:rPr>
                <w:b/>
                <w:bCs/>
                <w:lang w:val="en-NZ"/>
              </w:rPr>
            </w:pPr>
            <w:r>
              <w:t>Twice-daily upper-air observations (00 &amp; 12 UTC)</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5EED5CBD" w14:textId="77777777">
            <w:pPr>
              <w:cnfStyle w:val="000000000000" w:firstRow="0" w:lastRow="0" w:firstColumn="0" w:lastColumn="0" w:oddVBand="0" w:evenVBand="0" w:oddHBand="0" w:evenHBand="0" w:firstRowFirstColumn="0" w:firstRowLastColumn="0" w:lastRowFirstColumn="0" w:lastRowLastColumn="0"/>
              <w:rPr>
                <w:b/>
                <w:bCs/>
                <w:lang w:val="en-NZ"/>
              </w:rPr>
            </w:pPr>
            <w:r>
              <w:t>≥ 95% of scheduled launches</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530BA563" w14:textId="77777777">
            <w:pPr>
              <w:cnfStyle w:val="000000000000" w:firstRow="0" w:lastRow="0" w:firstColumn="0" w:lastColumn="0" w:oddVBand="0" w:evenVBand="0" w:oddHBand="0" w:evenHBand="0" w:firstRowFirstColumn="0" w:firstRowLastColumn="0" w:lastRowFirstColumn="0" w:lastRowLastColumn="0"/>
              <w:rPr>
                <w:b/>
                <w:bCs/>
                <w:lang w:val="en-NZ"/>
              </w:rPr>
            </w:pPr>
            <w:r>
              <w:t>Required for global NWP and climate monitoring</w:t>
            </w:r>
          </w:p>
        </w:tc>
      </w:tr>
      <w:tr w:rsidR="00527AC3" w:rsidTr="00527AC3" w14:paraId="76AC9A58"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7854EE91" w14:textId="77777777">
            <w:pPr>
              <w:rPr>
                <w:b w:val="0"/>
                <w:bCs w:val="0"/>
              </w:rPr>
            </w:pPr>
            <w:r>
              <w:t>6</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6D5118FA" w14:textId="77777777">
            <w:pPr>
              <w:cnfStyle w:val="000000000000" w:firstRow="0" w:lastRow="0" w:firstColumn="0" w:lastColumn="0" w:oddVBand="0" w:evenVBand="0" w:oddHBand="0" w:evenHBand="0" w:firstRowFirstColumn="0" w:firstRowLastColumn="0" w:lastRowFirstColumn="0" w:lastRowLastColumn="0"/>
            </w:pPr>
            <w:r>
              <w:t>Compliance with BUFR format for international exchange</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5B380E34" w14:textId="77777777">
            <w:pPr>
              <w:cnfStyle w:val="000000000000" w:firstRow="0" w:lastRow="0" w:firstColumn="0" w:lastColumn="0" w:oddVBand="0" w:evenVBand="0" w:oddHBand="0" w:evenHBand="0" w:firstRowFirstColumn="0" w:firstRowLastColumn="0" w:lastRowFirstColumn="0" w:lastRowLastColumn="0"/>
            </w:pPr>
            <w:r>
              <w:t>100% of GBON stations</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1085C393" w14:textId="77777777">
            <w:pPr>
              <w:cnfStyle w:val="000000000000" w:firstRow="0" w:lastRow="0" w:firstColumn="0" w:lastColumn="0" w:oddVBand="0" w:evenVBand="0" w:oddHBand="0" w:evenHBand="0" w:firstRowFirstColumn="0" w:firstRowLastColumn="0" w:lastRowFirstColumn="0" w:lastRowLastColumn="0"/>
            </w:pPr>
            <w:r>
              <w:t>Ensures standardized data format</w:t>
            </w:r>
          </w:p>
        </w:tc>
      </w:tr>
      <w:tr w:rsidR="00527AC3" w:rsidTr="00527AC3" w14:paraId="369E16F0"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56AA07CC" w14:textId="77777777">
            <w:pPr>
              <w:rPr>
                <w:b w:val="0"/>
                <w:bCs w:val="0"/>
              </w:rPr>
            </w:pPr>
            <w:r>
              <w:t>7</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53F9F141" w14:textId="77777777">
            <w:pPr>
              <w:cnfStyle w:val="000000000000" w:firstRow="0" w:lastRow="0" w:firstColumn="0" w:lastColumn="0" w:oddVBand="0" w:evenVBand="0" w:oddHBand="0" w:evenHBand="0" w:firstRowFirstColumn="0" w:firstRowLastColumn="0" w:lastRowFirstColumn="0" w:lastRowLastColumn="0"/>
            </w:pPr>
            <w:r>
              <w:t>Monthly data availability in WDQMS</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6A923C7" w14:textId="77777777">
            <w:pPr>
              <w:cnfStyle w:val="000000000000" w:firstRow="0" w:lastRow="0" w:firstColumn="0" w:lastColumn="0" w:oddVBand="0" w:evenVBand="0" w:oddHBand="0" w:evenHBand="0" w:firstRowFirstColumn="0" w:firstRowLastColumn="0" w:lastRowFirstColumn="0" w:lastRowLastColumn="0"/>
            </w:pPr>
            <w:r>
              <w:t>≥ 80%</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11CE68FB" w14:textId="77777777">
            <w:pPr>
              <w:cnfStyle w:val="000000000000" w:firstRow="0" w:lastRow="0" w:firstColumn="0" w:lastColumn="0" w:oddVBand="0" w:evenVBand="0" w:oddHBand="0" w:evenHBand="0" w:firstRowFirstColumn="0" w:firstRowLastColumn="0" w:lastRowFirstColumn="0" w:lastRowLastColumn="0"/>
            </w:pPr>
            <w:r>
              <w:t>Tracks data flow and identifies outages</w:t>
            </w:r>
          </w:p>
        </w:tc>
      </w:tr>
      <w:tr w:rsidR="00527AC3" w:rsidTr="00527AC3" w14:paraId="3282E29D"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69E2C00A" w14:textId="77777777">
            <w:pPr>
              <w:rPr>
                <w:b w:val="0"/>
                <w:bCs w:val="0"/>
              </w:rPr>
            </w:pPr>
            <w:r>
              <w:t>8</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AEE2B15" w14:textId="77777777">
            <w:pPr>
              <w:cnfStyle w:val="000000000000" w:firstRow="0" w:lastRow="0" w:firstColumn="0" w:lastColumn="0" w:oddVBand="0" w:evenVBand="0" w:oddHBand="0" w:evenHBand="0" w:firstRowFirstColumn="0" w:firstRowLastColumn="0" w:lastRowFirstColumn="0" w:lastRowLastColumn="0"/>
            </w:pPr>
            <w:r>
              <w:t>Monthly data quality issues in WDQMS</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5DF78A3C" w14:textId="77777777">
            <w:pPr>
              <w:cnfStyle w:val="000000000000" w:firstRow="0" w:lastRow="0" w:firstColumn="0" w:lastColumn="0" w:oddVBand="0" w:evenVBand="0" w:oddHBand="0" w:evenHBand="0" w:firstRowFirstColumn="0" w:firstRowLastColumn="0" w:lastRowFirstColumn="0" w:lastRowLastColumn="0"/>
            </w:pPr>
            <w:r>
              <w:t>&lt; 10%</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7C7F162E" w14:textId="77777777">
            <w:pPr>
              <w:cnfStyle w:val="000000000000" w:firstRow="0" w:lastRow="0" w:firstColumn="0" w:lastColumn="0" w:oddVBand="0" w:evenVBand="0" w:oddHBand="0" w:evenHBand="0" w:firstRowFirstColumn="0" w:firstRowLastColumn="0" w:lastRowFirstColumn="0" w:lastRowLastColumn="0"/>
            </w:pPr>
            <w:r>
              <w:t>Indicates effectiveness of quality control</w:t>
            </w:r>
          </w:p>
        </w:tc>
      </w:tr>
      <w:tr w:rsidR="00527AC3" w:rsidTr="00527AC3" w14:paraId="493FAB61"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623C7D45" w14:textId="77777777">
            <w:pPr>
              <w:rPr>
                <w:b w:val="0"/>
                <w:bCs w:val="0"/>
              </w:rPr>
            </w:pPr>
            <w:r>
              <w:t>9</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459EB0E9" w14:textId="77777777">
            <w:pPr>
              <w:cnfStyle w:val="000000000000" w:firstRow="0" w:lastRow="0" w:firstColumn="0" w:lastColumn="0" w:oddVBand="0" w:evenVBand="0" w:oddHBand="0" w:evenHBand="0" w:firstRowFirstColumn="0" w:firstRowLastColumn="0" w:lastRowFirstColumn="0" w:lastRowLastColumn="0"/>
            </w:pPr>
            <w:r>
              <w:t>Calibration compliance of sensors</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73F5A33F" w14:textId="77777777">
            <w:pPr>
              <w:cnfStyle w:val="000000000000" w:firstRow="0" w:lastRow="0" w:firstColumn="0" w:lastColumn="0" w:oddVBand="0" w:evenVBand="0" w:oddHBand="0" w:evenHBand="0" w:firstRowFirstColumn="0" w:firstRowLastColumn="0" w:lastRowFirstColumn="0" w:lastRowLastColumn="0"/>
            </w:pPr>
            <w:r>
              <w:t>≥ 80% calibrated per schedule</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184A877" w14:textId="77777777">
            <w:pPr>
              <w:cnfStyle w:val="000000000000" w:firstRow="0" w:lastRow="0" w:firstColumn="0" w:lastColumn="0" w:oddVBand="0" w:evenVBand="0" w:oddHBand="0" w:evenHBand="0" w:firstRowFirstColumn="0" w:firstRowLastColumn="0" w:lastRowFirstColumn="0" w:lastRowLastColumn="0"/>
            </w:pPr>
            <w:r>
              <w:t>Ensures measurement traceability</w:t>
            </w:r>
          </w:p>
        </w:tc>
      </w:tr>
      <w:tr w:rsidR="00527AC3" w:rsidTr="00527AC3" w14:paraId="59B4E343"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2A9E9363" w14:textId="77777777">
            <w:pPr>
              <w:rPr>
                <w:b w:val="0"/>
                <w:bCs w:val="0"/>
              </w:rPr>
            </w:pPr>
            <w:r>
              <w:t>10</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20890D11" w14:textId="77777777">
            <w:pPr>
              <w:cnfStyle w:val="000000000000" w:firstRow="0" w:lastRow="0" w:firstColumn="0" w:lastColumn="0" w:oddVBand="0" w:evenVBand="0" w:oddHBand="0" w:evenHBand="0" w:firstRowFirstColumn="0" w:firstRowLastColumn="0" w:lastRowFirstColumn="0" w:lastRowLastColumn="0"/>
            </w:pPr>
            <w:r>
              <w:t>Number of RBON stations reporting to RWCs</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44C6FF52" w14:textId="77777777">
            <w:pPr>
              <w:cnfStyle w:val="000000000000" w:firstRow="0" w:lastRow="0" w:firstColumn="0" w:lastColumn="0" w:oddVBand="0" w:evenVBand="0" w:oddHBand="0" w:evenHBand="0" w:firstRowFirstColumn="0" w:firstRowLastColumn="0" w:lastRowFirstColumn="0" w:lastRowLastColumn="0"/>
            </w:pPr>
            <w:r>
              <w:t>100% of designated RBON stations</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213DC4D5" w14:textId="77777777">
            <w:pPr>
              <w:cnfStyle w:val="000000000000" w:firstRow="0" w:lastRow="0" w:firstColumn="0" w:lastColumn="0" w:oddVBand="0" w:evenVBand="0" w:oddHBand="0" w:evenHBand="0" w:firstRowFirstColumn="0" w:firstRowLastColumn="0" w:lastRowFirstColumn="0" w:lastRowLastColumn="0"/>
            </w:pPr>
            <w:r>
              <w:t>Ensures regional data coverage</w:t>
            </w:r>
          </w:p>
        </w:tc>
      </w:tr>
      <w:tr w:rsidR="00527AC3" w:rsidTr="00527AC3" w14:paraId="0FF13A44"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0B7F70E9" w14:textId="77777777">
            <w:pPr>
              <w:rPr>
                <w:b w:val="0"/>
                <w:bCs w:val="0"/>
              </w:rPr>
            </w:pPr>
            <w:r>
              <w:t>11</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31B5FE1" w14:textId="77777777">
            <w:pPr>
              <w:cnfStyle w:val="000000000000" w:firstRow="0" w:lastRow="0" w:firstColumn="0" w:lastColumn="0" w:oddVBand="0" w:evenVBand="0" w:oddHBand="0" w:evenHBand="0" w:firstRowFirstColumn="0" w:firstRowLastColumn="0" w:lastRowFirstColumn="0" w:lastRowLastColumn="0"/>
            </w:pPr>
            <w:r>
              <w:t>Timeliness of data reporting to RWCs</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C3A0E49" w14:textId="77777777">
            <w:pPr>
              <w:cnfStyle w:val="000000000000" w:firstRow="0" w:lastRow="0" w:firstColumn="0" w:lastColumn="0" w:oddVBand="0" w:evenVBand="0" w:oddHBand="0" w:evenHBand="0" w:firstRowFirstColumn="0" w:firstRowLastColumn="0" w:lastRowFirstColumn="0" w:lastRowLastColumn="0"/>
            </w:pPr>
            <w:r>
              <w:t>≥ 95% within expected timeframes</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1A42CE4E" w14:textId="77777777">
            <w:pPr>
              <w:cnfStyle w:val="000000000000" w:firstRow="0" w:lastRow="0" w:firstColumn="0" w:lastColumn="0" w:oddVBand="0" w:evenVBand="0" w:oddHBand="0" w:evenHBand="0" w:firstRowFirstColumn="0" w:firstRowLastColumn="0" w:lastRowFirstColumn="0" w:lastRowLastColumn="0"/>
            </w:pPr>
            <w:r>
              <w:t>Supports regional forecasting</w:t>
            </w:r>
          </w:p>
        </w:tc>
      </w:tr>
      <w:tr w:rsidR="00527AC3" w:rsidTr="00527AC3" w14:paraId="13E8CC02"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454F176" w14:textId="77777777">
            <w:pPr>
              <w:rPr>
                <w:b w:val="0"/>
                <w:bCs w:val="0"/>
              </w:rPr>
            </w:pPr>
            <w:r>
              <w:rPr>
                <w:lang w:val="en-NZ"/>
              </w:rPr>
              <w:t>12</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9BFFC88" w14:textId="77777777">
            <w:pPr>
              <w:cnfStyle w:val="000000000000" w:firstRow="0" w:lastRow="0" w:firstColumn="0" w:lastColumn="0" w:oddVBand="0" w:evenVBand="0" w:oddHBand="0" w:evenHBand="0" w:firstRowFirstColumn="0" w:firstRowLastColumn="0" w:lastRowFirstColumn="0" w:lastRowLastColumn="0"/>
            </w:pPr>
            <w:r>
              <w:rPr>
                <w:lang w:val="en-NZ"/>
              </w:rPr>
              <w:t>Metadata completeness in OSCAR/Surface</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1547BDE2" w14:textId="77777777">
            <w:pPr>
              <w:cnfStyle w:val="000000000000" w:firstRow="0" w:lastRow="0" w:firstColumn="0" w:lastColumn="0" w:oddVBand="0" w:evenVBand="0" w:oddHBand="0" w:evenHBand="0" w:firstRowFirstColumn="0" w:firstRowLastColumn="0" w:lastRowFirstColumn="0" w:lastRowLastColumn="0"/>
            </w:pPr>
            <w:r>
              <w:rPr>
                <w:lang w:val="en-NZ"/>
              </w:rPr>
              <w:t>100% of RBON stations</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7C4C3DB9" w14:textId="77777777">
            <w:pPr>
              <w:cnfStyle w:val="000000000000" w:firstRow="0" w:lastRow="0" w:firstColumn="0" w:lastColumn="0" w:oddVBand="0" w:evenVBand="0" w:oddHBand="0" w:evenHBand="0" w:firstRowFirstColumn="0" w:firstRowLastColumn="0" w:lastRowFirstColumn="0" w:lastRowLastColumn="0"/>
            </w:pPr>
            <w:r>
              <w:rPr>
                <w:lang w:val="en-NZ"/>
              </w:rPr>
              <w:t>Enables proper data interpretation</w:t>
            </w:r>
          </w:p>
        </w:tc>
      </w:tr>
      <w:tr w:rsidR="00527AC3" w:rsidTr="00527AC3" w14:paraId="4F28872F"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64E72E7C" w14:textId="77777777">
            <w:pPr>
              <w:rPr>
                <w:b w:val="0"/>
                <w:bCs w:val="0"/>
              </w:rPr>
            </w:pPr>
            <w:r>
              <w:rPr>
                <w:lang w:val="en-NZ"/>
              </w:rPr>
              <w:t>13</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13EF2903" w14:textId="77777777">
            <w:pPr>
              <w:cnfStyle w:val="000000000000" w:firstRow="0" w:lastRow="0" w:firstColumn="0" w:lastColumn="0" w:oddVBand="0" w:evenVBand="0" w:oddHBand="0" w:evenHBand="0" w:firstRowFirstColumn="0" w:firstRowLastColumn="0" w:lastRowFirstColumn="0" w:lastRowLastColumn="0"/>
            </w:pPr>
            <w:r>
              <w:rPr>
                <w:lang w:val="en-NZ"/>
              </w:rPr>
              <w:t>Incident resolution time for data issues</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59050306" w14:textId="77777777">
            <w:pPr>
              <w:cnfStyle w:val="000000000000" w:firstRow="0" w:lastRow="0" w:firstColumn="0" w:lastColumn="0" w:oddVBand="0" w:evenVBand="0" w:oddHBand="0" w:evenHBand="0" w:firstRowFirstColumn="0" w:firstRowLastColumn="0" w:lastRowFirstColumn="0" w:lastRowLastColumn="0"/>
            </w:pPr>
            <w:r>
              <w:rPr>
                <w:lang w:val="en-NZ"/>
              </w:rPr>
              <w:t>&lt; 7 days</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051DA18" w14:textId="77777777">
            <w:pPr>
              <w:cnfStyle w:val="000000000000" w:firstRow="0" w:lastRow="0" w:firstColumn="0" w:lastColumn="0" w:oddVBand="0" w:evenVBand="0" w:oddHBand="0" w:evenHBand="0" w:firstRowFirstColumn="0" w:firstRowLastColumn="0" w:lastRowFirstColumn="0" w:lastRowLastColumn="0"/>
            </w:pPr>
            <w:r>
              <w:rPr>
                <w:lang w:val="en-NZ"/>
              </w:rPr>
              <w:t>Measures responsiveness</w:t>
            </w:r>
          </w:p>
        </w:tc>
      </w:tr>
      <w:tr w:rsidR="00527AC3" w:rsidTr="00527AC3" w14:paraId="4A70DE24"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60D70651" w14:textId="77777777">
            <w:pPr>
              <w:rPr>
                <w:b w:val="0"/>
                <w:bCs w:val="0"/>
              </w:rPr>
            </w:pPr>
            <w:r>
              <w:rPr>
                <w:lang w:val="en-NZ"/>
              </w:rPr>
              <w:t>14</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41A2F03" w14:textId="15C6FC02">
            <w:pPr>
              <w:cnfStyle w:val="000000000000" w:firstRow="0" w:lastRow="0" w:firstColumn="0" w:lastColumn="0" w:oddVBand="0" w:evenVBand="0" w:oddHBand="0" w:evenHBand="0" w:firstRowFirstColumn="0" w:firstRowLastColumn="0" w:lastRowFirstColumn="0" w:lastRowLastColumn="0"/>
            </w:pPr>
            <w:r>
              <w:rPr>
                <w:lang w:val="en-NZ"/>
              </w:rPr>
              <w:t>Training activities for</w:t>
            </w:r>
            <w:r w:rsidR="00B3044F">
              <w:rPr>
                <w:lang w:val="en-NZ"/>
              </w:rPr>
              <w:t xml:space="preserve"> operations and maintenance</w:t>
            </w:r>
            <w:r>
              <w:rPr>
                <w:lang w:val="en-NZ"/>
              </w:rPr>
              <w:t xml:space="preserve"> staff</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6B8A5AE8" w14:textId="77777777">
            <w:pPr>
              <w:cnfStyle w:val="000000000000" w:firstRow="0" w:lastRow="0" w:firstColumn="0" w:lastColumn="0" w:oddVBand="0" w:evenVBand="0" w:oddHBand="0" w:evenHBand="0" w:firstRowFirstColumn="0" w:firstRowLastColumn="0" w:lastRowFirstColumn="0" w:lastRowLastColumn="0"/>
            </w:pPr>
            <w:r>
              <w:rPr>
                <w:lang w:val="en-NZ"/>
              </w:rPr>
              <w:t>≥ 1 per year</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5CE67CC" w14:textId="77777777">
            <w:pPr>
              <w:cnfStyle w:val="000000000000" w:firstRow="0" w:lastRow="0" w:firstColumn="0" w:lastColumn="0" w:oddVBand="0" w:evenVBand="0" w:oddHBand="0" w:evenHBand="0" w:firstRowFirstColumn="0" w:firstRowLastColumn="0" w:lastRowFirstColumn="0" w:lastRowLastColumn="0"/>
            </w:pPr>
            <w:r>
              <w:rPr>
                <w:lang w:val="en-NZ"/>
              </w:rPr>
              <w:t>Supports capacity building</w:t>
            </w:r>
          </w:p>
        </w:tc>
      </w:tr>
      <w:tr w:rsidR="00527AC3" w:rsidTr="00527AC3" w14:paraId="18307EFE" w14:textId="77777777">
        <w:tc>
          <w:tcPr>
            <w:cnfStyle w:val="001000000000" w:firstRow="0" w:lastRow="0" w:firstColumn="1" w:lastColumn="0" w:oddVBand="0" w:evenVBand="0" w:oddHBand="0" w:evenHBand="0" w:firstRowFirstColumn="0" w:firstRowLastColumn="0" w:lastRowFirstColumn="0" w:lastRowLastColumn="0"/>
            <w:tcW w:w="54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6706ED88" w14:textId="77777777">
            <w:pPr>
              <w:rPr>
                <w:b w:val="0"/>
                <w:bCs w:val="0"/>
              </w:rPr>
            </w:pPr>
            <w:r>
              <w:rPr>
                <w:lang w:val="en-NZ"/>
              </w:rPr>
              <w:t>15</w:t>
            </w:r>
          </w:p>
        </w:tc>
        <w:tc>
          <w:tcPr>
            <w:tcW w:w="334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0FD36E2C" w14:textId="77777777">
            <w:pPr>
              <w:cnfStyle w:val="000000000000" w:firstRow="0" w:lastRow="0" w:firstColumn="0" w:lastColumn="0" w:oddVBand="0" w:evenVBand="0" w:oddHBand="0" w:evenHBand="0" w:firstRowFirstColumn="0" w:firstRowLastColumn="0" w:lastRowFirstColumn="0" w:lastRowLastColumn="0"/>
            </w:pPr>
            <w:r>
              <w:rPr>
                <w:lang w:val="en-NZ"/>
              </w:rPr>
              <w:t>Number of trained staff</w:t>
            </w:r>
          </w:p>
        </w:tc>
        <w:tc>
          <w:tcPr>
            <w:tcW w:w="2290"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3D3659D0" w14:textId="77777777">
            <w:pPr>
              <w:cnfStyle w:val="000000000000" w:firstRow="0" w:lastRow="0" w:firstColumn="0" w:lastColumn="0" w:oddVBand="0" w:evenVBand="0" w:oddHBand="0" w:evenHBand="0" w:firstRowFirstColumn="0" w:firstRowLastColumn="0" w:lastRowFirstColumn="0" w:lastRowLastColumn="0"/>
            </w:pPr>
            <w:r>
              <w:rPr>
                <w:lang w:val="en-NZ"/>
              </w:rPr>
              <w:t>Defined by NMHS needs</w:t>
            </w:r>
          </w:p>
        </w:tc>
        <w:tc>
          <w:tcPr>
            <w:tcW w:w="283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vAlign w:val="center"/>
          </w:tcPr>
          <w:p w:rsidR="00527AC3" w:rsidRDefault="00B27F2D" w14:paraId="69205382" w14:textId="77777777">
            <w:pPr>
              <w:cnfStyle w:val="000000000000" w:firstRow="0" w:lastRow="0" w:firstColumn="0" w:lastColumn="0" w:oddVBand="0" w:evenVBand="0" w:oddHBand="0" w:evenHBand="0" w:firstRowFirstColumn="0" w:firstRowLastColumn="0" w:lastRowFirstColumn="0" w:lastRowLastColumn="0"/>
            </w:pPr>
            <w:r>
              <w:rPr>
                <w:lang w:val="en-NZ"/>
              </w:rPr>
              <w:t>Based on network size and complexity</w:t>
            </w:r>
          </w:p>
        </w:tc>
      </w:tr>
    </w:tbl>
    <w:p w:rsidR="00527AC3" w:rsidRDefault="00527AC3" w14:paraId="178484CF" w14:textId="77777777"/>
    <w:p w:rsidR="00527AC3" w:rsidRDefault="00527AC3" w14:paraId="74F37D16" w14:textId="77777777"/>
    <w:bookmarkEnd w:id="150"/>
    <w:p w:rsidR="00527AC3" w:rsidRDefault="00B27F2D" w14:paraId="5649AB95" w14:textId="77777777">
      <w:pPr>
        <w:spacing w:before="0" w:after="160"/>
      </w:pPr>
      <w:r>
        <w:br w:type="page"/>
      </w:r>
    </w:p>
    <w:p w:rsidR="00527AC3" w:rsidRDefault="00527AC3" w14:paraId="761CC475" w14:textId="77777777">
      <w:pPr>
        <w:sectPr w:rsidR="00527AC3">
          <w:pgSz w:w="11906" w:h="16838" w:orient="portrait"/>
          <w:pgMar w:top="1440" w:right="1440" w:bottom="1440" w:left="1440" w:header="708" w:footer="708" w:gutter="0"/>
          <w:cols w:space="708"/>
          <w:docGrid w:linePitch="360"/>
        </w:sectPr>
      </w:pPr>
    </w:p>
    <w:p w:rsidR="00527AC3" w:rsidRDefault="00B27F2D" w14:paraId="18FBCC06" w14:textId="3619FBF1">
      <w:pPr>
        <w:pStyle w:val="Heading2"/>
        <w:numPr>
          <w:ilvl w:val="0"/>
          <w:numId w:val="0"/>
        </w:numPr>
        <w:ind w:left="680" w:hanging="680"/>
      </w:pPr>
      <w:bookmarkStart w:name="_Toc208241487" w:id="151"/>
      <w:bookmarkStart w:name="_Toc225187854" w:id="152"/>
      <w:r>
        <w:t>Annex IV(a): Risk register example</w:t>
      </w:r>
      <w:bookmarkEnd w:id="151"/>
      <w:r w:rsidR="00826BD5">
        <w:t xml:space="preserve"> template</w:t>
      </w:r>
      <w:r w:rsidR="00C601EF">
        <w:t xml:space="preserve"> #1</w:t>
      </w:r>
      <w:bookmarkEnd w:id="152"/>
    </w:p>
    <w:p w:rsidR="00527AC3" w:rsidRDefault="00527AC3" w14:paraId="51B9E9FE" w14:textId="77777777"/>
    <w:p w:rsidR="00527AC3" w:rsidRDefault="00527AC3" w14:paraId="35B7DE18" w14:textId="77777777"/>
    <w:tbl>
      <w:tblPr>
        <w:tblW w:w="13923" w:type="dxa"/>
        <w:tblLook w:val="04A0" w:firstRow="1" w:lastRow="0" w:firstColumn="1" w:lastColumn="0" w:noHBand="0" w:noVBand="1"/>
      </w:tblPr>
      <w:tblGrid>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716"/>
        <w:gridCol w:w="469"/>
        <w:gridCol w:w="469"/>
        <w:gridCol w:w="469"/>
        <w:gridCol w:w="469"/>
        <w:gridCol w:w="1482"/>
      </w:tblGrid>
      <w:tr w:rsidR="00527AC3" w:rsidTr="00EE217D" w14:paraId="0B4DA7A8" w14:textId="77777777">
        <w:trPr>
          <w:trHeight w:val="642"/>
        </w:trPr>
        <w:tc>
          <w:tcPr>
            <w:tcW w:w="1876" w:type="dxa"/>
            <w:gridSpan w:val="4"/>
            <w:tcBorders>
              <w:top w:val="single" w:color="auto" w:sz="4" w:space="0"/>
              <w:left w:val="single" w:color="auto" w:sz="4" w:space="0"/>
              <w:bottom w:val="single" w:color="auto" w:sz="4" w:space="0"/>
              <w:right w:val="single" w:color="auto" w:sz="4" w:space="0"/>
            </w:tcBorders>
            <w:shd w:val="clear" w:color="000000" w:fill="298172"/>
            <w:noWrap/>
            <w:vAlign w:val="center"/>
          </w:tcPr>
          <w:p w:rsidR="00527AC3" w:rsidRDefault="00B27F2D" w14:paraId="69D0145C" w14:textId="77777777">
            <w:pPr>
              <w:spacing w:before="0"/>
              <w:jc w:val="center"/>
              <w:rPr>
                <w:rFonts w:ascii="Calibri" w:hAnsi="Calibri" w:eastAsia="Times New Roman" w:cs="Calibri"/>
                <w:b/>
                <w:bCs/>
                <w:color w:val="FFFFFF"/>
                <w:lang w:eastAsia="en-GB"/>
              </w:rPr>
            </w:pPr>
            <w:r>
              <w:rPr>
                <w:rFonts w:ascii="Calibri" w:hAnsi="Calibri" w:eastAsia="Times New Roman" w:cs="Calibri"/>
                <w:b/>
                <w:bCs/>
                <w:color w:val="FFFFFF"/>
                <w:lang w:eastAsia="en-GB"/>
              </w:rPr>
              <w:t>1. Risk Identification</w:t>
            </w:r>
          </w:p>
        </w:tc>
        <w:tc>
          <w:tcPr>
            <w:tcW w:w="7973" w:type="dxa"/>
            <w:gridSpan w:val="17"/>
            <w:tcBorders>
              <w:top w:val="single" w:color="auto" w:sz="4" w:space="0"/>
              <w:left w:val="nil"/>
              <w:bottom w:val="single" w:color="auto" w:sz="4" w:space="0"/>
              <w:right w:val="single" w:color="000000" w:sz="4" w:space="0"/>
            </w:tcBorders>
            <w:shd w:val="clear" w:color="000000" w:fill="1078BE"/>
            <w:noWrap/>
            <w:vAlign w:val="center"/>
          </w:tcPr>
          <w:p w:rsidR="00527AC3" w:rsidRDefault="00B27F2D" w14:paraId="6EA9FEDC" w14:textId="77777777">
            <w:pPr>
              <w:spacing w:before="0"/>
              <w:jc w:val="center"/>
              <w:rPr>
                <w:rFonts w:ascii="Calibri" w:hAnsi="Calibri" w:eastAsia="Times New Roman" w:cs="Calibri"/>
                <w:b/>
                <w:bCs/>
                <w:color w:val="FFFFFF"/>
                <w:lang w:eastAsia="en-GB"/>
              </w:rPr>
            </w:pPr>
            <w:r>
              <w:rPr>
                <w:rFonts w:ascii="Calibri" w:hAnsi="Calibri" w:eastAsia="Times New Roman" w:cs="Calibri"/>
                <w:b/>
                <w:bCs/>
                <w:color w:val="FFFFFF"/>
                <w:lang w:eastAsia="en-GB"/>
              </w:rPr>
              <w:t>2. Risk Assessment</w:t>
            </w:r>
          </w:p>
        </w:tc>
        <w:tc>
          <w:tcPr>
            <w:tcW w:w="2592" w:type="dxa"/>
            <w:gridSpan w:val="5"/>
            <w:tcBorders>
              <w:top w:val="single" w:color="auto" w:sz="4" w:space="0"/>
              <w:left w:val="nil"/>
              <w:bottom w:val="single" w:color="auto" w:sz="4" w:space="0"/>
              <w:right w:val="single" w:color="000000" w:sz="4" w:space="0"/>
            </w:tcBorders>
            <w:shd w:val="clear" w:color="000000" w:fill="CF4923"/>
            <w:noWrap/>
            <w:vAlign w:val="center"/>
          </w:tcPr>
          <w:p w:rsidR="00527AC3" w:rsidRDefault="00B27F2D" w14:paraId="0AA33E47" w14:textId="77777777">
            <w:pPr>
              <w:spacing w:before="0"/>
              <w:jc w:val="center"/>
              <w:rPr>
                <w:rFonts w:ascii="Calibri" w:hAnsi="Calibri" w:eastAsia="Times New Roman" w:cs="Calibri"/>
                <w:b/>
                <w:bCs/>
                <w:color w:val="FFFFFF"/>
                <w:lang w:eastAsia="en-GB"/>
              </w:rPr>
            </w:pPr>
            <w:r>
              <w:rPr>
                <w:rFonts w:ascii="Calibri" w:hAnsi="Calibri" w:eastAsia="Times New Roman" w:cs="Calibri"/>
                <w:b/>
                <w:bCs/>
                <w:color w:val="FFFFFF"/>
                <w:lang w:eastAsia="en-GB"/>
              </w:rPr>
              <w:t>3. Risk Response / Treatment Plan</w:t>
            </w:r>
          </w:p>
        </w:tc>
        <w:tc>
          <w:tcPr>
            <w:tcW w:w="1482" w:type="dxa"/>
            <w:tcBorders>
              <w:top w:val="single" w:color="auto" w:sz="4" w:space="0"/>
              <w:left w:val="nil"/>
              <w:bottom w:val="single" w:color="auto" w:sz="4" w:space="0"/>
              <w:right w:val="single" w:color="auto" w:sz="4" w:space="0"/>
            </w:tcBorders>
            <w:shd w:val="clear" w:color="000000" w:fill="777583"/>
            <w:noWrap/>
            <w:vAlign w:val="bottom"/>
          </w:tcPr>
          <w:p w:rsidR="00527AC3" w:rsidRDefault="00B27F2D" w14:paraId="3398E31D" w14:textId="77777777">
            <w:pPr>
              <w:spacing w:before="0"/>
              <w:rPr>
                <w:rFonts w:ascii="Calibri" w:hAnsi="Calibri" w:eastAsia="Times New Roman" w:cs="Calibri"/>
                <w:color w:val="FFFFFF"/>
                <w:lang w:eastAsia="en-GB"/>
              </w:rPr>
            </w:pPr>
            <w:r>
              <w:rPr>
                <w:rFonts w:ascii="Calibri" w:hAnsi="Calibri" w:eastAsia="Times New Roman" w:cs="Calibri"/>
                <w:color w:val="FFFFFF"/>
                <w:lang w:eastAsia="en-GB"/>
              </w:rPr>
              <w:t> </w:t>
            </w:r>
          </w:p>
        </w:tc>
      </w:tr>
      <w:tr w:rsidR="001059DD" w:rsidTr="00EE217D" w14:paraId="1EA009D2" w14:textId="77777777">
        <w:trPr>
          <w:cantSplit/>
          <w:trHeight w:val="2980"/>
        </w:trPr>
        <w:tc>
          <w:tcPr>
            <w:tcW w:w="469" w:type="dxa"/>
            <w:tcBorders>
              <w:top w:val="nil"/>
              <w:left w:val="single" w:color="auto" w:sz="4" w:space="0"/>
              <w:bottom w:val="nil"/>
              <w:right w:val="single" w:color="auto" w:sz="4" w:space="0"/>
            </w:tcBorders>
            <w:shd w:val="clear" w:color="000000" w:fill="298172"/>
            <w:textDirection w:val="btLr"/>
            <w:vAlign w:val="center"/>
          </w:tcPr>
          <w:p w:rsidR="00527AC3" w:rsidP="001059DD" w:rsidRDefault="00B27F2D" w14:paraId="3D257C86"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Risk number</w:t>
            </w:r>
          </w:p>
        </w:tc>
        <w:tc>
          <w:tcPr>
            <w:tcW w:w="469" w:type="dxa"/>
            <w:tcBorders>
              <w:top w:val="nil"/>
              <w:left w:val="nil"/>
              <w:bottom w:val="nil"/>
              <w:right w:val="single" w:color="auto" w:sz="4" w:space="0"/>
            </w:tcBorders>
            <w:shd w:val="clear" w:color="000000" w:fill="298172"/>
            <w:textDirection w:val="btLr"/>
            <w:vAlign w:val="center"/>
          </w:tcPr>
          <w:p w:rsidR="00527AC3" w:rsidP="001059DD" w:rsidRDefault="00B27F2D" w14:paraId="6226E5C3"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Risk title</w:t>
            </w:r>
          </w:p>
        </w:tc>
        <w:tc>
          <w:tcPr>
            <w:tcW w:w="469" w:type="dxa"/>
            <w:tcBorders>
              <w:top w:val="nil"/>
              <w:left w:val="nil"/>
              <w:bottom w:val="nil"/>
              <w:right w:val="single" w:color="auto" w:sz="4" w:space="0"/>
            </w:tcBorders>
            <w:shd w:val="clear" w:color="000000" w:fill="298172"/>
            <w:textDirection w:val="btLr"/>
            <w:vAlign w:val="center"/>
          </w:tcPr>
          <w:p w:rsidR="00527AC3" w:rsidP="001059DD" w:rsidRDefault="00B27F2D" w14:paraId="094955D1"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Risk description</w:t>
            </w:r>
          </w:p>
        </w:tc>
        <w:tc>
          <w:tcPr>
            <w:tcW w:w="469" w:type="dxa"/>
            <w:tcBorders>
              <w:top w:val="nil"/>
              <w:left w:val="nil"/>
              <w:bottom w:val="nil"/>
              <w:right w:val="single" w:color="auto" w:sz="4" w:space="0"/>
            </w:tcBorders>
            <w:shd w:val="clear" w:color="000000" w:fill="298172"/>
            <w:textDirection w:val="btLr"/>
            <w:vAlign w:val="center"/>
          </w:tcPr>
          <w:p w:rsidR="00527AC3" w:rsidP="001059DD" w:rsidRDefault="00B27F2D" w14:paraId="5D6DDC96"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Risk owner</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5AB44008"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Category &amp; Risk appetite</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50094F11"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Risk status</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102B290D"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Risk approach</w:t>
            </w:r>
          </w:p>
        </w:tc>
        <w:tc>
          <w:tcPr>
            <w:tcW w:w="469" w:type="dxa"/>
            <w:tcBorders>
              <w:top w:val="nil"/>
              <w:left w:val="nil"/>
              <w:bottom w:val="nil"/>
              <w:right w:val="single" w:color="auto" w:sz="4" w:space="0"/>
            </w:tcBorders>
            <w:shd w:val="clear" w:color="000000" w:fill="1078BE"/>
            <w:textDirection w:val="btLr"/>
            <w:vAlign w:val="center"/>
          </w:tcPr>
          <w:p w:rsidR="00527AC3" w:rsidRDefault="00B27F2D" w14:paraId="62D2A473" w14:textId="77777777">
            <w:pPr>
              <w:spacing w:before="0"/>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Probability</w:t>
            </w:r>
          </w:p>
        </w:tc>
        <w:tc>
          <w:tcPr>
            <w:tcW w:w="469" w:type="dxa"/>
            <w:tcBorders>
              <w:top w:val="nil"/>
              <w:left w:val="nil"/>
              <w:bottom w:val="nil"/>
              <w:right w:val="single" w:color="auto" w:sz="4" w:space="0"/>
            </w:tcBorders>
            <w:shd w:val="clear" w:color="000000" w:fill="1078BE"/>
            <w:textDirection w:val="btLr"/>
            <w:vAlign w:val="center"/>
          </w:tcPr>
          <w:p w:rsidR="00527AC3" w:rsidRDefault="00B27F2D" w14:paraId="45FBA99E" w14:textId="77777777">
            <w:pPr>
              <w:spacing w:before="0"/>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Probability as a numerical %</w:t>
            </w:r>
          </w:p>
        </w:tc>
        <w:tc>
          <w:tcPr>
            <w:tcW w:w="469" w:type="dxa"/>
            <w:tcBorders>
              <w:top w:val="nil"/>
              <w:left w:val="nil"/>
              <w:bottom w:val="nil"/>
              <w:right w:val="single" w:color="auto" w:sz="4" w:space="0"/>
            </w:tcBorders>
            <w:shd w:val="clear" w:color="000000" w:fill="1078BE"/>
            <w:textDirection w:val="btLr"/>
            <w:vAlign w:val="center"/>
          </w:tcPr>
          <w:p w:rsidR="00527AC3" w:rsidRDefault="00B27F2D" w14:paraId="62A6E412" w14:textId="77777777">
            <w:pPr>
              <w:spacing w:before="0"/>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Impact</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37885FEE"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Current Risk Score</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05D4FBB1"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Target probability</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56C85AB0"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Target impact</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5F4C0447"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Target score</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024CF8AE"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Score difference</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5DECD95E"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Scoring justification</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625BC0CB"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Target resolution date</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75000DD3"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Next review date</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1E1F4EF1"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Start date</w:t>
            </w:r>
          </w:p>
        </w:tc>
        <w:tc>
          <w:tcPr>
            <w:tcW w:w="469" w:type="dxa"/>
            <w:tcBorders>
              <w:top w:val="nil"/>
              <w:left w:val="nil"/>
              <w:bottom w:val="nil"/>
              <w:right w:val="single" w:color="auto" w:sz="4" w:space="0"/>
            </w:tcBorders>
            <w:shd w:val="clear" w:color="000000" w:fill="1078BE"/>
            <w:textDirection w:val="btLr"/>
            <w:vAlign w:val="center"/>
          </w:tcPr>
          <w:p w:rsidR="00527AC3" w:rsidP="001059DD" w:rsidRDefault="00B27F2D" w14:paraId="32242D9F"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End date</w:t>
            </w:r>
          </w:p>
        </w:tc>
        <w:tc>
          <w:tcPr>
            <w:tcW w:w="469" w:type="dxa"/>
            <w:tcBorders>
              <w:top w:val="nil"/>
              <w:left w:val="nil"/>
              <w:bottom w:val="nil"/>
              <w:right w:val="single" w:color="auto" w:sz="4" w:space="0"/>
            </w:tcBorders>
            <w:shd w:val="clear" w:color="000000" w:fill="298172"/>
            <w:textDirection w:val="btLr"/>
            <w:vAlign w:val="center"/>
          </w:tcPr>
          <w:p w:rsidR="00527AC3" w:rsidP="001059DD" w:rsidRDefault="00B27F2D" w14:paraId="30F6FDD6"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Escalated to</w:t>
            </w:r>
          </w:p>
        </w:tc>
        <w:tc>
          <w:tcPr>
            <w:tcW w:w="716" w:type="dxa"/>
            <w:tcBorders>
              <w:top w:val="nil"/>
              <w:left w:val="nil"/>
              <w:bottom w:val="nil"/>
              <w:right w:val="single" w:color="auto" w:sz="4" w:space="0"/>
            </w:tcBorders>
            <w:shd w:val="clear" w:color="000000" w:fill="CF4923"/>
            <w:textDirection w:val="btLr"/>
            <w:vAlign w:val="center"/>
          </w:tcPr>
          <w:p w:rsidR="00527AC3" w:rsidP="001059DD" w:rsidRDefault="00B27F2D" w14:paraId="0E74C2C0"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Risk mitigation action</w:t>
            </w:r>
            <w:r>
              <w:rPr>
                <w:rFonts w:ascii="Arial" w:hAnsi="Arial" w:eastAsia="Times New Roman"/>
                <w:b/>
                <w:bCs/>
                <w:color w:val="FFFFFF"/>
                <w:sz w:val="18"/>
                <w:szCs w:val="18"/>
                <w:lang w:eastAsia="en-GB"/>
              </w:rPr>
              <w:br/>
            </w:r>
            <w:r>
              <w:rPr>
                <w:rFonts w:ascii="Arial" w:hAnsi="Arial" w:eastAsia="Times New Roman"/>
                <w:b/>
                <w:bCs/>
                <w:color w:val="FFFFFF"/>
                <w:sz w:val="18"/>
                <w:szCs w:val="18"/>
                <w:lang w:eastAsia="en-GB"/>
              </w:rPr>
              <w:t>(Title &amp; Description)</w:t>
            </w:r>
          </w:p>
        </w:tc>
        <w:tc>
          <w:tcPr>
            <w:tcW w:w="469" w:type="dxa"/>
            <w:tcBorders>
              <w:top w:val="nil"/>
              <w:left w:val="nil"/>
              <w:bottom w:val="nil"/>
              <w:right w:val="single" w:color="auto" w:sz="4" w:space="0"/>
            </w:tcBorders>
            <w:shd w:val="clear" w:color="000000" w:fill="CF4923"/>
            <w:textDirection w:val="btLr"/>
            <w:vAlign w:val="center"/>
          </w:tcPr>
          <w:p w:rsidR="00527AC3" w:rsidP="001059DD" w:rsidRDefault="00B27F2D" w14:paraId="30600895"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Assigned to</w:t>
            </w:r>
          </w:p>
        </w:tc>
        <w:tc>
          <w:tcPr>
            <w:tcW w:w="469" w:type="dxa"/>
            <w:tcBorders>
              <w:top w:val="nil"/>
              <w:left w:val="nil"/>
              <w:bottom w:val="nil"/>
              <w:right w:val="single" w:color="auto" w:sz="4" w:space="0"/>
            </w:tcBorders>
            <w:shd w:val="clear" w:color="000000" w:fill="CF4923"/>
            <w:textDirection w:val="btLr"/>
            <w:vAlign w:val="center"/>
          </w:tcPr>
          <w:p w:rsidR="00527AC3" w:rsidP="001059DD" w:rsidRDefault="00B27F2D" w14:paraId="6F3604E2"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Status</w:t>
            </w:r>
          </w:p>
        </w:tc>
        <w:tc>
          <w:tcPr>
            <w:tcW w:w="469" w:type="dxa"/>
            <w:tcBorders>
              <w:top w:val="nil"/>
              <w:left w:val="nil"/>
              <w:bottom w:val="nil"/>
              <w:right w:val="single" w:color="auto" w:sz="4" w:space="0"/>
            </w:tcBorders>
            <w:shd w:val="clear" w:color="000000" w:fill="CF4923"/>
            <w:textDirection w:val="btLr"/>
            <w:vAlign w:val="center"/>
          </w:tcPr>
          <w:p w:rsidR="00527AC3" w:rsidP="001059DD" w:rsidRDefault="00B27F2D" w14:paraId="06663A41"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Priority</w:t>
            </w:r>
          </w:p>
        </w:tc>
        <w:tc>
          <w:tcPr>
            <w:tcW w:w="469" w:type="dxa"/>
            <w:tcBorders>
              <w:top w:val="nil"/>
              <w:left w:val="nil"/>
              <w:bottom w:val="nil"/>
              <w:right w:val="single" w:color="auto" w:sz="4" w:space="0"/>
            </w:tcBorders>
            <w:shd w:val="clear" w:color="000000" w:fill="CF4923"/>
            <w:textDirection w:val="btLr"/>
            <w:vAlign w:val="center"/>
          </w:tcPr>
          <w:p w:rsidR="00527AC3" w:rsidP="001059DD" w:rsidRDefault="00B27F2D" w14:paraId="1AD595AD"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Due date</w:t>
            </w:r>
          </w:p>
        </w:tc>
        <w:tc>
          <w:tcPr>
            <w:tcW w:w="1482" w:type="dxa"/>
            <w:tcBorders>
              <w:top w:val="nil"/>
              <w:left w:val="nil"/>
              <w:bottom w:val="nil"/>
              <w:right w:val="single" w:color="auto" w:sz="4" w:space="0"/>
            </w:tcBorders>
            <w:shd w:val="clear" w:color="000000" w:fill="777583"/>
            <w:textDirection w:val="btLr"/>
            <w:vAlign w:val="center"/>
          </w:tcPr>
          <w:p w:rsidR="00527AC3" w:rsidP="001059DD" w:rsidRDefault="00B27F2D" w14:paraId="0EDBBAF5" w14:textId="77777777">
            <w:pPr>
              <w:spacing w:before="0"/>
              <w:ind w:left="113" w:right="113"/>
              <w:jc w:val="center"/>
              <w:rPr>
                <w:rFonts w:ascii="Arial" w:hAnsi="Arial" w:eastAsia="Times New Roman"/>
                <w:b/>
                <w:bCs/>
                <w:color w:val="FFFFFF"/>
                <w:sz w:val="18"/>
                <w:szCs w:val="18"/>
                <w:lang w:eastAsia="en-GB"/>
              </w:rPr>
            </w:pPr>
            <w:r>
              <w:rPr>
                <w:rFonts w:ascii="Arial" w:hAnsi="Arial" w:eastAsia="Times New Roman"/>
                <w:b/>
                <w:bCs/>
                <w:color w:val="FFFFFF"/>
                <w:sz w:val="18"/>
                <w:szCs w:val="18"/>
                <w:lang w:eastAsia="en-GB"/>
              </w:rPr>
              <w:t>Work notes</w:t>
            </w:r>
          </w:p>
        </w:tc>
      </w:tr>
      <w:tr w:rsidR="00EE217D" w:rsidTr="00EE217D" w14:paraId="0FB3A702" w14:textId="77777777">
        <w:trPr>
          <w:cantSplit/>
          <w:trHeight w:val="2980"/>
        </w:trPr>
        <w:tc>
          <w:tcPr>
            <w:tcW w:w="469" w:type="dxa"/>
            <w:tcBorders>
              <w:top w:val="nil"/>
              <w:left w:val="single" w:color="auto" w:sz="4" w:space="0"/>
              <w:bottom w:val="single" w:color="auto" w:sz="4" w:space="0"/>
              <w:right w:val="single" w:color="auto" w:sz="4" w:space="0"/>
            </w:tcBorders>
            <w:textDirection w:val="btLr"/>
            <w:vAlign w:val="center"/>
          </w:tcPr>
          <w:p w:rsidR="00EE217D" w:rsidP="001059DD" w:rsidRDefault="00EE217D" w14:paraId="6D856BC8" w14:textId="77777777">
            <w:pPr>
              <w:spacing w:before="0"/>
              <w:ind w:left="113" w:right="113"/>
              <w:jc w:val="center"/>
              <w:rPr>
                <w:rFonts w:ascii="Arial" w:hAnsi="Arial" w:eastAsia="Times New Roman"/>
                <w:b/>
                <w:bCs/>
                <w:color w:val="FFFFFF"/>
                <w:sz w:val="18"/>
                <w:szCs w:val="18"/>
                <w:lang w:eastAsia="en-GB"/>
              </w:rPr>
            </w:pPr>
          </w:p>
          <w:p w:rsidR="00EE217D" w:rsidP="001059DD" w:rsidRDefault="00EE217D" w14:paraId="2C1C3A32"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51F15EB0"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33CA6D90"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77DA0F2A"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0384C702"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17D337E0"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1D133CEE"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RDefault="00EE217D" w14:paraId="061544EA" w14:textId="77777777">
            <w:pPr>
              <w:spacing w:before="0"/>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RDefault="00EE217D" w14:paraId="79017F4D" w14:textId="77777777">
            <w:pPr>
              <w:spacing w:before="0"/>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RDefault="00EE217D" w14:paraId="497D92F3" w14:textId="77777777">
            <w:pPr>
              <w:spacing w:before="0"/>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717B565B"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23ACD859"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38F48867"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1821A87E"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5E49B1C7"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4C360E7C"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50D69A2A"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53E52568"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18D8F30E"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55F1259E"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1F3D0DD2" w14:textId="77777777">
            <w:pPr>
              <w:spacing w:before="0"/>
              <w:ind w:left="113" w:right="113"/>
              <w:jc w:val="center"/>
              <w:rPr>
                <w:rFonts w:ascii="Arial" w:hAnsi="Arial" w:eastAsia="Times New Roman"/>
                <w:b/>
                <w:bCs/>
                <w:color w:val="FFFFFF"/>
                <w:sz w:val="18"/>
                <w:szCs w:val="18"/>
                <w:lang w:eastAsia="en-GB"/>
              </w:rPr>
            </w:pPr>
          </w:p>
        </w:tc>
        <w:tc>
          <w:tcPr>
            <w:tcW w:w="716" w:type="dxa"/>
            <w:tcBorders>
              <w:top w:val="nil"/>
              <w:left w:val="nil"/>
              <w:bottom w:val="single" w:color="auto" w:sz="4" w:space="0"/>
              <w:right w:val="single" w:color="auto" w:sz="4" w:space="0"/>
            </w:tcBorders>
            <w:textDirection w:val="btLr"/>
            <w:vAlign w:val="center"/>
          </w:tcPr>
          <w:p w:rsidR="00EE217D" w:rsidP="001059DD" w:rsidRDefault="00EE217D" w14:paraId="0447E897"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55B29E47"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406EF730"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7C0DCDC4" w14:textId="77777777">
            <w:pPr>
              <w:spacing w:before="0"/>
              <w:ind w:left="113" w:right="113"/>
              <w:jc w:val="center"/>
              <w:rPr>
                <w:rFonts w:ascii="Arial" w:hAnsi="Arial" w:eastAsia="Times New Roman"/>
                <w:b/>
                <w:bCs/>
                <w:color w:val="FFFFFF"/>
                <w:sz w:val="18"/>
                <w:szCs w:val="18"/>
                <w:lang w:eastAsia="en-GB"/>
              </w:rPr>
            </w:pPr>
          </w:p>
        </w:tc>
        <w:tc>
          <w:tcPr>
            <w:tcW w:w="469" w:type="dxa"/>
            <w:tcBorders>
              <w:top w:val="nil"/>
              <w:left w:val="nil"/>
              <w:bottom w:val="single" w:color="auto" w:sz="4" w:space="0"/>
              <w:right w:val="single" w:color="auto" w:sz="4" w:space="0"/>
            </w:tcBorders>
            <w:textDirection w:val="btLr"/>
            <w:vAlign w:val="center"/>
          </w:tcPr>
          <w:p w:rsidR="00EE217D" w:rsidP="001059DD" w:rsidRDefault="00EE217D" w14:paraId="389BD688" w14:textId="77777777">
            <w:pPr>
              <w:spacing w:before="0"/>
              <w:ind w:left="113" w:right="113"/>
              <w:jc w:val="center"/>
              <w:rPr>
                <w:rFonts w:ascii="Arial" w:hAnsi="Arial" w:eastAsia="Times New Roman"/>
                <w:b/>
                <w:bCs/>
                <w:color w:val="FFFFFF"/>
                <w:sz w:val="18"/>
                <w:szCs w:val="18"/>
                <w:lang w:eastAsia="en-GB"/>
              </w:rPr>
            </w:pPr>
          </w:p>
        </w:tc>
        <w:tc>
          <w:tcPr>
            <w:tcW w:w="1482" w:type="dxa"/>
            <w:tcBorders>
              <w:top w:val="nil"/>
              <w:left w:val="nil"/>
              <w:bottom w:val="single" w:color="auto" w:sz="4" w:space="0"/>
              <w:right w:val="single" w:color="auto" w:sz="4" w:space="0"/>
            </w:tcBorders>
            <w:textDirection w:val="btLr"/>
            <w:vAlign w:val="center"/>
          </w:tcPr>
          <w:p w:rsidR="00EE217D" w:rsidP="001059DD" w:rsidRDefault="00EE217D" w14:paraId="4D8202D6" w14:textId="77777777">
            <w:pPr>
              <w:spacing w:before="0"/>
              <w:ind w:left="113" w:right="113"/>
              <w:jc w:val="center"/>
              <w:rPr>
                <w:rFonts w:ascii="Arial" w:hAnsi="Arial" w:eastAsia="Times New Roman"/>
                <w:b/>
                <w:bCs/>
                <w:color w:val="FFFFFF"/>
                <w:sz w:val="18"/>
                <w:szCs w:val="18"/>
                <w:lang w:eastAsia="en-GB"/>
              </w:rPr>
            </w:pPr>
          </w:p>
        </w:tc>
      </w:tr>
    </w:tbl>
    <w:p w:rsidR="00527AC3" w:rsidRDefault="00527AC3" w14:paraId="6452A849" w14:textId="77777777"/>
    <w:p w:rsidR="00527AC3" w:rsidRDefault="00B27F2D" w14:paraId="1CD69C34" w14:textId="77777777">
      <w:pPr>
        <w:spacing w:before="0" w:after="160"/>
      </w:pPr>
      <w:r>
        <w:br w:type="page"/>
      </w:r>
    </w:p>
    <w:p w:rsidR="00527AC3" w:rsidRDefault="00B27F2D" w14:paraId="2216F46B" w14:textId="7F6F07B3">
      <w:pPr>
        <w:pStyle w:val="Heading2"/>
        <w:numPr>
          <w:ilvl w:val="0"/>
          <w:numId w:val="0"/>
        </w:numPr>
        <w:ind w:left="680" w:hanging="680"/>
      </w:pPr>
      <w:bookmarkStart w:name="_Toc225187855" w:id="153"/>
      <w:r>
        <w:t>Annex IV(b): Risk register example</w:t>
      </w:r>
      <w:r w:rsidR="00C601EF">
        <w:t xml:space="preserve"> #2</w:t>
      </w:r>
      <w:bookmarkEnd w:id="153"/>
    </w:p>
    <w:p w:rsidRPr="00C601EF" w:rsidR="00C601EF" w:rsidP="00C601EF" w:rsidRDefault="00C601EF" w14:paraId="485E100B" w14:textId="77777777">
      <w:pPr>
        <w:rPr>
          <w:lang w:eastAsia="en-GB"/>
        </w:rPr>
      </w:pPr>
    </w:p>
    <w:tbl>
      <w:tblPr>
        <w:tblStyle w:val="GridTable1Light-Accent11"/>
        <w:tblW w:w="0" w:type="auto"/>
        <w:tblLook w:val="04A0" w:firstRow="1" w:lastRow="0" w:firstColumn="1" w:lastColumn="0" w:noHBand="0" w:noVBand="1"/>
      </w:tblPr>
      <w:tblGrid>
        <w:gridCol w:w="2029"/>
        <w:gridCol w:w="1978"/>
        <w:gridCol w:w="1661"/>
        <w:gridCol w:w="1681"/>
        <w:gridCol w:w="1552"/>
        <w:gridCol w:w="1498"/>
        <w:gridCol w:w="1978"/>
        <w:gridCol w:w="1571"/>
      </w:tblGrid>
      <w:tr w:rsidR="00527AC3" w:rsidTr="00527AC3" w14:paraId="3DFC5AD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Borders>
              <w:top w:val="single" w:color="83CAEB" w:themeColor="accent1" w:themeTint="66" w:sz="4" w:space="0"/>
              <w:left w:val="single" w:color="83CAEB" w:themeColor="accent1" w:themeTint="66" w:sz="4" w:space="0"/>
              <w:right w:val="single" w:color="83CAEB" w:themeColor="accent1" w:themeTint="66" w:sz="4" w:space="0"/>
            </w:tcBorders>
          </w:tcPr>
          <w:p w:rsidR="00527AC3" w:rsidRDefault="00B27F2D" w14:paraId="5B425C45" w14:textId="77777777">
            <w:pPr>
              <w:spacing w:before="0" w:after="160"/>
              <w:rPr>
                <w:b w:val="0"/>
                <w:bCs w:val="0"/>
              </w:rPr>
            </w:pPr>
            <w:r>
              <w:t>Risk</w:t>
            </w:r>
          </w:p>
        </w:tc>
        <w:tc>
          <w:tcPr>
            <w:tcW w:w="1818" w:type="dxa"/>
            <w:tcBorders>
              <w:top w:val="single" w:color="83CAEB" w:themeColor="accent1" w:themeTint="66" w:sz="4" w:space="0"/>
              <w:left w:val="single" w:color="83CAEB" w:themeColor="accent1" w:themeTint="66" w:sz="4" w:space="0"/>
              <w:right w:val="single" w:color="83CAEB" w:themeColor="accent1" w:themeTint="66" w:sz="4" w:space="0"/>
            </w:tcBorders>
          </w:tcPr>
          <w:p w:rsidR="00527AC3" w:rsidRDefault="00B27F2D" w14:paraId="1BDA9C89" w14:textId="77777777">
            <w:pPr>
              <w:spacing w:before="0" w:after="160"/>
              <w:cnfStyle w:val="100000000000" w:firstRow="1" w:lastRow="0" w:firstColumn="0" w:lastColumn="0" w:oddVBand="0" w:evenVBand="0" w:oddHBand="0" w:evenHBand="0" w:firstRowFirstColumn="0" w:firstRowLastColumn="0" w:lastRowFirstColumn="0" w:lastRowLastColumn="0"/>
              <w:rPr>
                <w:b w:val="0"/>
                <w:bCs w:val="0"/>
              </w:rPr>
            </w:pPr>
            <w:r>
              <w:t>Description</w:t>
            </w:r>
          </w:p>
        </w:tc>
        <w:tc>
          <w:tcPr>
            <w:tcW w:w="1709" w:type="dxa"/>
            <w:tcBorders>
              <w:top w:val="single" w:color="83CAEB" w:themeColor="accent1" w:themeTint="66" w:sz="4" w:space="0"/>
              <w:left w:val="single" w:color="83CAEB" w:themeColor="accent1" w:themeTint="66" w:sz="4" w:space="0"/>
              <w:right w:val="single" w:color="83CAEB" w:themeColor="accent1" w:themeTint="66" w:sz="4" w:space="0"/>
            </w:tcBorders>
          </w:tcPr>
          <w:p w:rsidR="00527AC3" w:rsidRDefault="00B27F2D" w14:paraId="2CB3E29A" w14:textId="77777777">
            <w:pPr>
              <w:spacing w:before="0" w:after="160"/>
              <w:cnfStyle w:val="100000000000" w:firstRow="1" w:lastRow="0" w:firstColumn="0" w:lastColumn="0" w:oddVBand="0" w:evenVBand="0" w:oddHBand="0" w:evenHBand="0" w:firstRowFirstColumn="0" w:firstRowLastColumn="0" w:lastRowFirstColumn="0" w:lastRowLastColumn="0"/>
              <w:rPr>
                <w:b w:val="0"/>
                <w:bCs w:val="0"/>
              </w:rPr>
            </w:pPr>
            <w:r>
              <w:t>Owner</w:t>
            </w:r>
          </w:p>
        </w:tc>
        <w:tc>
          <w:tcPr>
            <w:tcW w:w="1715" w:type="dxa"/>
            <w:tcBorders>
              <w:top w:val="single" w:color="83CAEB" w:themeColor="accent1" w:themeTint="66" w:sz="4" w:space="0"/>
              <w:left w:val="single" w:color="83CAEB" w:themeColor="accent1" w:themeTint="66" w:sz="4" w:space="0"/>
              <w:right w:val="single" w:color="83CAEB" w:themeColor="accent1" w:themeTint="66" w:sz="4" w:space="0"/>
            </w:tcBorders>
          </w:tcPr>
          <w:p w:rsidR="00527AC3" w:rsidRDefault="00B27F2D" w14:paraId="0C08F595" w14:textId="77777777">
            <w:pPr>
              <w:spacing w:before="0" w:after="160"/>
              <w:cnfStyle w:val="100000000000" w:firstRow="1" w:lastRow="0" w:firstColumn="0" w:lastColumn="0" w:oddVBand="0" w:evenVBand="0" w:oddHBand="0" w:evenHBand="0" w:firstRowFirstColumn="0" w:firstRowLastColumn="0" w:lastRowFirstColumn="0" w:lastRowLastColumn="0"/>
              <w:rPr>
                <w:b w:val="0"/>
                <w:bCs w:val="0"/>
              </w:rPr>
            </w:pPr>
            <w:r>
              <w:t>Probability (%)</w:t>
            </w:r>
          </w:p>
        </w:tc>
        <w:tc>
          <w:tcPr>
            <w:tcW w:w="1678" w:type="dxa"/>
            <w:tcBorders>
              <w:top w:val="single" w:color="83CAEB" w:themeColor="accent1" w:themeTint="66" w:sz="4" w:space="0"/>
              <w:left w:val="single" w:color="83CAEB" w:themeColor="accent1" w:themeTint="66" w:sz="4" w:space="0"/>
              <w:right w:val="single" w:color="83CAEB" w:themeColor="accent1" w:themeTint="66" w:sz="4" w:space="0"/>
            </w:tcBorders>
          </w:tcPr>
          <w:p w:rsidR="00527AC3" w:rsidRDefault="00B27F2D" w14:paraId="4EC1FB1E" w14:textId="77777777">
            <w:pPr>
              <w:spacing w:before="0" w:after="160"/>
              <w:cnfStyle w:val="100000000000" w:firstRow="1" w:lastRow="0" w:firstColumn="0" w:lastColumn="0" w:oddVBand="0" w:evenVBand="0" w:oddHBand="0" w:evenHBand="0" w:firstRowFirstColumn="0" w:firstRowLastColumn="0" w:lastRowFirstColumn="0" w:lastRowLastColumn="0"/>
              <w:rPr>
                <w:b w:val="0"/>
                <w:bCs w:val="0"/>
              </w:rPr>
            </w:pPr>
            <w:r>
              <w:t>Impact</w:t>
            </w:r>
          </w:p>
        </w:tc>
        <w:tc>
          <w:tcPr>
            <w:tcW w:w="1662" w:type="dxa"/>
            <w:tcBorders>
              <w:top w:val="single" w:color="83CAEB" w:themeColor="accent1" w:themeTint="66" w:sz="4" w:space="0"/>
              <w:left w:val="single" w:color="83CAEB" w:themeColor="accent1" w:themeTint="66" w:sz="4" w:space="0"/>
              <w:right w:val="single" w:color="83CAEB" w:themeColor="accent1" w:themeTint="66" w:sz="4" w:space="0"/>
            </w:tcBorders>
          </w:tcPr>
          <w:p w:rsidR="00527AC3" w:rsidRDefault="00B27F2D" w14:paraId="02CB8B43" w14:textId="77777777">
            <w:pPr>
              <w:spacing w:before="0" w:after="160"/>
              <w:cnfStyle w:val="100000000000" w:firstRow="1" w:lastRow="0" w:firstColumn="0" w:lastColumn="0" w:oddVBand="0" w:evenVBand="0" w:oddHBand="0" w:evenHBand="0" w:firstRowFirstColumn="0" w:firstRowLastColumn="0" w:lastRowFirstColumn="0" w:lastRowLastColumn="0"/>
              <w:rPr>
                <w:b w:val="0"/>
                <w:bCs w:val="0"/>
              </w:rPr>
            </w:pPr>
            <w:r>
              <w:t>Score</w:t>
            </w:r>
          </w:p>
        </w:tc>
        <w:tc>
          <w:tcPr>
            <w:tcW w:w="1818" w:type="dxa"/>
            <w:tcBorders>
              <w:top w:val="single" w:color="83CAEB" w:themeColor="accent1" w:themeTint="66" w:sz="4" w:space="0"/>
              <w:left w:val="single" w:color="83CAEB" w:themeColor="accent1" w:themeTint="66" w:sz="4" w:space="0"/>
              <w:right w:val="single" w:color="83CAEB" w:themeColor="accent1" w:themeTint="66" w:sz="4" w:space="0"/>
            </w:tcBorders>
          </w:tcPr>
          <w:p w:rsidR="00527AC3" w:rsidRDefault="00B27F2D" w14:paraId="55AA4941" w14:textId="77777777">
            <w:pPr>
              <w:spacing w:before="0" w:after="160"/>
              <w:cnfStyle w:val="100000000000" w:firstRow="1" w:lastRow="0" w:firstColumn="0" w:lastColumn="0" w:oddVBand="0" w:evenVBand="0" w:oddHBand="0" w:evenHBand="0" w:firstRowFirstColumn="0" w:firstRowLastColumn="0" w:lastRowFirstColumn="0" w:lastRowLastColumn="0"/>
              <w:rPr>
                <w:b w:val="0"/>
                <w:bCs w:val="0"/>
              </w:rPr>
            </w:pPr>
            <w:r>
              <w:t>Mitigation Action</w:t>
            </w:r>
          </w:p>
        </w:tc>
        <w:tc>
          <w:tcPr>
            <w:tcW w:w="1683" w:type="dxa"/>
            <w:tcBorders>
              <w:top w:val="single" w:color="83CAEB" w:themeColor="accent1" w:themeTint="66" w:sz="4" w:space="0"/>
              <w:left w:val="single" w:color="83CAEB" w:themeColor="accent1" w:themeTint="66" w:sz="4" w:space="0"/>
              <w:right w:val="single" w:color="83CAEB" w:themeColor="accent1" w:themeTint="66" w:sz="4" w:space="0"/>
            </w:tcBorders>
          </w:tcPr>
          <w:p w:rsidR="00527AC3" w:rsidRDefault="00B27F2D" w14:paraId="00C91A23" w14:textId="77777777">
            <w:pPr>
              <w:spacing w:before="0" w:after="160"/>
              <w:cnfStyle w:val="100000000000" w:firstRow="1" w:lastRow="0" w:firstColumn="0" w:lastColumn="0" w:oddVBand="0" w:evenVBand="0" w:oddHBand="0" w:evenHBand="0" w:firstRowFirstColumn="0" w:firstRowLastColumn="0" w:lastRowFirstColumn="0" w:lastRowLastColumn="0"/>
              <w:rPr>
                <w:b w:val="0"/>
                <w:bCs w:val="0"/>
              </w:rPr>
            </w:pPr>
            <w:r>
              <w:t>Status</w:t>
            </w:r>
          </w:p>
        </w:tc>
      </w:tr>
      <w:tr w:rsidR="00527AC3" w:rsidTr="00527AC3" w14:paraId="7CFB0156" w14:textId="77777777">
        <w:tc>
          <w:tcPr>
            <w:cnfStyle w:val="001000000000" w:firstRow="0" w:lastRow="0" w:firstColumn="1" w:lastColumn="0" w:oddVBand="0" w:evenVBand="0" w:oddHBand="0" w:evenHBand="0" w:firstRowFirstColumn="0" w:firstRowLastColumn="0" w:lastRowFirstColumn="0" w:lastRowLastColumn="0"/>
            <w:tcW w:w="186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15352DA4" w14:textId="77777777">
            <w:pPr>
              <w:spacing w:before="0" w:after="160"/>
              <w:rPr>
                <w:b w:val="0"/>
                <w:bCs w:val="0"/>
              </w:rPr>
            </w:pPr>
            <w:r>
              <w:t>Organizational Structure</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3424BB7B" w14:textId="77777777">
            <w:pPr>
              <w:spacing w:before="0" w:after="160"/>
              <w:cnfStyle w:val="000000000000" w:firstRow="0" w:lastRow="0" w:firstColumn="0" w:lastColumn="0" w:oddVBand="0" w:evenVBand="0" w:oddHBand="0" w:evenHBand="0" w:firstRowFirstColumn="0" w:firstRowLastColumn="0" w:lastRowFirstColumn="0" w:lastRowLastColumn="0"/>
            </w:pPr>
            <w:r>
              <w:t>Lack of clear roles, poor communication, incompatible structure</w:t>
            </w:r>
          </w:p>
        </w:tc>
        <w:tc>
          <w:tcPr>
            <w:tcW w:w="170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00391B6E" w14:textId="77777777">
            <w:pPr>
              <w:spacing w:before="0" w:after="160"/>
              <w:cnfStyle w:val="000000000000" w:firstRow="0" w:lastRow="0" w:firstColumn="0" w:lastColumn="0" w:oddVBand="0" w:evenVBand="0" w:oddHBand="0" w:evenHBand="0" w:firstRowFirstColumn="0" w:firstRowLastColumn="0" w:lastRowFirstColumn="0" w:lastRowLastColumn="0"/>
            </w:pPr>
            <w:r>
              <w:t>Network Manager</w:t>
            </w:r>
          </w:p>
        </w:tc>
        <w:tc>
          <w:tcPr>
            <w:tcW w:w="171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29DDF1DA" w14:textId="77777777">
            <w:pPr>
              <w:spacing w:before="0" w:after="160"/>
              <w:cnfStyle w:val="000000000000" w:firstRow="0" w:lastRow="0" w:firstColumn="0" w:lastColumn="0" w:oddVBand="0" w:evenVBand="0" w:oddHBand="0" w:evenHBand="0" w:firstRowFirstColumn="0" w:firstRowLastColumn="0" w:lastRowFirstColumn="0" w:lastRowLastColumn="0"/>
            </w:pPr>
            <w:r>
              <w:t>70</w:t>
            </w:r>
          </w:p>
        </w:tc>
        <w:tc>
          <w:tcPr>
            <w:tcW w:w="167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4293F616" w14:textId="77777777">
            <w:pPr>
              <w:spacing w:before="0" w:after="160"/>
              <w:cnfStyle w:val="000000000000" w:firstRow="0" w:lastRow="0" w:firstColumn="0" w:lastColumn="0" w:oddVBand="0" w:evenVBand="0" w:oddHBand="0" w:evenHBand="0" w:firstRowFirstColumn="0" w:firstRowLastColumn="0" w:lastRowFirstColumn="0" w:lastRowLastColumn="0"/>
            </w:pPr>
            <w:r>
              <w:t>High</w:t>
            </w:r>
          </w:p>
        </w:tc>
        <w:tc>
          <w:tcPr>
            <w:tcW w:w="1662"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41549391" w14:textId="77777777">
            <w:pPr>
              <w:spacing w:before="0" w:after="160"/>
              <w:cnfStyle w:val="000000000000" w:firstRow="0" w:lastRow="0" w:firstColumn="0" w:lastColumn="0" w:oddVBand="0" w:evenVBand="0" w:oddHBand="0" w:evenHBand="0" w:firstRowFirstColumn="0" w:firstRowLastColumn="0" w:lastRowFirstColumn="0" w:lastRowLastColumn="0"/>
            </w:pPr>
            <w:r>
              <w:t>21</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64ADF8E4" w14:textId="77777777">
            <w:pPr>
              <w:spacing w:before="0" w:after="160"/>
              <w:cnfStyle w:val="000000000000" w:firstRow="0" w:lastRow="0" w:firstColumn="0" w:lastColumn="0" w:oddVBand="0" w:evenVBand="0" w:oddHBand="0" w:evenHBand="0" w:firstRowFirstColumn="0" w:firstRowLastColumn="0" w:lastRowFirstColumn="0" w:lastRowLastColumn="0"/>
            </w:pPr>
            <w:r>
              <w:t>Define roles, improve communication, restructure if needed</w:t>
            </w:r>
          </w:p>
        </w:tc>
        <w:tc>
          <w:tcPr>
            <w:tcW w:w="168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01322D28" w14:textId="77777777">
            <w:pPr>
              <w:spacing w:before="0" w:after="160"/>
              <w:cnfStyle w:val="000000000000" w:firstRow="0" w:lastRow="0" w:firstColumn="0" w:lastColumn="0" w:oddVBand="0" w:evenVBand="0" w:oddHBand="0" w:evenHBand="0" w:firstRowFirstColumn="0" w:firstRowLastColumn="0" w:lastRowFirstColumn="0" w:lastRowLastColumn="0"/>
            </w:pPr>
            <w:r>
              <w:t>In Progress</w:t>
            </w:r>
          </w:p>
        </w:tc>
      </w:tr>
      <w:tr w:rsidR="00527AC3" w:rsidTr="00527AC3" w14:paraId="4FA07E1C" w14:textId="77777777">
        <w:tc>
          <w:tcPr>
            <w:cnfStyle w:val="001000000000" w:firstRow="0" w:lastRow="0" w:firstColumn="1" w:lastColumn="0" w:oddVBand="0" w:evenVBand="0" w:oddHBand="0" w:evenHBand="0" w:firstRowFirstColumn="0" w:firstRowLastColumn="0" w:lastRowFirstColumn="0" w:lastRowLastColumn="0"/>
            <w:tcW w:w="186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6360C" w14:paraId="446F4E15" w14:textId="1219B860">
            <w:pPr>
              <w:spacing w:before="0" w:after="160"/>
              <w:rPr>
                <w:b w:val="0"/>
                <w:bCs w:val="0"/>
              </w:rPr>
            </w:pPr>
            <w:r>
              <w:t>NAMP</w:t>
            </w:r>
            <w:r w:rsidR="00B27F2D">
              <w:t xml:space="preserve"> Strategy</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7D135B29" w14:textId="77777777">
            <w:pPr>
              <w:spacing w:before="0" w:after="160"/>
              <w:cnfStyle w:val="000000000000" w:firstRow="0" w:lastRow="0" w:firstColumn="0" w:lastColumn="0" w:oddVBand="0" w:evenVBand="0" w:oddHBand="0" w:evenHBand="0" w:firstRowFirstColumn="0" w:firstRowLastColumn="0" w:lastRowFirstColumn="0" w:lastRowLastColumn="0"/>
            </w:pPr>
            <w:r>
              <w:t>Misalignment with goals, reactive maintenance, poor adaptability</w:t>
            </w:r>
          </w:p>
        </w:tc>
        <w:tc>
          <w:tcPr>
            <w:tcW w:w="170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6360C" w14:paraId="6A9D246F" w14:textId="2E59619F">
            <w:pPr>
              <w:spacing w:before="0" w:after="160"/>
              <w:cnfStyle w:val="000000000000" w:firstRow="0" w:lastRow="0" w:firstColumn="0" w:lastColumn="0" w:oddVBand="0" w:evenVBand="0" w:oddHBand="0" w:evenHBand="0" w:firstRowFirstColumn="0" w:firstRowLastColumn="0" w:lastRowFirstColumn="0" w:lastRowLastColumn="0"/>
            </w:pPr>
            <w:r>
              <w:t>NAMP</w:t>
            </w:r>
            <w:r w:rsidR="00B27F2D">
              <w:t xml:space="preserve"> Lead</w:t>
            </w:r>
          </w:p>
        </w:tc>
        <w:tc>
          <w:tcPr>
            <w:tcW w:w="171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298BAFEF" w14:textId="77777777">
            <w:pPr>
              <w:spacing w:before="0" w:after="160"/>
              <w:cnfStyle w:val="000000000000" w:firstRow="0" w:lastRow="0" w:firstColumn="0" w:lastColumn="0" w:oddVBand="0" w:evenVBand="0" w:oddHBand="0" w:evenHBand="0" w:firstRowFirstColumn="0" w:firstRowLastColumn="0" w:lastRowFirstColumn="0" w:lastRowLastColumn="0"/>
            </w:pPr>
            <w:r>
              <w:t>60</w:t>
            </w:r>
          </w:p>
        </w:tc>
        <w:tc>
          <w:tcPr>
            <w:tcW w:w="167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6EE93618" w14:textId="77777777">
            <w:pPr>
              <w:spacing w:before="0" w:after="160"/>
              <w:cnfStyle w:val="000000000000" w:firstRow="0" w:lastRow="0" w:firstColumn="0" w:lastColumn="0" w:oddVBand="0" w:evenVBand="0" w:oddHBand="0" w:evenHBand="0" w:firstRowFirstColumn="0" w:firstRowLastColumn="0" w:lastRowFirstColumn="0" w:lastRowLastColumn="0"/>
            </w:pPr>
            <w:r>
              <w:t>High</w:t>
            </w:r>
          </w:p>
        </w:tc>
        <w:tc>
          <w:tcPr>
            <w:tcW w:w="1662"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03CD217F" w14:textId="77777777">
            <w:pPr>
              <w:spacing w:before="0" w:after="160"/>
              <w:cnfStyle w:val="000000000000" w:firstRow="0" w:lastRow="0" w:firstColumn="0" w:lastColumn="0" w:oddVBand="0" w:evenVBand="0" w:oddHBand="0" w:evenHBand="0" w:firstRowFirstColumn="0" w:firstRowLastColumn="0" w:lastRowFirstColumn="0" w:lastRowLastColumn="0"/>
            </w:pPr>
            <w:r>
              <w:t>18</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6F8AB277" w14:textId="77777777">
            <w:pPr>
              <w:spacing w:before="0" w:after="160"/>
              <w:cnfStyle w:val="000000000000" w:firstRow="0" w:lastRow="0" w:firstColumn="0" w:lastColumn="0" w:oddVBand="0" w:evenVBand="0" w:oddHBand="0" w:evenHBand="0" w:firstRowFirstColumn="0" w:firstRowLastColumn="0" w:lastRowFirstColumn="0" w:lastRowLastColumn="0"/>
            </w:pPr>
            <w:r>
              <w:t>Review strategy, shift to preventive maintenance</w:t>
            </w:r>
          </w:p>
        </w:tc>
        <w:tc>
          <w:tcPr>
            <w:tcW w:w="168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36ED7B50" w14:textId="77777777">
            <w:pPr>
              <w:spacing w:before="0" w:after="160"/>
              <w:cnfStyle w:val="000000000000" w:firstRow="0" w:lastRow="0" w:firstColumn="0" w:lastColumn="0" w:oddVBand="0" w:evenVBand="0" w:oddHBand="0" w:evenHBand="0" w:firstRowFirstColumn="0" w:firstRowLastColumn="0" w:lastRowFirstColumn="0" w:lastRowLastColumn="0"/>
            </w:pPr>
            <w:r>
              <w:t>Planned</w:t>
            </w:r>
          </w:p>
        </w:tc>
      </w:tr>
      <w:tr w:rsidR="00527AC3" w:rsidTr="00527AC3" w14:paraId="6AE2CD06" w14:textId="77777777">
        <w:tc>
          <w:tcPr>
            <w:cnfStyle w:val="001000000000" w:firstRow="0" w:lastRow="0" w:firstColumn="1" w:lastColumn="0" w:oddVBand="0" w:evenVBand="0" w:oddHBand="0" w:evenHBand="0" w:firstRowFirstColumn="0" w:firstRowLastColumn="0" w:lastRowFirstColumn="0" w:lastRowLastColumn="0"/>
            <w:tcW w:w="186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5B12CE0A" w14:textId="77777777">
            <w:pPr>
              <w:spacing w:before="0" w:after="160"/>
              <w:rPr>
                <w:b w:val="0"/>
                <w:bCs w:val="0"/>
              </w:rPr>
            </w:pPr>
            <w:r>
              <w:t>Resources</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7B77359D" w14:textId="77777777">
            <w:pPr>
              <w:spacing w:before="0" w:after="160"/>
              <w:cnfStyle w:val="000000000000" w:firstRow="0" w:lastRow="0" w:firstColumn="0" w:lastColumn="0" w:oddVBand="0" w:evenVBand="0" w:oddHBand="0" w:evenHBand="0" w:firstRowFirstColumn="0" w:firstRowLastColumn="0" w:lastRowFirstColumn="0" w:lastRowLastColumn="0"/>
            </w:pPr>
            <w:r>
              <w:t>Budget shortfalls, skill gaps, tool shortages, procurement delays</w:t>
            </w:r>
          </w:p>
        </w:tc>
        <w:tc>
          <w:tcPr>
            <w:tcW w:w="170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2750BC07" w14:textId="77777777">
            <w:pPr>
              <w:spacing w:before="0" w:after="160"/>
              <w:cnfStyle w:val="000000000000" w:firstRow="0" w:lastRow="0" w:firstColumn="0" w:lastColumn="0" w:oddVBand="0" w:evenVBand="0" w:oddHBand="0" w:evenHBand="0" w:firstRowFirstColumn="0" w:firstRowLastColumn="0" w:lastRowFirstColumn="0" w:lastRowLastColumn="0"/>
            </w:pPr>
            <w:r>
              <w:t>Finance &amp; Ops Lead</w:t>
            </w:r>
          </w:p>
        </w:tc>
        <w:tc>
          <w:tcPr>
            <w:tcW w:w="171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5F4A12E9" w14:textId="77777777">
            <w:pPr>
              <w:spacing w:before="0" w:after="160"/>
              <w:cnfStyle w:val="000000000000" w:firstRow="0" w:lastRow="0" w:firstColumn="0" w:lastColumn="0" w:oddVBand="0" w:evenVBand="0" w:oddHBand="0" w:evenHBand="0" w:firstRowFirstColumn="0" w:firstRowLastColumn="0" w:lastRowFirstColumn="0" w:lastRowLastColumn="0"/>
            </w:pPr>
            <w:r>
              <w:t>80</w:t>
            </w:r>
          </w:p>
        </w:tc>
        <w:tc>
          <w:tcPr>
            <w:tcW w:w="167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37C46197" w14:textId="77777777">
            <w:pPr>
              <w:spacing w:before="0" w:after="160"/>
              <w:cnfStyle w:val="000000000000" w:firstRow="0" w:lastRow="0" w:firstColumn="0" w:lastColumn="0" w:oddVBand="0" w:evenVBand="0" w:oddHBand="0" w:evenHBand="0" w:firstRowFirstColumn="0" w:firstRowLastColumn="0" w:lastRowFirstColumn="0" w:lastRowLastColumn="0"/>
            </w:pPr>
            <w:r>
              <w:t>High</w:t>
            </w:r>
          </w:p>
        </w:tc>
        <w:tc>
          <w:tcPr>
            <w:tcW w:w="1662"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03E0BBBF" w14:textId="77777777">
            <w:pPr>
              <w:spacing w:before="0" w:after="160"/>
              <w:cnfStyle w:val="000000000000" w:firstRow="0" w:lastRow="0" w:firstColumn="0" w:lastColumn="0" w:oddVBand="0" w:evenVBand="0" w:oddHBand="0" w:evenHBand="0" w:firstRowFirstColumn="0" w:firstRowLastColumn="0" w:lastRowFirstColumn="0" w:lastRowLastColumn="0"/>
            </w:pPr>
            <w:r>
              <w:t>24</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5F8F325A" w14:textId="77777777">
            <w:pPr>
              <w:spacing w:before="0" w:after="160"/>
              <w:cnfStyle w:val="000000000000" w:firstRow="0" w:lastRow="0" w:firstColumn="0" w:lastColumn="0" w:oddVBand="0" w:evenVBand="0" w:oddHBand="0" w:evenHBand="0" w:firstRowFirstColumn="0" w:firstRowLastColumn="0" w:lastRowFirstColumn="0" w:lastRowLastColumn="0"/>
            </w:pPr>
            <w:r>
              <w:t>Resource planning, training, procurement streamlining</w:t>
            </w:r>
          </w:p>
        </w:tc>
        <w:tc>
          <w:tcPr>
            <w:tcW w:w="168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138B87BB" w14:textId="77777777">
            <w:pPr>
              <w:spacing w:before="0" w:after="160"/>
              <w:cnfStyle w:val="000000000000" w:firstRow="0" w:lastRow="0" w:firstColumn="0" w:lastColumn="0" w:oddVBand="0" w:evenVBand="0" w:oddHBand="0" w:evenHBand="0" w:firstRowFirstColumn="0" w:firstRowLastColumn="0" w:lastRowFirstColumn="0" w:lastRowLastColumn="0"/>
            </w:pPr>
            <w:r>
              <w:t>In Progress</w:t>
            </w:r>
          </w:p>
        </w:tc>
      </w:tr>
      <w:tr w:rsidR="00527AC3" w:rsidTr="00527AC3" w14:paraId="0A861B8B" w14:textId="77777777">
        <w:tc>
          <w:tcPr>
            <w:cnfStyle w:val="001000000000" w:firstRow="0" w:lastRow="0" w:firstColumn="1" w:lastColumn="0" w:oddVBand="0" w:evenVBand="0" w:oddHBand="0" w:evenHBand="0" w:firstRowFirstColumn="0" w:firstRowLastColumn="0" w:lastRowFirstColumn="0" w:lastRowLastColumn="0"/>
            <w:tcW w:w="186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19E052F2" w14:textId="77777777">
            <w:pPr>
              <w:spacing w:before="0" w:after="160"/>
              <w:rPr>
                <w:b w:val="0"/>
                <w:bCs w:val="0"/>
              </w:rPr>
            </w:pPr>
            <w:r>
              <w:t>Staff Quantity &amp; Qualification</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4DDAD9D1" w14:textId="77777777">
            <w:pPr>
              <w:spacing w:before="0" w:after="160"/>
              <w:cnfStyle w:val="000000000000" w:firstRow="0" w:lastRow="0" w:firstColumn="0" w:lastColumn="0" w:oddVBand="0" w:evenVBand="0" w:oddHBand="0" w:evenHBand="0" w:firstRowFirstColumn="0" w:firstRowLastColumn="0" w:lastRowFirstColumn="0" w:lastRowLastColumn="0"/>
            </w:pPr>
            <w:r>
              <w:t>Insufficient skilled staff, high turnover, limited training</w:t>
            </w:r>
          </w:p>
        </w:tc>
        <w:tc>
          <w:tcPr>
            <w:tcW w:w="170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5FE300D7" w14:textId="77777777">
            <w:pPr>
              <w:spacing w:before="0" w:after="160"/>
              <w:cnfStyle w:val="000000000000" w:firstRow="0" w:lastRow="0" w:firstColumn="0" w:lastColumn="0" w:oddVBand="0" w:evenVBand="0" w:oddHBand="0" w:evenHBand="0" w:firstRowFirstColumn="0" w:firstRowLastColumn="0" w:lastRowFirstColumn="0" w:lastRowLastColumn="0"/>
            </w:pPr>
            <w:r>
              <w:t>HR Manager</w:t>
            </w:r>
          </w:p>
        </w:tc>
        <w:tc>
          <w:tcPr>
            <w:tcW w:w="171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22A410BF" w14:textId="77777777">
            <w:pPr>
              <w:spacing w:before="0" w:after="160"/>
              <w:cnfStyle w:val="000000000000" w:firstRow="0" w:lastRow="0" w:firstColumn="0" w:lastColumn="0" w:oddVBand="0" w:evenVBand="0" w:oddHBand="0" w:evenHBand="0" w:firstRowFirstColumn="0" w:firstRowLastColumn="0" w:lastRowFirstColumn="0" w:lastRowLastColumn="0"/>
            </w:pPr>
            <w:r>
              <w:t>75</w:t>
            </w:r>
          </w:p>
        </w:tc>
        <w:tc>
          <w:tcPr>
            <w:tcW w:w="167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0B2344A9" w14:textId="77777777">
            <w:pPr>
              <w:spacing w:before="0" w:after="160"/>
              <w:cnfStyle w:val="000000000000" w:firstRow="0" w:lastRow="0" w:firstColumn="0" w:lastColumn="0" w:oddVBand="0" w:evenVBand="0" w:oddHBand="0" w:evenHBand="0" w:firstRowFirstColumn="0" w:firstRowLastColumn="0" w:lastRowFirstColumn="0" w:lastRowLastColumn="0"/>
            </w:pPr>
            <w:r>
              <w:t>High</w:t>
            </w:r>
          </w:p>
        </w:tc>
        <w:tc>
          <w:tcPr>
            <w:tcW w:w="1662"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630DAFA1" w14:textId="77777777">
            <w:pPr>
              <w:spacing w:before="0" w:after="160"/>
              <w:cnfStyle w:val="000000000000" w:firstRow="0" w:lastRow="0" w:firstColumn="0" w:lastColumn="0" w:oddVBand="0" w:evenVBand="0" w:oddHBand="0" w:evenHBand="0" w:firstRowFirstColumn="0" w:firstRowLastColumn="0" w:lastRowFirstColumn="0" w:lastRowLastColumn="0"/>
            </w:pPr>
            <w:r>
              <w:t>22.5</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1F17A216" w14:textId="77777777">
            <w:pPr>
              <w:spacing w:before="0" w:after="160"/>
              <w:cnfStyle w:val="000000000000" w:firstRow="0" w:lastRow="0" w:firstColumn="0" w:lastColumn="0" w:oddVBand="0" w:evenVBand="0" w:oddHBand="0" w:evenHBand="0" w:firstRowFirstColumn="0" w:firstRowLastColumn="0" w:lastRowFirstColumn="0" w:lastRowLastColumn="0"/>
            </w:pPr>
            <w:r>
              <w:t xml:space="preserve">Recruitment, retention strategy, </w:t>
            </w:r>
            <w:r>
              <w:t>training programs</w:t>
            </w:r>
          </w:p>
        </w:tc>
        <w:tc>
          <w:tcPr>
            <w:tcW w:w="168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68B1DD5D" w14:textId="77777777">
            <w:pPr>
              <w:spacing w:before="0" w:after="160"/>
              <w:cnfStyle w:val="000000000000" w:firstRow="0" w:lastRow="0" w:firstColumn="0" w:lastColumn="0" w:oddVBand="0" w:evenVBand="0" w:oddHBand="0" w:evenHBand="0" w:firstRowFirstColumn="0" w:firstRowLastColumn="0" w:lastRowFirstColumn="0" w:lastRowLastColumn="0"/>
            </w:pPr>
            <w:r>
              <w:t>Planned</w:t>
            </w:r>
          </w:p>
        </w:tc>
      </w:tr>
      <w:tr w:rsidR="00527AC3" w:rsidTr="00527AC3" w14:paraId="7E69878D" w14:textId="77777777">
        <w:tc>
          <w:tcPr>
            <w:cnfStyle w:val="001000000000" w:firstRow="0" w:lastRow="0" w:firstColumn="1" w:lastColumn="0" w:oddVBand="0" w:evenVBand="0" w:oddHBand="0" w:evenHBand="0" w:firstRowFirstColumn="0" w:firstRowLastColumn="0" w:lastRowFirstColumn="0" w:lastRowLastColumn="0"/>
            <w:tcW w:w="186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55DB6668" w14:textId="77777777">
            <w:pPr>
              <w:spacing w:before="0" w:after="160"/>
              <w:rPr>
                <w:b w:val="0"/>
                <w:bCs w:val="0"/>
              </w:rPr>
            </w:pPr>
            <w:r>
              <w:t>Environmental &amp; Local Conditions</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5CF4857C" w14:textId="77777777">
            <w:pPr>
              <w:spacing w:before="0" w:after="160"/>
              <w:cnfStyle w:val="000000000000" w:firstRow="0" w:lastRow="0" w:firstColumn="0" w:lastColumn="0" w:oddVBand="0" w:evenVBand="0" w:oddHBand="0" w:evenHBand="0" w:firstRowFirstColumn="0" w:firstRowLastColumn="0" w:lastRowFirstColumn="0" w:lastRowLastColumn="0"/>
            </w:pPr>
            <w:r>
              <w:t>Harsh weather, remote access, seasonal disruptions</w:t>
            </w:r>
          </w:p>
        </w:tc>
        <w:tc>
          <w:tcPr>
            <w:tcW w:w="170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2BB1E0DB" w14:textId="77777777">
            <w:pPr>
              <w:spacing w:before="0" w:after="160"/>
              <w:cnfStyle w:val="000000000000" w:firstRow="0" w:lastRow="0" w:firstColumn="0" w:lastColumn="0" w:oddVBand="0" w:evenVBand="0" w:oddHBand="0" w:evenHBand="0" w:firstRowFirstColumn="0" w:firstRowLastColumn="0" w:lastRowFirstColumn="0" w:lastRowLastColumn="0"/>
            </w:pPr>
            <w:r>
              <w:t>Field Ops Manager</w:t>
            </w:r>
          </w:p>
        </w:tc>
        <w:tc>
          <w:tcPr>
            <w:tcW w:w="171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620C003B" w14:textId="77777777">
            <w:pPr>
              <w:spacing w:before="0" w:after="160"/>
              <w:cnfStyle w:val="000000000000" w:firstRow="0" w:lastRow="0" w:firstColumn="0" w:lastColumn="0" w:oddVBand="0" w:evenVBand="0" w:oddHBand="0" w:evenHBand="0" w:firstRowFirstColumn="0" w:firstRowLastColumn="0" w:lastRowFirstColumn="0" w:lastRowLastColumn="0"/>
            </w:pPr>
            <w:r>
              <w:t>65</w:t>
            </w:r>
          </w:p>
        </w:tc>
        <w:tc>
          <w:tcPr>
            <w:tcW w:w="167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0171CD00" w14:textId="77777777">
            <w:pPr>
              <w:spacing w:before="0" w:after="160"/>
              <w:cnfStyle w:val="000000000000" w:firstRow="0" w:lastRow="0" w:firstColumn="0" w:lastColumn="0" w:oddVBand="0" w:evenVBand="0" w:oddHBand="0" w:evenHBand="0" w:firstRowFirstColumn="0" w:firstRowLastColumn="0" w:lastRowFirstColumn="0" w:lastRowLastColumn="0"/>
            </w:pPr>
            <w:r>
              <w:t>Medium</w:t>
            </w:r>
          </w:p>
        </w:tc>
        <w:tc>
          <w:tcPr>
            <w:tcW w:w="1662"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05D22C41" w14:textId="77777777">
            <w:pPr>
              <w:spacing w:before="0" w:after="160"/>
              <w:cnfStyle w:val="000000000000" w:firstRow="0" w:lastRow="0" w:firstColumn="0" w:lastColumn="0" w:oddVBand="0" w:evenVBand="0" w:oddHBand="0" w:evenHBand="0" w:firstRowFirstColumn="0" w:firstRowLastColumn="0" w:lastRowFirstColumn="0" w:lastRowLastColumn="0"/>
            </w:pPr>
            <w:r>
              <w:t>13</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6AF87661" w14:textId="77777777">
            <w:pPr>
              <w:spacing w:before="0" w:after="160"/>
              <w:cnfStyle w:val="000000000000" w:firstRow="0" w:lastRow="0" w:firstColumn="0" w:lastColumn="0" w:oddVBand="0" w:evenVBand="0" w:oddHBand="0" w:evenHBand="0" w:firstRowFirstColumn="0" w:firstRowLastColumn="0" w:lastRowFirstColumn="0" w:lastRowLastColumn="0"/>
            </w:pPr>
            <w:r>
              <w:t>Seasonal access planning, remote monitoring</w:t>
            </w:r>
          </w:p>
        </w:tc>
        <w:tc>
          <w:tcPr>
            <w:tcW w:w="168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58E2587D" w14:textId="77777777">
            <w:pPr>
              <w:spacing w:before="0" w:after="160"/>
              <w:cnfStyle w:val="000000000000" w:firstRow="0" w:lastRow="0" w:firstColumn="0" w:lastColumn="0" w:oddVBand="0" w:evenVBand="0" w:oddHBand="0" w:evenHBand="0" w:firstRowFirstColumn="0" w:firstRowLastColumn="0" w:lastRowFirstColumn="0" w:lastRowLastColumn="0"/>
            </w:pPr>
            <w:r>
              <w:t>In Progress</w:t>
            </w:r>
          </w:p>
        </w:tc>
      </w:tr>
      <w:tr w:rsidR="00527AC3" w:rsidTr="00527AC3" w14:paraId="4624F2B7" w14:textId="77777777">
        <w:tc>
          <w:tcPr>
            <w:cnfStyle w:val="001000000000" w:firstRow="0" w:lastRow="0" w:firstColumn="1" w:lastColumn="0" w:oddVBand="0" w:evenVBand="0" w:oddHBand="0" w:evenHBand="0" w:firstRowFirstColumn="0" w:firstRowLastColumn="0" w:lastRowFirstColumn="0" w:lastRowLastColumn="0"/>
            <w:tcW w:w="186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31822BC0" w14:textId="77777777">
            <w:pPr>
              <w:spacing w:before="0" w:after="160"/>
              <w:rPr>
                <w:b w:val="0"/>
                <w:bCs w:val="0"/>
              </w:rPr>
            </w:pPr>
            <w:r>
              <w:t>Site Security</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69D54495" w14:textId="77777777">
            <w:pPr>
              <w:spacing w:before="0" w:after="160"/>
              <w:cnfStyle w:val="000000000000" w:firstRow="0" w:lastRow="0" w:firstColumn="0" w:lastColumn="0" w:oddVBand="0" w:evenVBand="0" w:oddHBand="0" w:evenHBand="0" w:firstRowFirstColumn="0" w:firstRowLastColumn="0" w:lastRowFirstColumn="0" w:lastRowLastColumn="0"/>
            </w:pPr>
            <w:r>
              <w:t>Hazards, vandalism, lack of emergency protocols</w:t>
            </w:r>
          </w:p>
        </w:tc>
        <w:tc>
          <w:tcPr>
            <w:tcW w:w="170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35B4EE2F" w14:textId="77777777">
            <w:pPr>
              <w:spacing w:before="0" w:after="160"/>
              <w:cnfStyle w:val="000000000000" w:firstRow="0" w:lastRow="0" w:firstColumn="0" w:lastColumn="0" w:oddVBand="0" w:evenVBand="0" w:oddHBand="0" w:evenHBand="0" w:firstRowFirstColumn="0" w:firstRowLastColumn="0" w:lastRowFirstColumn="0" w:lastRowLastColumn="0"/>
            </w:pPr>
            <w:r>
              <w:t>Safety Officer</w:t>
            </w:r>
          </w:p>
        </w:tc>
        <w:tc>
          <w:tcPr>
            <w:tcW w:w="171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792243AF" w14:textId="77777777">
            <w:pPr>
              <w:spacing w:before="0" w:after="160"/>
              <w:cnfStyle w:val="000000000000" w:firstRow="0" w:lastRow="0" w:firstColumn="0" w:lastColumn="0" w:oddVBand="0" w:evenVBand="0" w:oddHBand="0" w:evenHBand="0" w:firstRowFirstColumn="0" w:firstRowLastColumn="0" w:lastRowFirstColumn="0" w:lastRowLastColumn="0"/>
            </w:pPr>
            <w:r>
              <w:t>50</w:t>
            </w:r>
          </w:p>
        </w:tc>
        <w:tc>
          <w:tcPr>
            <w:tcW w:w="167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328B7CC6" w14:textId="77777777">
            <w:pPr>
              <w:spacing w:before="0" w:after="160"/>
              <w:cnfStyle w:val="000000000000" w:firstRow="0" w:lastRow="0" w:firstColumn="0" w:lastColumn="0" w:oddVBand="0" w:evenVBand="0" w:oddHBand="0" w:evenHBand="0" w:firstRowFirstColumn="0" w:firstRowLastColumn="0" w:lastRowFirstColumn="0" w:lastRowLastColumn="0"/>
            </w:pPr>
            <w:r>
              <w:t>High</w:t>
            </w:r>
          </w:p>
        </w:tc>
        <w:tc>
          <w:tcPr>
            <w:tcW w:w="1662"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2C3E767F" w14:textId="77777777">
            <w:pPr>
              <w:spacing w:before="0" w:after="160"/>
              <w:cnfStyle w:val="000000000000" w:firstRow="0" w:lastRow="0" w:firstColumn="0" w:lastColumn="0" w:oddVBand="0" w:evenVBand="0" w:oddHBand="0" w:evenHBand="0" w:firstRowFirstColumn="0" w:firstRowLastColumn="0" w:lastRowFirstColumn="0" w:lastRowLastColumn="0"/>
            </w:pPr>
            <w:r>
              <w:t>15</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7354B34F" w14:textId="77777777">
            <w:pPr>
              <w:spacing w:before="0" w:after="160"/>
              <w:cnfStyle w:val="000000000000" w:firstRow="0" w:lastRow="0" w:firstColumn="0" w:lastColumn="0" w:oddVBand="0" w:evenVBand="0" w:oddHBand="0" w:evenHBand="0" w:firstRowFirstColumn="0" w:firstRowLastColumn="0" w:lastRowFirstColumn="0" w:lastRowLastColumn="0"/>
            </w:pPr>
            <w:r>
              <w:t>Security audits, emergency response plans</w:t>
            </w:r>
          </w:p>
        </w:tc>
        <w:tc>
          <w:tcPr>
            <w:tcW w:w="168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136FE15A" w14:textId="77777777">
            <w:pPr>
              <w:spacing w:before="0" w:after="160"/>
              <w:cnfStyle w:val="000000000000" w:firstRow="0" w:lastRow="0" w:firstColumn="0" w:lastColumn="0" w:oddVBand="0" w:evenVBand="0" w:oddHBand="0" w:evenHBand="0" w:firstRowFirstColumn="0" w:firstRowLastColumn="0" w:lastRowFirstColumn="0" w:lastRowLastColumn="0"/>
            </w:pPr>
            <w:r>
              <w:t>Planned</w:t>
            </w:r>
          </w:p>
        </w:tc>
      </w:tr>
      <w:tr w:rsidR="00527AC3" w:rsidTr="00527AC3" w14:paraId="16655E58" w14:textId="77777777">
        <w:tc>
          <w:tcPr>
            <w:cnfStyle w:val="001000000000" w:firstRow="0" w:lastRow="0" w:firstColumn="1" w:lastColumn="0" w:oddVBand="0" w:evenVBand="0" w:oddHBand="0" w:evenHBand="0" w:firstRowFirstColumn="0" w:firstRowLastColumn="0" w:lastRowFirstColumn="0" w:lastRowLastColumn="0"/>
            <w:tcW w:w="186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12803917" w14:textId="77777777">
            <w:pPr>
              <w:spacing w:before="0" w:after="160"/>
              <w:rPr>
                <w:b w:val="0"/>
                <w:bCs w:val="0"/>
              </w:rPr>
            </w:pPr>
            <w:r>
              <w:t>Regulatory &amp; Community Issues</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5C1ADC54" w14:textId="77777777">
            <w:pPr>
              <w:spacing w:before="0" w:after="160"/>
              <w:cnfStyle w:val="000000000000" w:firstRow="0" w:lastRow="0" w:firstColumn="0" w:lastColumn="0" w:oddVBand="0" w:evenVBand="0" w:oddHBand="0" w:evenHBand="0" w:firstRowFirstColumn="0" w:firstRowLastColumn="0" w:lastRowFirstColumn="0" w:lastRowLastColumn="0"/>
            </w:pPr>
            <w:r>
              <w:t>Compliance gaps, community resistance, outdated tech</w:t>
            </w:r>
          </w:p>
        </w:tc>
        <w:tc>
          <w:tcPr>
            <w:tcW w:w="170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0D836C78" w14:textId="77777777">
            <w:pPr>
              <w:spacing w:before="0" w:after="160"/>
              <w:cnfStyle w:val="000000000000" w:firstRow="0" w:lastRow="0" w:firstColumn="0" w:lastColumn="0" w:oddVBand="0" w:evenVBand="0" w:oddHBand="0" w:evenHBand="0" w:firstRowFirstColumn="0" w:firstRowLastColumn="0" w:lastRowFirstColumn="0" w:lastRowLastColumn="0"/>
            </w:pPr>
            <w:r>
              <w:t>Compliance Officer</w:t>
            </w:r>
          </w:p>
        </w:tc>
        <w:tc>
          <w:tcPr>
            <w:tcW w:w="1715"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05E4E4EE" w14:textId="77777777">
            <w:pPr>
              <w:spacing w:before="0" w:after="160"/>
              <w:cnfStyle w:val="000000000000" w:firstRow="0" w:lastRow="0" w:firstColumn="0" w:lastColumn="0" w:oddVBand="0" w:evenVBand="0" w:oddHBand="0" w:evenHBand="0" w:firstRowFirstColumn="0" w:firstRowLastColumn="0" w:lastRowFirstColumn="0" w:lastRowLastColumn="0"/>
            </w:pPr>
            <w:r>
              <w:t>55</w:t>
            </w:r>
          </w:p>
        </w:tc>
        <w:tc>
          <w:tcPr>
            <w:tcW w:w="167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392F2DD1" w14:textId="77777777">
            <w:pPr>
              <w:spacing w:before="0" w:after="160"/>
              <w:cnfStyle w:val="000000000000" w:firstRow="0" w:lastRow="0" w:firstColumn="0" w:lastColumn="0" w:oddVBand="0" w:evenVBand="0" w:oddHBand="0" w:evenHBand="0" w:firstRowFirstColumn="0" w:firstRowLastColumn="0" w:lastRowFirstColumn="0" w:lastRowLastColumn="0"/>
            </w:pPr>
            <w:r>
              <w:t>Medium</w:t>
            </w:r>
          </w:p>
        </w:tc>
        <w:tc>
          <w:tcPr>
            <w:tcW w:w="1662"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61FD7CF8" w14:textId="77777777">
            <w:pPr>
              <w:spacing w:before="0" w:after="160"/>
              <w:cnfStyle w:val="000000000000" w:firstRow="0" w:lastRow="0" w:firstColumn="0" w:lastColumn="0" w:oddVBand="0" w:evenVBand="0" w:oddHBand="0" w:evenHBand="0" w:firstRowFirstColumn="0" w:firstRowLastColumn="0" w:lastRowFirstColumn="0" w:lastRowLastColumn="0"/>
            </w:pPr>
            <w:r>
              <w:t>11</w:t>
            </w:r>
          </w:p>
        </w:tc>
        <w:tc>
          <w:tcPr>
            <w:tcW w:w="1818"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54B03253" w14:textId="77777777">
            <w:pPr>
              <w:spacing w:before="0" w:after="160"/>
              <w:cnfStyle w:val="000000000000" w:firstRow="0" w:lastRow="0" w:firstColumn="0" w:lastColumn="0" w:oddVBand="0" w:evenVBand="0" w:oddHBand="0" w:evenHBand="0" w:firstRowFirstColumn="0" w:firstRowLastColumn="0" w:lastRowFirstColumn="0" w:lastRowLastColumn="0"/>
            </w:pPr>
            <w:r>
              <w:t>Stakeholder engagement, tech upgrades, compliance reviews</w:t>
            </w:r>
          </w:p>
        </w:tc>
        <w:tc>
          <w:tcPr>
            <w:tcW w:w="1683"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00527AC3" w:rsidRDefault="00B27F2D" w14:paraId="06877A24" w14:textId="77777777">
            <w:pPr>
              <w:spacing w:before="0" w:after="160"/>
              <w:cnfStyle w:val="000000000000" w:firstRow="0" w:lastRow="0" w:firstColumn="0" w:lastColumn="0" w:oddVBand="0" w:evenVBand="0" w:oddHBand="0" w:evenHBand="0" w:firstRowFirstColumn="0" w:firstRowLastColumn="0" w:lastRowFirstColumn="0" w:lastRowLastColumn="0"/>
            </w:pPr>
            <w:r>
              <w:t>Planned</w:t>
            </w:r>
          </w:p>
        </w:tc>
      </w:tr>
    </w:tbl>
    <w:p w:rsidR="00527AC3" w:rsidRDefault="00527AC3" w14:paraId="49E11056" w14:textId="77777777">
      <w:pPr>
        <w:spacing w:before="0" w:after="160"/>
      </w:pPr>
    </w:p>
    <w:p w:rsidR="00527AC3" w:rsidRDefault="00527AC3" w14:paraId="5A3CA030" w14:textId="77777777">
      <w:pPr>
        <w:spacing w:before="0" w:after="160"/>
      </w:pPr>
    </w:p>
    <w:p w:rsidR="00527AC3" w:rsidRDefault="00B27F2D" w14:paraId="62DA2F52" w14:textId="77777777">
      <w:pPr>
        <w:spacing w:before="0" w:after="160"/>
        <w:rPr>
          <w:b/>
          <w:bCs/>
          <w:lang w:val="en-NZ"/>
        </w:rPr>
      </w:pPr>
      <w:r>
        <w:rPr>
          <w:b/>
          <w:bCs/>
          <w:lang w:val="en-NZ"/>
        </w:rPr>
        <w:t>Risk Score Calculation</w:t>
      </w:r>
    </w:p>
    <w:p w:rsidR="00527AC3" w:rsidRDefault="00B27F2D" w14:paraId="67564D7B" w14:textId="77777777">
      <w:pPr>
        <w:spacing w:before="0" w:after="160"/>
        <w:rPr>
          <w:lang w:val="en-NZ"/>
        </w:rPr>
      </w:pPr>
      <w:r>
        <w:rPr>
          <w:lang w:val="en-NZ"/>
        </w:rPr>
        <w:t xml:space="preserve">The </w:t>
      </w:r>
      <w:r>
        <w:rPr>
          <w:b/>
          <w:bCs/>
          <w:lang w:val="en-NZ"/>
        </w:rPr>
        <w:t>risk score</w:t>
      </w:r>
      <w:r>
        <w:rPr>
          <w:lang w:val="en-NZ"/>
        </w:rPr>
        <w:t xml:space="preserve"> is derived using a simple matrix approach:</w:t>
      </w:r>
    </w:p>
    <w:p w:rsidR="00527AC3" w:rsidRDefault="00B27F2D" w14:paraId="74E748B6" w14:textId="77777777">
      <w:pPr>
        <w:spacing w:before="0" w:after="160"/>
        <w:rPr>
          <w:lang w:val="en-NZ"/>
        </w:rPr>
      </w:pPr>
      <w:r>
        <w:rPr>
          <w:lang w:val="en-NZ"/>
        </w:rPr>
        <w:tab/>
      </w:r>
      <w:r>
        <w:rPr>
          <w:lang w:val="en-NZ"/>
        </w:rPr>
        <w:t>Risk Score=Probability (scaled)×Impact (scaled)</w:t>
      </w:r>
    </w:p>
    <w:p w:rsidR="00527AC3" w:rsidRDefault="00527AC3" w14:paraId="67DD76EF" w14:textId="77777777">
      <w:pPr>
        <w:spacing w:before="0" w:after="160"/>
        <w:rPr>
          <w:lang w:val="en-NZ"/>
        </w:rPr>
      </w:pPr>
    </w:p>
    <w:p w:rsidR="00527AC3" w:rsidRDefault="00B27F2D" w14:paraId="3628A2BD" w14:textId="77777777">
      <w:pPr>
        <w:numPr>
          <w:ilvl w:val="0"/>
          <w:numId w:val="12"/>
        </w:numPr>
        <w:tabs>
          <w:tab w:val="left" w:pos="720"/>
        </w:tabs>
        <w:spacing w:before="0" w:after="160"/>
        <w:rPr>
          <w:lang w:val="en-NZ"/>
        </w:rPr>
      </w:pPr>
      <w:r>
        <w:rPr>
          <w:b/>
          <w:bCs/>
          <w:lang w:val="en-NZ"/>
        </w:rPr>
        <w:t>Probability</w:t>
      </w:r>
      <w:r>
        <w:rPr>
          <w:lang w:val="en-NZ"/>
        </w:rPr>
        <w:t xml:space="preserve">: Expressed as a percentage (e.g., 70% </w:t>
      </w:r>
      <w:r>
        <w:rPr>
          <w:rFonts w:ascii="Arial" w:hAnsi="Arial" w:cs="Arial"/>
          <w:lang w:val="en-NZ"/>
        </w:rPr>
        <w:t>→</w:t>
      </w:r>
      <w:r>
        <w:rPr>
          <w:lang w:val="en-NZ"/>
        </w:rPr>
        <w:t xml:space="preserve"> scaled as 7).</w:t>
      </w:r>
    </w:p>
    <w:p w:rsidR="00527AC3" w:rsidRDefault="00B27F2D" w14:paraId="4FF8066C" w14:textId="77777777">
      <w:pPr>
        <w:numPr>
          <w:ilvl w:val="0"/>
          <w:numId w:val="13"/>
        </w:numPr>
        <w:spacing w:before="0" w:after="160"/>
        <w:rPr>
          <w:lang w:val="en-NZ"/>
        </w:rPr>
      </w:pPr>
      <w:r>
        <w:rPr>
          <w:b/>
          <w:bCs/>
          <w:lang w:val="en-NZ"/>
        </w:rPr>
        <w:t>Impact</w:t>
      </w:r>
      <w:r>
        <w:rPr>
          <w:lang w:val="en-NZ"/>
        </w:rPr>
        <w:t>: Assigned a numeric scale (Low = 1, Medium = 2, High = 3).</w:t>
      </w:r>
    </w:p>
    <w:p w:rsidR="00527AC3" w:rsidRDefault="00B27F2D" w14:paraId="791B4E4C" w14:textId="77777777">
      <w:pPr>
        <w:numPr>
          <w:ilvl w:val="0"/>
          <w:numId w:val="13"/>
        </w:numPr>
        <w:spacing w:before="0" w:after="160"/>
        <w:rPr>
          <w:lang w:val="en-NZ"/>
        </w:rPr>
      </w:pPr>
      <w:r>
        <w:rPr>
          <w:b/>
          <w:bCs/>
          <w:lang w:val="en-NZ"/>
        </w:rPr>
        <w:t>Score</w:t>
      </w:r>
      <w:r>
        <w:rPr>
          <w:lang w:val="en-NZ"/>
        </w:rPr>
        <w:t>: Combines these two to give a relative severity measure.</w:t>
      </w:r>
    </w:p>
    <w:p w:rsidR="00527AC3" w:rsidRDefault="00B27F2D" w14:paraId="2797BD7C" w14:textId="77777777">
      <w:pPr>
        <w:spacing w:before="0" w:after="160"/>
        <w:rPr>
          <w:lang w:val="en-NZ"/>
        </w:rPr>
      </w:pPr>
      <w:r>
        <w:rPr>
          <w:b/>
          <w:bCs/>
          <w:lang w:val="en-NZ"/>
        </w:rPr>
        <w:t>Example</w:t>
      </w:r>
      <w:r>
        <w:rPr>
          <w:lang w:val="en-NZ"/>
        </w:rPr>
        <w:t>:</w:t>
      </w:r>
    </w:p>
    <w:p w:rsidR="00527AC3" w:rsidRDefault="00B27F2D" w14:paraId="034D0BE7" w14:textId="77777777">
      <w:pPr>
        <w:numPr>
          <w:ilvl w:val="0"/>
          <w:numId w:val="14"/>
        </w:numPr>
        <w:spacing w:before="0" w:after="160"/>
        <w:rPr>
          <w:lang w:val="en-NZ"/>
        </w:rPr>
      </w:pPr>
      <w:r>
        <w:rPr>
          <w:lang w:val="en-NZ"/>
        </w:rPr>
        <w:t>Inadequate Staffing: Probability = 70% (scaled as 7), Impact = High (3)</w:t>
      </w:r>
    </w:p>
    <w:p w:rsidR="00527AC3" w:rsidRDefault="00B27F2D" w14:paraId="3DCE45D4" w14:textId="77777777">
      <w:pPr>
        <w:spacing w:before="0" w:after="160"/>
        <w:rPr>
          <w:lang w:val="en-NZ"/>
        </w:rPr>
      </w:pPr>
      <w:r>
        <w:rPr>
          <w:lang w:val="en-NZ"/>
        </w:rPr>
        <w:t>Score=7×3=21</w:t>
      </w:r>
    </w:p>
    <w:p w:rsidR="00527AC3" w:rsidRDefault="00B27F2D" w14:paraId="2D59B69A" w14:textId="77777777">
      <w:pPr>
        <w:spacing w:before="0" w:after="160"/>
        <w:rPr>
          <w:lang w:val="en-NZ"/>
        </w:rPr>
      </w:pPr>
      <w:r>
        <w:rPr>
          <w:b/>
          <w:bCs/>
          <w:lang w:val="en-NZ"/>
        </w:rPr>
        <w:t>Higher score = higher priority</w:t>
      </w:r>
      <w:r>
        <w:rPr>
          <w:lang w:val="en-NZ"/>
        </w:rPr>
        <w:t xml:space="preserve"> for mitigation.</w:t>
      </w:r>
    </w:p>
    <w:p w:rsidR="00527AC3" w:rsidRDefault="00B27F2D" w14:paraId="65BF0198" w14:textId="77777777">
      <w:pPr>
        <w:numPr>
          <w:ilvl w:val="0"/>
          <w:numId w:val="15"/>
        </w:numPr>
        <w:spacing w:before="0" w:after="160"/>
        <w:rPr>
          <w:lang w:val="en-NZ"/>
        </w:rPr>
      </w:pPr>
      <w:r>
        <w:rPr>
          <w:lang w:val="en-NZ"/>
        </w:rPr>
        <w:t xml:space="preserve">Typical ranges: </w:t>
      </w:r>
    </w:p>
    <w:p w:rsidR="00527AC3" w:rsidRDefault="00B27F2D" w14:paraId="6BAD0147" w14:textId="77777777">
      <w:pPr>
        <w:numPr>
          <w:ilvl w:val="1"/>
          <w:numId w:val="15"/>
        </w:numPr>
        <w:spacing w:before="0" w:after="160"/>
        <w:rPr>
          <w:lang w:val="en-NZ"/>
        </w:rPr>
      </w:pPr>
      <w:r>
        <w:rPr>
          <w:lang w:val="en-NZ"/>
        </w:rPr>
        <w:t>1–10: Low risk (monitor)</w:t>
      </w:r>
    </w:p>
    <w:p w:rsidR="00527AC3" w:rsidRDefault="00B27F2D" w14:paraId="6716F18F" w14:textId="77777777">
      <w:pPr>
        <w:numPr>
          <w:ilvl w:val="1"/>
          <w:numId w:val="15"/>
        </w:numPr>
        <w:spacing w:before="0" w:after="160"/>
        <w:rPr>
          <w:lang w:val="en-NZ"/>
        </w:rPr>
      </w:pPr>
      <w:r>
        <w:rPr>
          <w:lang w:val="en-NZ"/>
        </w:rPr>
        <w:t>11–20: Medium risk (plan mitigation)</w:t>
      </w:r>
    </w:p>
    <w:p w:rsidR="00527AC3" w:rsidRDefault="00B27F2D" w14:paraId="763DE306" w14:textId="77777777">
      <w:pPr>
        <w:numPr>
          <w:ilvl w:val="1"/>
          <w:numId w:val="15"/>
        </w:numPr>
        <w:spacing w:before="0" w:after="160"/>
        <w:rPr>
          <w:lang w:val="en-NZ"/>
        </w:rPr>
      </w:pPr>
      <w:r>
        <w:rPr>
          <w:lang w:val="en-NZ"/>
        </w:rPr>
        <w:t>21+: High risk (urgent action)</w:t>
      </w:r>
    </w:p>
    <w:p w:rsidR="00527AC3" w:rsidRDefault="00B27F2D" w14:paraId="0094C423" w14:textId="77777777">
      <w:pPr>
        <w:spacing w:before="0" w:after="160"/>
      </w:pPr>
      <w:r>
        <w:br w:type="page"/>
      </w:r>
    </w:p>
    <w:p w:rsidR="00527AC3" w:rsidRDefault="00527AC3" w14:paraId="7A7F152E" w14:textId="77777777">
      <w:pPr>
        <w:sectPr w:rsidR="00527AC3">
          <w:pgSz w:w="16838" w:h="11906" w:orient="landscape"/>
          <w:pgMar w:top="1440" w:right="1440" w:bottom="1440" w:left="1440" w:header="708" w:footer="708" w:gutter="0"/>
          <w:cols w:space="708"/>
          <w:docGrid w:linePitch="360"/>
        </w:sectPr>
      </w:pPr>
    </w:p>
    <w:p w:rsidR="00527AC3" w:rsidRDefault="00B27F2D" w14:paraId="511074AA" w14:textId="77777777">
      <w:pPr>
        <w:pStyle w:val="Heading2"/>
        <w:numPr>
          <w:ilvl w:val="0"/>
          <w:numId w:val="0"/>
        </w:numPr>
      </w:pPr>
      <w:bookmarkStart w:name="_Toc213184784" w:id="154"/>
      <w:bookmarkStart w:name="_Toc225187856" w:id="155"/>
      <w:bookmarkStart w:name="_Toc208241488" w:id="156"/>
      <w:bookmarkStart w:name="AnnexII" w:id="157"/>
      <w:r>
        <w:t>Annex V(a): Initial investment</w:t>
      </w:r>
      <w:bookmarkEnd w:id="154"/>
      <w:bookmarkEnd w:id="155"/>
    </w:p>
    <w:p w:rsidR="00BC2A9B" w:rsidP="00BC2A9B" w:rsidRDefault="00BC2A9B" w14:paraId="0481FA84" w14:textId="33E48478">
      <w:pPr>
        <w:rPr>
          <w:lang w:val="en-US"/>
        </w:rPr>
      </w:pPr>
      <w:r>
        <w:rPr>
          <w:lang w:eastAsia="en-GB"/>
        </w:rPr>
        <w:t xml:space="preserve">The following five </w:t>
      </w:r>
      <w:r w:rsidR="00BD529E">
        <w:rPr>
          <w:lang w:eastAsia="en-GB"/>
        </w:rPr>
        <w:t>tables</w:t>
      </w:r>
      <w:r w:rsidR="00464B17">
        <w:rPr>
          <w:lang w:eastAsia="en-GB"/>
        </w:rPr>
        <w:t xml:space="preserve"> (Annex V(a) to V(e)</w:t>
      </w:r>
      <w:r w:rsidR="000270BC">
        <w:rPr>
          <w:lang w:eastAsia="en-GB"/>
        </w:rPr>
        <w:t>)</w:t>
      </w:r>
      <w:r w:rsidR="00BD529E">
        <w:rPr>
          <w:lang w:eastAsia="en-GB"/>
        </w:rPr>
        <w:t xml:space="preserve"> have been adapted from </w:t>
      </w:r>
      <w:hyperlink r:id="rId30">
        <w:r w:rsidR="00BD529E">
          <w:rPr>
            <w:rStyle w:val="Hyperlink"/>
            <w:lang w:val="en-US"/>
          </w:rPr>
          <w:t>Charting a Course for Sustainable Hydrological and Meteorological Observation Networks in Developing Countries</w:t>
        </w:r>
      </w:hyperlink>
      <w:r w:rsidR="00BD529E">
        <w:rPr>
          <w:lang w:val="en-US"/>
        </w:rPr>
        <w:t>, developed by the World Bank/GFDR.</w:t>
      </w:r>
    </w:p>
    <w:p w:rsidRPr="00BC2A9B" w:rsidR="00BD529E" w:rsidP="00BC2A9B" w:rsidRDefault="00BD529E" w14:paraId="678F98F2" w14:textId="5B200334">
      <w:pPr>
        <w:rPr>
          <w:lang w:eastAsia="en-GB"/>
        </w:rPr>
      </w:pPr>
      <w:r>
        <w:t xml:space="preserve">These </w:t>
      </w:r>
      <w:r w:rsidR="000270BC">
        <w:t xml:space="preserve">are intended to be used as a </w:t>
      </w:r>
      <w:proofErr w:type="gramStart"/>
      <w:r w:rsidR="000270BC">
        <w:t>set, but</w:t>
      </w:r>
      <w:proofErr w:type="gramEnd"/>
      <w:r w:rsidR="000270BC">
        <w:t xml:space="preserve"> </w:t>
      </w:r>
      <w:r>
        <w:t xml:space="preserve">can be adapted for use as appropriate </w:t>
      </w:r>
      <w:r w:rsidR="00464B17">
        <w:t>for specific needs.</w:t>
      </w:r>
    </w:p>
    <w:tbl>
      <w:tblPr>
        <w:tblW w:w="8560" w:type="dxa"/>
        <w:tblLook w:val="04A0" w:firstRow="1" w:lastRow="0" w:firstColumn="1" w:lastColumn="0" w:noHBand="0" w:noVBand="1"/>
      </w:tblPr>
      <w:tblGrid>
        <w:gridCol w:w="6698"/>
        <w:gridCol w:w="1862"/>
      </w:tblGrid>
      <w:tr w:rsidR="00527AC3" w14:paraId="0366526D" w14:textId="77777777">
        <w:trPr>
          <w:trHeight w:val="435"/>
        </w:trPr>
        <w:tc>
          <w:tcPr>
            <w:tcW w:w="8560" w:type="dxa"/>
            <w:gridSpan w:val="2"/>
            <w:noWrap/>
            <w:vAlign w:val="bottom"/>
          </w:tcPr>
          <w:p w:rsidR="00527AC3" w:rsidRDefault="00527AC3" w14:paraId="7F588EAC" w14:textId="77777777">
            <w:pPr>
              <w:spacing w:before="0" w:after="160"/>
              <w:rPr>
                <w:rFonts w:eastAsia="Verdana"/>
                <w:b/>
                <w:bCs/>
                <w:color w:val="auto"/>
                <w:sz w:val="24"/>
                <w:szCs w:val="24"/>
                <w:lang w:eastAsia="en-GB"/>
              </w:rPr>
            </w:pPr>
          </w:p>
        </w:tc>
      </w:tr>
      <w:tr w:rsidR="00527AC3" w14:paraId="274857C9" w14:textId="77777777">
        <w:trPr>
          <w:trHeight w:val="495"/>
        </w:trPr>
        <w:tc>
          <w:tcPr>
            <w:tcW w:w="8560" w:type="dxa"/>
            <w:gridSpan w:val="2"/>
            <w:shd w:val="clear" w:color="auto" w:fill="215C98"/>
            <w:noWrap/>
            <w:vAlign w:val="bottom"/>
          </w:tcPr>
          <w:p w:rsidR="00527AC3" w:rsidRDefault="00B27F2D" w14:paraId="0774CF7B"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Cost of Capital Equipment</w:t>
            </w:r>
          </w:p>
        </w:tc>
      </w:tr>
      <w:tr w:rsidR="00527AC3" w14:paraId="2D58E480" w14:textId="77777777">
        <w:trPr>
          <w:trHeight w:val="390"/>
        </w:trPr>
        <w:tc>
          <w:tcPr>
            <w:tcW w:w="6698" w:type="dxa"/>
            <w:noWrap/>
            <w:vAlign w:val="bottom"/>
          </w:tcPr>
          <w:p w:rsidR="00527AC3" w:rsidRDefault="00B27F2D" w14:paraId="1D5C730B" w14:textId="77777777">
            <w:pPr>
              <w:spacing w:before="0" w:after="160"/>
              <w:rPr>
                <w:rFonts w:eastAsia="Verdana"/>
                <w:color w:val="auto"/>
                <w:sz w:val="24"/>
                <w:szCs w:val="24"/>
                <w:lang w:val="en-NZ" w:eastAsia="en-GB"/>
              </w:rPr>
            </w:pPr>
            <w:r>
              <w:rPr>
                <w:rFonts w:eastAsia="Verdana"/>
                <w:color w:val="auto"/>
                <w:sz w:val="24"/>
                <w:szCs w:val="24"/>
                <w:lang w:val="en-NZ" w:eastAsia="en-GB"/>
              </w:rPr>
              <w:t>Total Cost of All Field Equipment</w:t>
            </w:r>
          </w:p>
        </w:tc>
        <w:tc>
          <w:tcPr>
            <w:tcW w:w="1862" w:type="dxa"/>
            <w:tcBorders>
              <w:top w:val="single" w:color="auto" w:sz="8" w:space="0"/>
              <w:left w:val="single" w:color="auto" w:sz="8" w:space="0"/>
              <w:bottom w:val="single" w:color="auto" w:sz="8" w:space="0"/>
              <w:right w:val="single" w:color="auto" w:sz="8" w:space="0"/>
            </w:tcBorders>
            <w:noWrap/>
            <w:vAlign w:val="bottom"/>
          </w:tcPr>
          <w:p w:rsidR="00527AC3" w:rsidRDefault="00B27F2D" w14:paraId="7EB6293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737E588B" w14:textId="77777777">
        <w:trPr>
          <w:trHeight w:val="390"/>
        </w:trPr>
        <w:tc>
          <w:tcPr>
            <w:tcW w:w="6698" w:type="dxa"/>
            <w:noWrap/>
            <w:vAlign w:val="bottom"/>
          </w:tcPr>
          <w:p w:rsidR="00527AC3" w:rsidRDefault="00B27F2D" w14:paraId="4642C629" w14:textId="77777777">
            <w:pPr>
              <w:spacing w:before="0" w:after="160"/>
              <w:rPr>
                <w:rFonts w:eastAsia="Verdana"/>
                <w:color w:val="auto"/>
                <w:sz w:val="24"/>
                <w:szCs w:val="24"/>
                <w:lang w:val="en-NZ" w:eastAsia="en-GB"/>
              </w:rPr>
            </w:pPr>
            <w:r>
              <w:rPr>
                <w:rFonts w:eastAsia="Verdana"/>
                <w:color w:val="auto"/>
                <w:sz w:val="24"/>
                <w:szCs w:val="24"/>
                <w:lang w:val="en-NZ" w:eastAsia="en-GB"/>
              </w:rPr>
              <w:t>Total Cost of Spare Parts, Sensors, or Equipment</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0AB8ED90"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26F6793E" w14:textId="77777777">
        <w:trPr>
          <w:trHeight w:val="390"/>
        </w:trPr>
        <w:tc>
          <w:tcPr>
            <w:tcW w:w="6698" w:type="dxa"/>
            <w:noWrap/>
            <w:vAlign w:val="bottom"/>
          </w:tcPr>
          <w:p w:rsidR="00527AC3" w:rsidRDefault="00B27F2D" w14:paraId="5117C548" w14:textId="77777777">
            <w:pPr>
              <w:spacing w:before="0" w:after="160"/>
              <w:rPr>
                <w:rFonts w:eastAsia="Verdana"/>
                <w:color w:val="auto"/>
                <w:sz w:val="24"/>
                <w:szCs w:val="24"/>
                <w:lang w:val="en-NZ" w:eastAsia="en-GB"/>
              </w:rPr>
            </w:pPr>
            <w:r>
              <w:rPr>
                <w:rFonts w:eastAsia="Verdana"/>
                <w:color w:val="auto"/>
                <w:sz w:val="24"/>
                <w:szCs w:val="24"/>
                <w:lang w:val="en-NZ" w:eastAsia="en-GB"/>
              </w:rPr>
              <w:t>Cost of Mobile Field Equipment</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17F82D81"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7FD60AFA" w14:textId="77777777">
        <w:trPr>
          <w:trHeight w:val="390"/>
        </w:trPr>
        <w:tc>
          <w:tcPr>
            <w:tcW w:w="6698" w:type="dxa"/>
            <w:noWrap/>
            <w:vAlign w:val="bottom"/>
          </w:tcPr>
          <w:p w:rsidR="00527AC3" w:rsidRDefault="00B27F2D" w14:paraId="58960F05" w14:textId="77777777">
            <w:pPr>
              <w:spacing w:before="0" w:after="160"/>
              <w:rPr>
                <w:rFonts w:eastAsia="Verdana"/>
                <w:color w:val="auto"/>
                <w:sz w:val="24"/>
                <w:szCs w:val="24"/>
                <w:lang w:val="en-NZ" w:eastAsia="en-GB"/>
              </w:rPr>
            </w:pPr>
            <w:r>
              <w:rPr>
                <w:rFonts w:eastAsia="Verdana"/>
                <w:color w:val="auto"/>
                <w:sz w:val="24"/>
                <w:szCs w:val="24"/>
                <w:lang w:val="en-NZ" w:eastAsia="en-GB"/>
              </w:rPr>
              <w:t>Total Cost of Information Processing System Hardware</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0FCB284F"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6E0D6AC1" w14:textId="77777777">
        <w:trPr>
          <w:trHeight w:val="390"/>
        </w:trPr>
        <w:tc>
          <w:tcPr>
            <w:tcW w:w="6698" w:type="dxa"/>
            <w:tcBorders>
              <w:top w:val="single" w:color="auto" w:sz="8" w:space="0"/>
              <w:left w:val="single" w:color="auto" w:sz="8" w:space="0"/>
              <w:bottom w:val="single" w:color="auto" w:sz="8" w:space="0"/>
              <w:right w:val="single" w:color="auto" w:sz="8" w:space="0"/>
            </w:tcBorders>
            <w:shd w:val="clear" w:color="auto" w:fill="FFFF99"/>
            <w:noWrap/>
            <w:vAlign w:val="bottom"/>
          </w:tcPr>
          <w:p w:rsidR="00527AC3" w:rsidRDefault="00B27F2D" w14:paraId="5170266F"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Capital Equipment</w:t>
            </w:r>
          </w:p>
        </w:tc>
        <w:tc>
          <w:tcPr>
            <w:tcW w:w="1862" w:type="dxa"/>
            <w:tcBorders>
              <w:top w:val="nil"/>
              <w:left w:val="nil"/>
              <w:bottom w:val="single" w:color="auto" w:sz="8" w:space="0"/>
              <w:right w:val="single" w:color="auto" w:sz="8" w:space="0"/>
            </w:tcBorders>
            <w:shd w:val="clear" w:color="auto" w:fill="FFFF99"/>
            <w:noWrap/>
            <w:vAlign w:val="bottom"/>
          </w:tcPr>
          <w:p w:rsidR="00527AC3" w:rsidRDefault="00B27F2D" w14:paraId="567F55DA"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w:t>
            </w:r>
          </w:p>
        </w:tc>
      </w:tr>
      <w:tr w:rsidR="00527AC3" w14:paraId="495CDE6C" w14:textId="77777777">
        <w:trPr>
          <w:trHeight w:val="375"/>
        </w:trPr>
        <w:tc>
          <w:tcPr>
            <w:tcW w:w="6698" w:type="dxa"/>
            <w:noWrap/>
            <w:vAlign w:val="bottom"/>
          </w:tcPr>
          <w:p w:rsidR="00527AC3" w:rsidRDefault="00527AC3" w14:paraId="13C550CC" w14:textId="77777777">
            <w:pPr>
              <w:spacing w:before="0" w:after="160"/>
              <w:rPr>
                <w:rFonts w:eastAsia="Verdana"/>
                <w:b/>
                <w:bCs/>
                <w:color w:val="auto"/>
                <w:sz w:val="24"/>
                <w:szCs w:val="24"/>
                <w:lang w:val="en-NZ" w:eastAsia="en-GB"/>
              </w:rPr>
            </w:pPr>
          </w:p>
        </w:tc>
        <w:tc>
          <w:tcPr>
            <w:tcW w:w="1862" w:type="dxa"/>
            <w:noWrap/>
            <w:vAlign w:val="bottom"/>
          </w:tcPr>
          <w:p w:rsidR="00527AC3" w:rsidRDefault="00527AC3" w14:paraId="13B95E21" w14:textId="77777777">
            <w:pPr>
              <w:spacing w:before="0" w:after="160"/>
              <w:rPr>
                <w:rFonts w:eastAsia="Verdana"/>
                <w:b/>
                <w:bCs/>
                <w:color w:val="auto"/>
                <w:sz w:val="24"/>
                <w:szCs w:val="24"/>
                <w:lang w:eastAsia="en-GB"/>
              </w:rPr>
            </w:pPr>
          </w:p>
        </w:tc>
      </w:tr>
      <w:tr w:rsidR="00527AC3" w14:paraId="0E46CEA6" w14:textId="77777777">
        <w:trPr>
          <w:trHeight w:val="495"/>
        </w:trPr>
        <w:tc>
          <w:tcPr>
            <w:tcW w:w="8560" w:type="dxa"/>
            <w:gridSpan w:val="2"/>
            <w:shd w:val="clear" w:color="auto" w:fill="215C98"/>
            <w:noWrap/>
            <w:vAlign w:val="bottom"/>
          </w:tcPr>
          <w:p w:rsidR="00527AC3" w:rsidRDefault="00B27F2D" w14:paraId="0ACDA530"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Cost of Civil Works</w:t>
            </w:r>
          </w:p>
        </w:tc>
      </w:tr>
      <w:tr w:rsidR="00527AC3" w14:paraId="7CA1D580" w14:textId="77777777">
        <w:trPr>
          <w:trHeight w:val="390"/>
        </w:trPr>
        <w:tc>
          <w:tcPr>
            <w:tcW w:w="6698" w:type="dxa"/>
            <w:noWrap/>
            <w:vAlign w:val="bottom"/>
          </w:tcPr>
          <w:p w:rsidR="00527AC3" w:rsidRDefault="00B27F2D" w14:paraId="4D727039" w14:textId="77777777">
            <w:pPr>
              <w:spacing w:before="0" w:after="160"/>
              <w:rPr>
                <w:rFonts w:eastAsia="Verdana"/>
                <w:color w:val="auto"/>
                <w:sz w:val="24"/>
                <w:szCs w:val="24"/>
                <w:lang w:val="en-NZ" w:eastAsia="en-GB"/>
              </w:rPr>
            </w:pPr>
            <w:r>
              <w:rPr>
                <w:rFonts w:eastAsia="Verdana"/>
                <w:color w:val="auto"/>
                <w:sz w:val="24"/>
                <w:szCs w:val="24"/>
                <w:lang w:val="en-NZ" w:eastAsia="en-GB"/>
              </w:rPr>
              <w:t>Total cost to procure land and buildings</w:t>
            </w:r>
          </w:p>
        </w:tc>
        <w:tc>
          <w:tcPr>
            <w:tcW w:w="1862" w:type="dxa"/>
            <w:tcBorders>
              <w:top w:val="single" w:color="auto" w:sz="8" w:space="0"/>
              <w:left w:val="single" w:color="auto" w:sz="8" w:space="0"/>
              <w:bottom w:val="single" w:color="auto" w:sz="8" w:space="0"/>
              <w:right w:val="single" w:color="auto" w:sz="8" w:space="0"/>
            </w:tcBorders>
            <w:noWrap/>
            <w:vAlign w:val="bottom"/>
          </w:tcPr>
          <w:p w:rsidR="00527AC3" w:rsidRDefault="00B27F2D" w14:paraId="3A48243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1646FCDC" w14:textId="77777777">
        <w:trPr>
          <w:trHeight w:val="390"/>
        </w:trPr>
        <w:tc>
          <w:tcPr>
            <w:tcW w:w="6698" w:type="dxa"/>
            <w:noWrap/>
            <w:vAlign w:val="bottom"/>
          </w:tcPr>
          <w:p w:rsidR="00527AC3" w:rsidRDefault="00B27F2D" w14:paraId="67887DF1" w14:textId="77777777">
            <w:pPr>
              <w:spacing w:before="0" w:after="160"/>
              <w:rPr>
                <w:rFonts w:eastAsia="Verdana"/>
                <w:color w:val="auto"/>
                <w:sz w:val="24"/>
                <w:szCs w:val="24"/>
                <w:lang w:val="en-NZ" w:eastAsia="en-GB"/>
              </w:rPr>
            </w:pPr>
            <w:r>
              <w:rPr>
                <w:rFonts w:eastAsia="Verdana"/>
                <w:color w:val="auto"/>
                <w:sz w:val="24"/>
                <w:szCs w:val="24"/>
                <w:lang w:val="en-NZ" w:eastAsia="en-GB"/>
              </w:rPr>
              <w:t>Total cost of site preparation</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7A547CD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43CBC057" w14:textId="77777777">
        <w:trPr>
          <w:trHeight w:val="390"/>
        </w:trPr>
        <w:tc>
          <w:tcPr>
            <w:tcW w:w="6698" w:type="dxa"/>
            <w:noWrap/>
            <w:vAlign w:val="bottom"/>
          </w:tcPr>
          <w:p w:rsidR="00527AC3" w:rsidRDefault="00B27F2D" w14:paraId="3C5F3DFE" w14:textId="77777777">
            <w:pPr>
              <w:spacing w:before="0" w:after="160"/>
              <w:rPr>
                <w:rFonts w:eastAsia="Verdana"/>
                <w:color w:val="auto"/>
                <w:sz w:val="24"/>
                <w:szCs w:val="24"/>
                <w:lang w:val="en-NZ" w:eastAsia="en-GB"/>
              </w:rPr>
            </w:pPr>
            <w:r>
              <w:rPr>
                <w:rFonts w:eastAsia="Verdana"/>
                <w:color w:val="auto"/>
                <w:sz w:val="24"/>
                <w:szCs w:val="24"/>
                <w:lang w:val="en-NZ" w:eastAsia="en-GB"/>
              </w:rPr>
              <w:t>Installation of utilities</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2CDA0A5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1EAC2647" w14:textId="77777777">
        <w:trPr>
          <w:trHeight w:val="390"/>
        </w:trPr>
        <w:tc>
          <w:tcPr>
            <w:tcW w:w="6698" w:type="dxa"/>
            <w:noWrap/>
            <w:vAlign w:val="bottom"/>
          </w:tcPr>
          <w:p w:rsidR="00527AC3" w:rsidRDefault="00B27F2D" w14:paraId="7A9E926F" w14:textId="77777777">
            <w:pPr>
              <w:spacing w:before="0" w:after="160"/>
              <w:rPr>
                <w:rFonts w:eastAsia="Verdana"/>
                <w:color w:val="auto"/>
                <w:sz w:val="24"/>
                <w:szCs w:val="24"/>
                <w:lang w:val="en-NZ" w:eastAsia="en-GB"/>
              </w:rPr>
            </w:pPr>
            <w:r>
              <w:rPr>
                <w:rFonts w:eastAsia="Verdana"/>
                <w:color w:val="auto"/>
                <w:sz w:val="24"/>
                <w:szCs w:val="24"/>
                <w:lang w:val="en-NZ" w:eastAsia="en-GB"/>
              </w:rPr>
              <w:t>Construction of major supporting structures</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30649B72"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3C5BF9FC" w14:textId="77777777">
        <w:trPr>
          <w:trHeight w:val="390"/>
        </w:trPr>
        <w:tc>
          <w:tcPr>
            <w:tcW w:w="6698" w:type="dxa"/>
            <w:noWrap/>
            <w:vAlign w:val="bottom"/>
          </w:tcPr>
          <w:p w:rsidR="00527AC3" w:rsidRDefault="00B27F2D" w14:paraId="4D453EAB" w14:textId="77777777">
            <w:pPr>
              <w:spacing w:before="0" w:after="160"/>
              <w:rPr>
                <w:rFonts w:eastAsia="Verdana"/>
                <w:color w:val="auto"/>
                <w:sz w:val="24"/>
                <w:szCs w:val="24"/>
                <w:lang w:val="en-NZ" w:eastAsia="en-GB"/>
              </w:rPr>
            </w:pPr>
            <w:r>
              <w:rPr>
                <w:rFonts w:eastAsia="Verdana"/>
                <w:color w:val="auto"/>
                <w:sz w:val="24"/>
                <w:szCs w:val="24"/>
                <w:lang w:val="en-NZ" w:eastAsia="en-GB"/>
              </w:rPr>
              <w:t>Cost of security</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74820DE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670EBB2A" w14:textId="77777777">
        <w:trPr>
          <w:trHeight w:val="390"/>
        </w:trPr>
        <w:tc>
          <w:tcPr>
            <w:tcW w:w="6698" w:type="dxa"/>
            <w:noWrap/>
            <w:vAlign w:val="bottom"/>
          </w:tcPr>
          <w:p w:rsidR="00527AC3" w:rsidRDefault="00B27F2D" w14:paraId="2F9212B0" w14:textId="77777777">
            <w:pPr>
              <w:spacing w:before="0" w:after="160"/>
              <w:rPr>
                <w:rFonts w:eastAsia="Verdana"/>
                <w:color w:val="auto"/>
                <w:sz w:val="24"/>
                <w:szCs w:val="24"/>
                <w:lang w:val="en-NZ" w:eastAsia="en-GB"/>
              </w:rPr>
            </w:pPr>
            <w:r>
              <w:rPr>
                <w:rFonts w:eastAsia="Verdana"/>
                <w:color w:val="auto"/>
                <w:sz w:val="24"/>
                <w:szCs w:val="24"/>
                <w:lang w:val="en-NZ" w:eastAsia="en-GB"/>
              </w:rPr>
              <w:t>Construction of offices and server room</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11E3B11F"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70FABA48" w14:textId="77777777">
        <w:trPr>
          <w:trHeight w:val="390"/>
        </w:trPr>
        <w:tc>
          <w:tcPr>
            <w:tcW w:w="6698" w:type="dxa"/>
            <w:tcBorders>
              <w:top w:val="single" w:color="auto" w:sz="8" w:space="0"/>
              <w:left w:val="single" w:color="auto" w:sz="8" w:space="0"/>
              <w:bottom w:val="single" w:color="auto" w:sz="8" w:space="0"/>
              <w:right w:val="single" w:color="auto" w:sz="8" w:space="0"/>
            </w:tcBorders>
            <w:shd w:val="clear" w:color="auto" w:fill="FFFF99"/>
            <w:noWrap/>
            <w:vAlign w:val="bottom"/>
          </w:tcPr>
          <w:p w:rsidR="00527AC3" w:rsidRDefault="00B27F2D" w14:paraId="3B2F3058"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Civil Works</w:t>
            </w:r>
          </w:p>
        </w:tc>
        <w:tc>
          <w:tcPr>
            <w:tcW w:w="1862" w:type="dxa"/>
            <w:tcBorders>
              <w:top w:val="nil"/>
              <w:left w:val="nil"/>
              <w:bottom w:val="single" w:color="auto" w:sz="8" w:space="0"/>
              <w:right w:val="single" w:color="auto" w:sz="8" w:space="0"/>
            </w:tcBorders>
            <w:shd w:val="clear" w:color="auto" w:fill="FFFF99"/>
            <w:noWrap/>
            <w:vAlign w:val="bottom"/>
          </w:tcPr>
          <w:p w:rsidR="00527AC3" w:rsidRDefault="00B27F2D" w14:paraId="1C5E8400"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w:t>
            </w:r>
          </w:p>
        </w:tc>
      </w:tr>
      <w:tr w:rsidR="00527AC3" w14:paraId="5B4D53BF" w14:textId="77777777">
        <w:trPr>
          <w:trHeight w:val="375"/>
        </w:trPr>
        <w:tc>
          <w:tcPr>
            <w:tcW w:w="6698" w:type="dxa"/>
            <w:noWrap/>
            <w:vAlign w:val="bottom"/>
          </w:tcPr>
          <w:p w:rsidR="00527AC3" w:rsidRDefault="00527AC3" w14:paraId="5DC94488" w14:textId="77777777">
            <w:pPr>
              <w:spacing w:before="0" w:after="160"/>
              <w:rPr>
                <w:rFonts w:eastAsia="Verdana"/>
                <w:b/>
                <w:bCs/>
                <w:color w:val="auto"/>
                <w:sz w:val="24"/>
                <w:szCs w:val="24"/>
                <w:lang w:val="en-NZ" w:eastAsia="en-GB"/>
              </w:rPr>
            </w:pPr>
          </w:p>
        </w:tc>
        <w:tc>
          <w:tcPr>
            <w:tcW w:w="1862" w:type="dxa"/>
            <w:noWrap/>
            <w:vAlign w:val="bottom"/>
          </w:tcPr>
          <w:p w:rsidR="00527AC3" w:rsidRDefault="00527AC3" w14:paraId="0D56F04C" w14:textId="77777777">
            <w:pPr>
              <w:spacing w:before="0" w:after="160"/>
              <w:rPr>
                <w:rFonts w:eastAsia="Verdana"/>
                <w:b/>
                <w:bCs/>
                <w:color w:val="auto"/>
                <w:sz w:val="24"/>
                <w:szCs w:val="24"/>
                <w:lang w:eastAsia="en-GB"/>
              </w:rPr>
            </w:pPr>
          </w:p>
        </w:tc>
      </w:tr>
      <w:tr w:rsidR="00527AC3" w14:paraId="56E282AB" w14:textId="77777777">
        <w:trPr>
          <w:trHeight w:val="495"/>
        </w:trPr>
        <w:tc>
          <w:tcPr>
            <w:tcW w:w="8560" w:type="dxa"/>
            <w:gridSpan w:val="2"/>
            <w:shd w:val="clear" w:color="auto" w:fill="215C98"/>
            <w:noWrap/>
            <w:vAlign w:val="bottom"/>
          </w:tcPr>
          <w:p w:rsidR="00527AC3" w:rsidRDefault="00B27F2D" w14:paraId="4092B2CF"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Cost of Supplier Services</w:t>
            </w:r>
          </w:p>
        </w:tc>
      </w:tr>
      <w:tr w:rsidR="00527AC3" w14:paraId="5691178F" w14:textId="77777777">
        <w:trPr>
          <w:trHeight w:val="390"/>
        </w:trPr>
        <w:tc>
          <w:tcPr>
            <w:tcW w:w="6698" w:type="dxa"/>
            <w:noWrap/>
            <w:vAlign w:val="bottom"/>
          </w:tcPr>
          <w:p w:rsidR="00527AC3" w:rsidRDefault="00B27F2D" w14:paraId="4ABBC14C" w14:textId="77777777">
            <w:pPr>
              <w:spacing w:before="0" w:after="160"/>
              <w:rPr>
                <w:rFonts w:eastAsia="Verdana"/>
                <w:color w:val="auto"/>
                <w:sz w:val="24"/>
                <w:szCs w:val="24"/>
                <w:lang w:val="en-NZ" w:eastAsia="en-GB"/>
              </w:rPr>
            </w:pPr>
            <w:r>
              <w:rPr>
                <w:rFonts w:eastAsia="Verdana"/>
                <w:color w:val="auto"/>
                <w:sz w:val="24"/>
                <w:szCs w:val="24"/>
                <w:lang w:val="en-NZ" w:eastAsia="en-GB"/>
              </w:rPr>
              <w:t>Installation of equipment</w:t>
            </w:r>
          </w:p>
        </w:tc>
        <w:tc>
          <w:tcPr>
            <w:tcW w:w="1862" w:type="dxa"/>
            <w:tcBorders>
              <w:top w:val="single" w:color="auto" w:sz="8" w:space="0"/>
              <w:left w:val="single" w:color="auto" w:sz="8" w:space="0"/>
              <w:bottom w:val="single" w:color="auto" w:sz="8" w:space="0"/>
              <w:right w:val="single" w:color="auto" w:sz="8" w:space="0"/>
            </w:tcBorders>
            <w:noWrap/>
            <w:vAlign w:val="bottom"/>
          </w:tcPr>
          <w:p w:rsidR="00527AC3" w:rsidRDefault="00B27F2D" w14:paraId="1FF35F0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0398BD19" w14:textId="77777777">
        <w:trPr>
          <w:trHeight w:val="390"/>
        </w:trPr>
        <w:tc>
          <w:tcPr>
            <w:tcW w:w="6698" w:type="dxa"/>
            <w:noWrap/>
            <w:vAlign w:val="bottom"/>
          </w:tcPr>
          <w:p w:rsidR="00527AC3" w:rsidRDefault="00B27F2D" w14:paraId="1741B380" w14:textId="77777777">
            <w:pPr>
              <w:spacing w:before="0" w:after="160"/>
              <w:rPr>
                <w:rFonts w:eastAsia="Verdana"/>
                <w:color w:val="auto"/>
                <w:sz w:val="24"/>
                <w:szCs w:val="24"/>
                <w:lang w:val="en-NZ" w:eastAsia="en-GB"/>
              </w:rPr>
            </w:pPr>
            <w:r>
              <w:rPr>
                <w:rFonts w:eastAsia="Verdana"/>
                <w:color w:val="auto"/>
                <w:sz w:val="24"/>
                <w:szCs w:val="24"/>
                <w:lang w:val="en-NZ" w:eastAsia="en-GB"/>
              </w:rPr>
              <w:t>Factory Acceptance Testing</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4E8FF437"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190C4A27" w14:textId="77777777">
        <w:trPr>
          <w:trHeight w:val="390"/>
        </w:trPr>
        <w:tc>
          <w:tcPr>
            <w:tcW w:w="6698" w:type="dxa"/>
            <w:noWrap/>
            <w:vAlign w:val="bottom"/>
          </w:tcPr>
          <w:p w:rsidR="00527AC3" w:rsidRDefault="00B27F2D" w14:paraId="159B16C4" w14:textId="77777777">
            <w:pPr>
              <w:spacing w:before="0" w:after="160"/>
              <w:rPr>
                <w:rFonts w:eastAsia="Verdana"/>
                <w:color w:val="auto"/>
                <w:sz w:val="24"/>
                <w:szCs w:val="24"/>
                <w:lang w:val="en-NZ" w:eastAsia="en-GB"/>
              </w:rPr>
            </w:pPr>
            <w:r>
              <w:rPr>
                <w:rFonts w:eastAsia="Verdana"/>
                <w:color w:val="auto"/>
                <w:sz w:val="24"/>
                <w:szCs w:val="24"/>
                <w:lang w:val="en-NZ" w:eastAsia="en-GB"/>
              </w:rPr>
              <w:t>Site Acceptance Testing</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79C516E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25192C46" w14:textId="77777777">
        <w:trPr>
          <w:trHeight w:val="390"/>
        </w:trPr>
        <w:tc>
          <w:tcPr>
            <w:tcW w:w="6698" w:type="dxa"/>
            <w:noWrap/>
            <w:vAlign w:val="bottom"/>
          </w:tcPr>
          <w:p w:rsidR="00527AC3" w:rsidRDefault="00B27F2D" w14:paraId="0785707F" w14:textId="77777777">
            <w:pPr>
              <w:spacing w:before="0" w:after="160"/>
              <w:rPr>
                <w:rFonts w:eastAsia="Verdana"/>
                <w:color w:val="auto"/>
                <w:sz w:val="24"/>
                <w:szCs w:val="24"/>
                <w:lang w:val="en-NZ" w:eastAsia="en-GB"/>
              </w:rPr>
            </w:pPr>
            <w:r>
              <w:rPr>
                <w:rFonts w:eastAsia="Verdana"/>
                <w:color w:val="auto"/>
                <w:sz w:val="24"/>
                <w:szCs w:val="24"/>
                <w:lang w:val="en-NZ" w:eastAsia="en-GB"/>
              </w:rPr>
              <w:t>Training of staff on new systems</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25395FB3"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7ABB9133" w14:textId="77777777">
        <w:trPr>
          <w:trHeight w:val="390"/>
        </w:trPr>
        <w:tc>
          <w:tcPr>
            <w:tcW w:w="6698" w:type="dxa"/>
            <w:noWrap/>
            <w:vAlign w:val="bottom"/>
          </w:tcPr>
          <w:p w:rsidR="00527AC3" w:rsidRDefault="00B27F2D" w14:paraId="51C42F87" w14:textId="77777777">
            <w:pPr>
              <w:spacing w:before="0" w:after="160"/>
              <w:rPr>
                <w:rFonts w:eastAsia="Verdana"/>
                <w:color w:val="auto"/>
                <w:sz w:val="24"/>
                <w:szCs w:val="24"/>
                <w:lang w:val="en-NZ" w:eastAsia="en-GB"/>
              </w:rPr>
            </w:pPr>
            <w:r>
              <w:rPr>
                <w:rFonts w:eastAsia="Verdana"/>
                <w:color w:val="auto"/>
                <w:sz w:val="24"/>
                <w:szCs w:val="24"/>
                <w:lang w:val="en-NZ" w:eastAsia="en-GB"/>
              </w:rPr>
              <w:t>Prepaid calibration of sensors</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6E602D6D"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74A1ED61" w14:textId="77777777">
        <w:trPr>
          <w:trHeight w:val="390"/>
        </w:trPr>
        <w:tc>
          <w:tcPr>
            <w:tcW w:w="6698" w:type="dxa"/>
            <w:tcBorders>
              <w:top w:val="single" w:color="auto" w:sz="8" w:space="0"/>
              <w:left w:val="single" w:color="auto" w:sz="8" w:space="0"/>
              <w:bottom w:val="single" w:color="auto" w:sz="8" w:space="0"/>
              <w:right w:val="single" w:color="auto" w:sz="8" w:space="0"/>
            </w:tcBorders>
            <w:shd w:val="clear" w:color="auto" w:fill="FFFF99"/>
            <w:noWrap/>
            <w:vAlign w:val="bottom"/>
          </w:tcPr>
          <w:p w:rsidR="00527AC3" w:rsidRDefault="00B27F2D" w14:paraId="08BE533B"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supplier services</w:t>
            </w:r>
          </w:p>
        </w:tc>
        <w:tc>
          <w:tcPr>
            <w:tcW w:w="1862" w:type="dxa"/>
            <w:tcBorders>
              <w:top w:val="nil"/>
              <w:left w:val="nil"/>
              <w:bottom w:val="single" w:color="auto" w:sz="8" w:space="0"/>
              <w:right w:val="single" w:color="auto" w:sz="8" w:space="0"/>
            </w:tcBorders>
            <w:shd w:val="clear" w:color="auto" w:fill="FFFF99"/>
            <w:noWrap/>
            <w:vAlign w:val="bottom"/>
          </w:tcPr>
          <w:p w:rsidR="00527AC3" w:rsidRDefault="00B27F2D" w14:paraId="088BC21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w:t>
            </w:r>
          </w:p>
        </w:tc>
      </w:tr>
      <w:tr w:rsidR="00527AC3" w14:paraId="704DE47E" w14:textId="77777777">
        <w:trPr>
          <w:trHeight w:val="375"/>
        </w:trPr>
        <w:tc>
          <w:tcPr>
            <w:tcW w:w="6698" w:type="dxa"/>
            <w:noWrap/>
            <w:vAlign w:val="bottom"/>
          </w:tcPr>
          <w:p w:rsidR="00527AC3" w:rsidRDefault="00527AC3" w14:paraId="031C9A34" w14:textId="77777777">
            <w:pPr>
              <w:spacing w:before="0" w:after="160"/>
              <w:rPr>
                <w:rFonts w:eastAsia="Verdana"/>
                <w:b/>
                <w:bCs/>
                <w:color w:val="auto"/>
                <w:sz w:val="24"/>
                <w:szCs w:val="24"/>
                <w:lang w:val="en-NZ" w:eastAsia="en-GB"/>
              </w:rPr>
            </w:pPr>
          </w:p>
        </w:tc>
        <w:tc>
          <w:tcPr>
            <w:tcW w:w="1862" w:type="dxa"/>
            <w:noWrap/>
            <w:vAlign w:val="bottom"/>
          </w:tcPr>
          <w:p w:rsidR="00527AC3" w:rsidRDefault="00527AC3" w14:paraId="7B546905" w14:textId="77777777">
            <w:pPr>
              <w:spacing w:before="0" w:after="160"/>
              <w:rPr>
                <w:rFonts w:eastAsia="Verdana"/>
                <w:b/>
                <w:bCs/>
                <w:color w:val="auto"/>
                <w:sz w:val="24"/>
                <w:szCs w:val="24"/>
                <w:lang w:eastAsia="en-GB"/>
              </w:rPr>
            </w:pPr>
          </w:p>
        </w:tc>
      </w:tr>
      <w:tr w:rsidR="00527AC3" w14:paraId="7C5581CE" w14:textId="77777777">
        <w:trPr>
          <w:trHeight w:val="495"/>
        </w:trPr>
        <w:tc>
          <w:tcPr>
            <w:tcW w:w="8560" w:type="dxa"/>
            <w:gridSpan w:val="2"/>
            <w:shd w:val="clear" w:color="auto" w:fill="215C98"/>
            <w:noWrap/>
            <w:vAlign w:val="bottom"/>
          </w:tcPr>
          <w:p w:rsidR="00527AC3" w:rsidRDefault="00B27F2D" w14:paraId="7743BA78"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NMS Cost to Install Operational Systems</w:t>
            </w:r>
          </w:p>
        </w:tc>
      </w:tr>
      <w:tr w:rsidR="00527AC3" w14:paraId="685B89FA" w14:textId="77777777">
        <w:trPr>
          <w:trHeight w:val="390"/>
        </w:trPr>
        <w:tc>
          <w:tcPr>
            <w:tcW w:w="6698" w:type="dxa"/>
            <w:noWrap/>
            <w:vAlign w:val="bottom"/>
          </w:tcPr>
          <w:p w:rsidR="00527AC3" w:rsidRDefault="00B27F2D" w14:paraId="7761B18C" w14:textId="77777777">
            <w:pPr>
              <w:spacing w:before="0" w:after="160"/>
              <w:rPr>
                <w:rFonts w:eastAsia="Verdana"/>
                <w:color w:val="auto"/>
                <w:sz w:val="24"/>
                <w:szCs w:val="24"/>
                <w:lang w:val="en-NZ" w:eastAsia="en-GB"/>
              </w:rPr>
            </w:pPr>
            <w:r>
              <w:rPr>
                <w:rFonts w:eastAsia="Verdana"/>
                <w:color w:val="auto"/>
                <w:sz w:val="24"/>
                <w:szCs w:val="24"/>
                <w:lang w:val="en-NZ" w:eastAsia="en-GB"/>
              </w:rPr>
              <w:t>Project management</w:t>
            </w:r>
          </w:p>
        </w:tc>
        <w:tc>
          <w:tcPr>
            <w:tcW w:w="1862" w:type="dxa"/>
            <w:tcBorders>
              <w:top w:val="single" w:color="auto" w:sz="8" w:space="0"/>
              <w:left w:val="single" w:color="auto" w:sz="8" w:space="0"/>
              <w:bottom w:val="single" w:color="auto" w:sz="8" w:space="0"/>
              <w:right w:val="single" w:color="auto" w:sz="8" w:space="0"/>
            </w:tcBorders>
            <w:noWrap/>
            <w:vAlign w:val="bottom"/>
          </w:tcPr>
          <w:p w:rsidR="00527AC3" w:rsidRDefault="00B27F2D" w14:paraId="79E52F7B"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62015CD2" w14:textId="77777777">
        <w:trPr>
          <w:trHeight w:val="390"/>
        </w:trPr>
        <w:tc>
          <w:tcPr>
            <w:tcW w:w="6698" w:type="dxa"/>
            <w:noWrap/>
            <w:vAlign w:val="bottom"/>
          </w:tcPr>
          <w:p w:rsidR="00527AC3" w:rsidRDefault="00B27F2D" w14:paraId="1AC9253F" w14:textId="77777777">
            <w:pPr>
              <w:spacing w:before="0" w:after="160"/>
              <w:rPr>
                <w:rFonts w:eastAsia="Verdana"/>
                <w:color w:val="auto"/>
                <w:sz w:val="24"/>
                <w:szCs w:val="24"/>
                <w:lang w:val="en-NZ" w:eastAsia="en-GB"/>
              </w:rPr>
            </w:pPr>
            <w:r>
              <w:rPr>
                <w:rFonts w:eastAsia="Verdana"/>
                <w:color w:val="auto"/>
                <w:sz w:val="24"/>
                <w:szCs w:val="24"/>
                <w:lang w:val="en-NZ" w:eastAsia="en-GB"/>
              </w:rPr>
              <w:t>Cost of logistics (Staff travel expenses)</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31A6AB2B"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4A617B00" w14:textId="77777777">
        <w:trPr>
          <w:trHeight w:val="390"/>
        </w:trPr>
        <w:tc>
          <w:tcPr>
            <w:tcW w:w="6698" w:type="dxa"/>
            <w:noWrap/>
            <w:vAlign w:val="bottom"/>
          </w:tcPr>
          <w:p w:rsidR="00527AC3" w:rsidRDefault="00B27F2D" w14:paraId="6952DA13" w14:textId="77777777">
            <w:pPr>
              <w:spacing w:before="0" w:after="160"/>
              <w:rPr>
                <w:rFonts w:eastAsia="Verdana"/>
                <w:color w:val="auto"/>
                <w:sz w:val="24"/>
                <w:szCs w:val="24"/>
                <w:lang w:val="en-NZ" w:eastAsia="en-GB"/>
              </w:rPr>
            </w:pPr>
            <w:r>
              <w:rPr>
                <w:rFonts w:eastAsia="Verdana"/>
                <w:color w:val="auto"/>
                <w:sz w:val="24"/>
                <w:szCs w:val="24"/>
                <w:lang w:val="en-NZ" w:eastAsia="en-GB"/>
              </w:rPr>
              <w:t>Installation Time</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2A84F96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3B03B1A9" w14:textId="77777777">
        <w:trPr>
          <w:trHeight w:val="390"/>
        </w:trPr>
        <w:tc>
          <w:tcPr>
            <w:tcW w:w="6698" w:type="dxa"/>
            <w:noWrap/>
            <w:vAlign w:val="bottom"/>
          </w:tcPr>
          <w:p w:rsidR="00527AC3" w:rsidRDefault="00B27F2D" w14:paraId="18B895E1" w14:textId="77777777">
            <w:pPr>
              <w:spacing w:before="0" w:after="160"/>
              <w:rPr>
                <w:rFonts w:eastAsia="Verdana"/>
                <w:color w:val="auto"/>
                <w:sz w:val="24"/>
                <w:szCs w:val="24"/>
                <w:lang w:val="en-NZ" w:eastAsia="en-GB"/>
              </w:rPr>
            </w:pPr>
            <w:r>
              <w:rPr>
                <w:rFonts w:eastAsia="Verdana"/>
                <w:color w:val="auto"/>
                <w:sz w:val="24"/>
                <w:szCs w:val="24"/>
                <w:lang w:val="en-NZ" w:eastAsia="en-GB"/>
              </w:rPr>
              <w:t>Cost of Staff Training</w:t>
            </w:r>
          </w:p>
        </w:tc>
        <w:tc>
          <w:tcPr>
            <w:tcW w:w="1862" w:type="dxa"/>
            <w:tcBorders>
              <w:top w:val="nil"/>
              <w:left w:val="single" w:color="auto" w:sz="8" w:space="0"/>
              <w:bottom w:val="single" w:color="auto" w:sz="8" w:space="0"/>
              <w:right w:val="single" w:color="auto" w:sz="8" w:space="0"/>
            </w:tcBorders>
            <w:noWrap/>
            <w:vAlign w:val="bottom"/>
          </w:tcPr>
          <w:p w:rsidR="00527AC3" w:rsidRDefault="00B27F2D" w14:paraId="7C5A9B4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019A6BAA" w14:textId="77777777">
        <w:trPr>
          <w:trHeight w:val="390"/>
        </w:trPr>
        <w:tc>
          <w:tcPr>
            <w:tcW w:w="6698" w:type="dxa"/>
            <w:tcBorders>
              <w:top w:val="single" w:color="auto" w:sz="8" w:space="0"/>
              <w:left w:val="single" w:color="auto" w:sz="8" w:space="0"/>
              <w:bottom w:val="single" w:color="auto" w:sz="8" w:space="0"/>
              <w:right w:val="single" w:color="auto" w:sz="8" w:space="0"/>
            </w:tcBorders>
            <w:shd w:val="clear" w:color="auto" w:fill="FFFF99"/>
            <w:noWrap/>
            <w:vAlign w:val="bottom"/>
          </w:tcPr>
          <w:p w:rsidR="00527AC3" w:rsidRDefault="00B27F2D" w14:paraId="17C3632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NMS cost for installation</w:t>
            </w:r>
          </w:p>
        </w:tc>
        <w:tc>
          <w:tcPr>
            <w:tcW w:w="1862" w:type="dxa"/>
            <w:tcBorders>
              <w:top w:val="nil"/>
              <w:left w:val="nil"/>
              <w:bottom w:val="single" w:color="auto" w:sz="8" w:space="0"/>
              <w:right w:val="single" w:color="auto" w:sz="8" w:space="0"/>
            </w:tcBorders>
            <w:shd w:val="clear" w:color="auto" w:fill="FFFF99"/>
            <w:noWrap/>
            <w:vAlign w:val="bottom"/>
          </w:tcPr>
          <w:p w:rsidR="00527AC3" w:rsidRDefault="00B27F2D" w14:paraId="3DBFC94D"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w:t>
            </w:r>
          </w:p>
        </w:tc>
      </w:tr>
    </w:tbl>
    <w:p w:rsidR="00BC2A9B" w:rsidRDefault="00BC2A9B" w14:paraId="3C54EDA6" w14:textId="77777777">
      <w:pPr>
        <w:pStyle w:val="Heading2"/>
        <w:numPr>
          <w:ilvl w:val="0"/>
          <w:numId w:val="0"/>
        </w:numPr>
      </w:pPr>
      <w:bookmarkStart w:name="_Toc213184785" w:id="158"/>
    </w:p>
    <w:p w:rsidR="00BC2A9B" w:rsidRDefault="00BC2A9B" w14:paraId="7751B55E" w14:textId="77777777">
      <w:pPr>
        <w:spacing w:before="0" w:line="240" w:lineRule="auto"/>
        <w:rPr>
          <w:rFonts w:eastAsia="Verdana"/>
          <w:b/>
          <w:bCs/>
          <w:color w:val="auto"/>
          <w:sz w:val="24"/>
          <w:szCs w:val="24"/>
          <w:lang w:eastAsia="en-GB"/>
        </w:rPr>
      </w:pPr>
      <w:r>
        <w:br w:type="page"/>
      </w:r>
    </w:p>
    <w:p w:rsidR="00527AC3" w:rsidRDefault="00B27F2D" w14:paraId="1C210053" w14:textId="212DDBB0">
      <w:pPr>
        <w:pStyle w:val="Heading2"/>
        <w:numPr>
          <w:ilvl w:val="0"/>
          <w:numId w:val="0"/>
        </w:numPr>
      </w:pPr>
      <w:bookmarkStart w:name="_Toc225187857" w:id="159"/>
      <w:r>
        <w:t>Annex V(b): Annual operation costs</w:t>
      </w:r>
      <w:bookmarkEnd w:id="158"/>
      <w:bookmarkEnd w:id="159"/>
    </w:p>
    <w:tbl>
      <w:tblPr>
        <w:tblW w:w="8560" w:type="dxa"/>
        <w:tblLook w:val="04A0" w:firstRow="1" w:lastRow="0" w:firstColumn="1" w:lastColumn="0" w:noHBand="0" w:noVBand="1"/>
      </w:tblPr>
      <w:tblGrid>
        <w:gridCol w:w="5639"/>
        <w:gridCol w:w="2921"/>
      </w:tblGrid>
      <w:tr w:rsidR="00527AC3" w14:paraId="20D7BADF" w14:textId="77777777">
        <w:trPr>
          <w:trHeight w:val="435"/>
        </w:trPr>
        <w:tc>
          <w:tcPr>
            <w:tcW w:w="8560" w:type="dxa"/>
            <w:gridSpan w:val="2"/>
            <w:noWrap/>
            <w:vAlign w:val="bottom"/>
          </w:tcPr>
          <w:p w:rsidR="00527AC3" w:rsidRDefault="00527AC3" w14:paraId="39162009" w14:textId="77777777">
            <w:pPr>
              <w:spacing w:before="0" w:after="160"/>
              <w:rPr>
                <w:rFonts w:eastAsia="Verdana"/>
                <w:b/>
                <w:bCs/>
                <w:color w:val="auto"/>
                <w:sz w:val="24"/>
                <w:szCs w:val="24"/>
                <w:lang w:eastAsia="en-GB"/>
              </w:rPr>
            </w:pPr>
          </w:p>
        </w:tc>
      </w:tr>
      <w:tr w:rsidR="00527AC3" w14:paraId="2A0CBA4C" w14:textId="77777777">
        <w:trPr>
          <w:trHeight w:val="495"/>
        </w:trPr>
        <w:tc>
          <w:tcPr>
            <w:tcW w:w="8560" w:type="dxa"/>
            <w:gridSpan w:val="2"/>
            <w:shd w:val="clear" w:color="auto" w:fill="215C98"/>
            <w:noWrap/>
            <w:vAlign w:val="bottom"/>
          </w:tcPr>
          <w:p w:rsidR="00527AC3" w:rsidRDefault="00B27F2D" w14:paraId="0F28C4A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Business Costs</w:t>
            </w:r>
          </w:p>
        </w:tc>
      </w:tr>
      <w:tr w:rsidR="00527AC3" w14:paraId="5CB0FE02" w14:textId="77777777">
        <w:trPr>
          <w:trHeight w:val="390"/>
        </w:trPr>
        <w:tc>
          <w:tcPr>
            <w:tcW w:w="5639" w:type="dxa"/>
            <w:tcBorders>
              <w:top w:val="single" w:color="auto" w:sz="8" w:space="0"/>
              <w:left w:val="single" w:color="auto" w:sz="8" w:space="0"/>
              <w:bottom w:val="single" w:color="auto" w:sz="8" w:space="0"/>
              <w:right w:val="single" w:color="auto" w:sz="8" w:space="0"/>
            </w:tcBorders>
            <w:shd w:val="clear" w:color="auto" w:fill="FFFF99"/>
            <w:noWrap/>
            <w:vAlign w:val="bottom"/>
          </w:tcPr>
          <w:p w:rsidR="00527AC3" w:rsidRDefault="00B27F2D" w14:paraId="4553AC9B"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Business operating costs</w:t>
            </w:r>
          </w:p>
        </w:tc>
        <w:tc>
          <w:tcPr>
            <w:tcW w:w="2921" w:type="dxa"/>
            <w:tcBorders>
              <w:top w:val="single" w:color="auto" w:sz="8" w:space="0"/>
              <w:left w:val="nil"/>
              <w:bottom w:val="single" w:color="auto" w:sz="8" w:space="0"/>
              <w:right w:val="single" w:color="auto" w:sz="8" w:space="0"/>
            </w:tcBorders>
            <w:shd w:val="clear" w:color="auto" w:fill="FFFF99"/>
            <w:noWrap/>
            <w:vAlign w:val="bottom"/>
          </w:tcPr>
          <w:p w:rsidR="00527AC3" w:rsidRDefault="00B27F2D" w14:paraId="36119C96"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   </w:t>
            </w:r>
          </w:p>
        </w:tc>
      </w:tr>
      <w:tr w:rsidR="00527AC3" w14:paraId="49B5EEF9" w14:textId="77777777">
        <w:trPr>
          <w:trHeight w:val="375"/>
        </w:trPr>
        <w:tc>
          <w:tcPr>
            <w:tcW w:w="5639" w:type="dxa"/>
            <w:noWrap/>
            <w:vAlign w:val="bottom"/>
          </w:tcPr>
          <w:p w:rsidR="00527AC3" w:rsidRDefault="00527AC3" w14:paraId="0D0D7290" w14:textId="77777777">
            <w:pPr>
              <w:spacing w:before="0" w:after="160"/>
              <w:rPr>
                <w:rFonts w:eastAsia="Verdana"/>
                <w:b/>
                <w:bCs/>
                <w:color w:val="auto"/>
                <w:sz w:val="24"/>
                <w:szCs w:val="24"/>
                <w:lang w:val="en-NZ" w:eastAsia="en-GB"/>
              </w:rPr>
            </w:pPr>
          </w:p>
        </w:tc>
        <w:tc>
          <w:tcPr>
            <w:tcW w:w="2921" w:type="dxa"/>
            <w:noWrap/>
            <w:vAlign w:val="bottom"/>
          </w:tcPr>
          <w:p w:rsidR="00527AC3" w:rsidRDefault="00527AC3" w14:paraId="57F0BE00" w14:textId="77777777">
            <w:pPr>
              <w:spacing w:before="0" w:after="160"/>
              <w:rPr>
                <w:rFonts w:eastAsia="Verdana"/>
                <w:b/>
                <w:bCs/>
                <w:color w:val="auto"/>
                <w:sz w:val="24"/>
                <w:szCs w:val="24"/>
                <w:lang w:eastAsia="en-GB"/>
              </w:rPr>
            </w:pPr>
          </w:p>
        </w:tc>
      </w:tr>
      <w:tr w:rsidR="00527AC3" w14:paraId="33DB9599" w14:textId="77777777">
        <w:trPr>
          <w:trHeight w:val="495"/>
        </w:trPr>
        <w:tc>
          <w:tcPr>
            <w:tcW w:w="8560" w:type="dxa"/>
            <w:gridSpan w:val="2"/>
            <w:shd w:val="clear" w:color="auto" w:fill="215C98"/>
            <w:noWrap/>
            <w:vAlign w:val="bottom"/>
          </w:tcPr>
          <w:p w:rsidR="00527AC3" w:rsidRDefault="00B27F2D" w14:paraId="639DB2A7"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Administrative Costs</w:t>
            </w:r>
          </w:p>
        </w:tc>
      </w:tr>
      <w:tr w:rsidR="00527AC3" w14:paraId="06F0DE27" w14:textId="77777777">
        <w:trPr>
          <w:trHeight w:val="390"/>
        </w:trPr>
        <w:tc>
          <w:tcPr>
            <w:tcW w:w="5639" w:type="dxa"/>
            <w:tcBorders>
              <w:top w:val="single" w:color="auto" w:sz="8" w:space="0"/>
              <w:left w:val="single" w:color="auto" w:sz="8" w:space="0"/>
              <w:bottom w:val="single" w:color="auto" w:sz="8" w:space="0"/>
              <w:right w:val="single" w:color="auto" w:sz="8" w:space="0"/>
            </w:tcBorders>
            <w:shd w:val="clear" w:color="auto" w:fill="FFFF99"/>
            <w:noWrap/>
            <w:vAlign w:val="bottom"/>
          </w:tcPr>
          <w:p w:rsidR="00527AC3" w:rsidRDefault="00B27F2D" w14:paraId="0A06DBC3" w14:textId="77777777">
            <w:pPr>
              <w:spacing w:before="0" w:after="160"/>
              <w:rPr>
                <w:rFonts w:eastAsia="Verdana"/>
                <w:b/>
                <w:bCs/>
                <w:color w:val="auto"/>
                <w:sz w:val="24"/>
                <w:szCs w:val="24"/>
                <w:lang w:val="en-NZ" w:eastAsia="en-GB"/>
              </w:rPr>
            </w:pPr>
            <w:proofErr w:type="spellStart"/>
            <w:r>
              <w:rPr>
                <w:rFonts w:eastAsia="Verdana"/>
                <w:b/>
                <w:bCs/>
                <w:color w:val="auto"/>
                <w:sz w:val="24"/>
                <w:szCs w:val="24"/>
                <w:lang w:val="en-NZ" w:eastAsia="en-GB"/>
              </w:rPr>
              <w:t>Adminstrative</w:t>
            </w:r>
            <w:proofErr w:type="spellEnd"/>
            <w:r>
              <w:rPr>
                <w:rFonts w:eastAsia="Verdana"/>
                <w:b/>
                <w:bCs/>
                <w:color w:val="auto"/>
                <w:sz w:val="24"/>
                <w:szCs w:val="24"/>
                <w:lang w:val="en-NZ" w:eastAsia="en-GB"/>
              </w:rPr>
              <w:t xml:space="preserve"> costs</w:t>
            </w:r>
          </w:p>
        </w:tc>
        <w:tc>
          <w:tcPr>
            <w:tcW w:w="2921" w:type="dxa"/>
            <w:tcBorders>
              <w:top w:val="single" w:color="auto" w:sz="8" w:space="0"/>
              <w:left w:val="nil"/>
              <w:bottom w:val="single" w:color="auto" w:sz="8" w:space="0"/>
              <w:right w:val="single" w:color="auto" w:sz="8" w:space="0"/>
            </w:tcBorders>
            <w:shd w:val="clear" w:color="auto" w:fill="FFFF99"/>
            <w:noWrap/>
            <w:vAlign w:val="bottom"/>
          </w:tcPr>
          <w:p w:rsidR="00527AC3" w:rsidRDefault="00B27F2D" w14:paraId="44297EC3"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   </w:t>
            </w:r>
          </w:p>
        </w:tc>
      </w:tr>
      <w:tr w:rsidR="00527AC3" w14:paraId="525645CD" w14:textId="77777777">
        <w:trPr>
          <w:trHeight w:val="375"/>
        </w:trPr>
        <w:tc>
          <w:tcPr>
            <w:tcW w:w="5639" w:type="dxa"/>
            <w:noWrap/>
            <w:vAlign w:val="bottom"/>
          </w:tcPr>
          <w:p w:rsidR="00527AC3" w:rsidRDefault="00527AC3" w14:paraId="61873371" w14:textId="77777777">
            <w:pPr>
              <w:spacing w:before="0" w:after="160"/>
              <w:rPr>
                <w:rFonts w:eastAsia="Verdana"/>
                <w:b/>
                <w:bCs/>
                <w:color w:val="auto"/>
                <w:sz w:val="24"/>
                <w:szCs w:val="24"/>
                <w:lang w:val="en-NZ" w:eastAsia="en-GB"/>
              </w:rPr>
            </w:pPr>
          </w:p>
        </w:tc>
        <w:tc>
          <w:tcPr>
            <w:tcW w:w="2921" w:type="dxa"/>
            <w:noWrap/>
            <w:vAlign w:val="bottom"/>
          </w:tcPr>
          <w:p w:rsidR="00527AC3" w:rsidRDefault="00527AC3" w14:paraId="1ACD5583" w14:textId="77777777">
            <w:pPr>
              <w:spacing w:before="0" w:after="160"/>
              <w:rPr>
                <w:rFonts w:eastAsia="Verdana"/>
                <w:b/>
                <w:bCs/>
                <w:color w:val="auto"/>
                <w:sz w:val="24"/>
                <w:szCs w:val="24"/>
                <w:lang w:eastAsia="en-GB"/>
              </w:rPr>
            </w:pPr>
          </w:p>
        </w:tc>
      </w:tr>
      <w:tr w:rsidR="00527AC3" w14:paraId="42E16A43" w14:textId="77777777">
        <w:trPr>
          <w:trHeight w:val="495"/>
        </w:trPr>
        <w:tc>
          <w:tcPr>
            <w:tcW w:w="8560" w:type="dxa"/>
            <w:gridSpan w:val="2"/>
            <w:shd w:val="clear" w:color="auto" w:fill="215C98"/>
            <w:noWrap/>
            <w:vAlign w:val="bottom"/>
          </w:tcPr>
          <w:p w:rsidR="00527AC3" w:rsidRDefault="00B27F2D" w14:paraId="52C0A0B0"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Other Operating Costs</w:t>
            </w:r>
          </w:p>
        </w:tc>
      </w:tr>
      <w:tr w:rsidR="00527AC3" w14:paraId="5B516118" w14:textId="77777777">
        <w:trPr>
          <w:trHeight w:val="390"/>
        </w:trPr>
        <w:tc>
          <w:tcPr>
            <w:tcW w:w="5639" w:type="dxa"/>
            <w:noWrap/>
            <w:vAlign w:val="bottom"/>
          </w:tcPr>
          <w:p w:rsidR="00527AC3" w:rsidRDefault="00B27F2D" w14:paraId="5CB65C83" w14:textId="77777777">
            <w:pPr>
              <w:spacing w:before="0" w:after="160"/>
              <w:rPr>
                <w:rFonts w:eastAsia="Verdana"/>
                <w:color w:val="auto"/>
                <w:sz w:val="24"/>
                <w:szCs w:val="24"/>
                <w:lang w:val="en-NZ" w:eastAsia="en-GB"/>
              </w:rPr>
            </w:pPr>
            <w:r>
              <w:rPr>
                <w:rFonts w:eastAsia="Verdana"/>
                <w:color w:val="auto"/>
                <w:sz w:val="24"/>
                <w:szCs w:val="24"/>
                <w:lang w:val="en-NZ" w:eastAsia="en-GB"/>
              </w:rPr>
              <w:t>Calibrations</w:t>
            </w:r>
          </w:p>
        </w:tc>
        <w:tc>
          <w:tcPr>
            <w:tcW w:w="2921" w:type="dxa"/>
            <w:tcBorders>
              <w:top w:val="single" w:color="auto" w:sz="8" w:space="0"/>
              <w:left w:val="single" w:color="auto" w:sz="8" w:space="0"/>
              <w:bottom w:val="single" w:color="auto" w:sz="8" w:space="0"/>
              <w:right w:val="single" w:color="auto" w:sz="8" w:space="0"/>
            </w:tcBorders>
            <w:noWrap/>
            <w:vAlign w:val="bottom"/>
          </w:tcPr>
          <w:p w:rsidR="00527AC3" w:rsidRDefault="00B27F2D" w14:paraId="5B07F511"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4AFE9EA9" w14:textId="77777777">
        <w:trPr>
          <w:trHeight w:val="390"/>
        </w:trPr>
        <w:tc>
          <w:tcPr>
            <w:tcW w:w="5639" w:type="dxa"/>
            <w:noWrap/>
            <w:vAlign w:val="bottom"/>
          </w:tcPr>
          <w:p w:rsidR="00527AC3" w:rsidRDefault="00B27F2D" w14:paraId="5C06C057" w14:textId="77777777">
            <w:pPr>
              <w:spacing w:before="0" w:after="160"/>
              <w:rPr>
                <w:rFonts w:eastAsia="Verdana"/>
                <w:color w:val="auto"/>
                <w:sz w:val="24"/>
                <w:szCs w:val="24"/>
                <w:lang w:val="en-NZ" w:eastAsia="en-GB"/>
              </w:rPr>
            </w:pPr>
            <w:r>
              <w:rPr>
                <w:rFonts w:eastAsia="Verdana"/>
                <w:color w:val="auto"/>
                <w:sz w:val="24"/>
                <w:szCs w:val="24"/>
                <w:lang w:val="en-NZ" w:eastAsia="en-GB"/>
              </w:rPr>
              <w:t>Consumables</w:t>
            </w:r>
          </w:p>
        </w:tc>
        <w:tc>
          <w:tcPr>
            <w:tcW w:w="2921" w:type="dxa"/>
            <w:tcBorders>
              <w:top w:val="nil"/>
              <w:left w:val="single" w:color="auto" w:sz="8" w:space="0"/>
              <w:bottom w:val="single" w:color="auto" w:sz="8" w:space="0"/>
              <w:right w:val="single" w:color="auto" w:sz="8" w:space="0"/>
            </w:tcBorders>
            <w:noWrap/>
            <w:vAlign w:val="bottom"/>
          </w:tcPr>
          <w:p w:rsidR="00527AC3" w:rsidRDefault="00B27F2D" w14:paraId="0A0DB5A8"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74260B6E" w14:textId="77777777">
        <w:trPr>
          <w:trHeight w:val="390"/>
        </w:trPr>
        <w:tc>
          <w:tcPr>
            <w:tcW w:w="5639" w:type="dxa"/>
            <w:noWrap/>
            <w:vAlign w:val="bottom"/>
          </w:tcPr>
          <w:p w:rsidR="00527AC3" w:rsidRDefault="00B27F2D" w14:paraId="25198ED1" w14:textId="77777777">
            <w:pPr>
              <w:spacing w:before="0" w:after="160"/>
              <w:rPr>
                <w:rFonts w:eastAsia="Verdana"/>
                <w:color w:val="auto"/>
                <w:sz w:val="24"/>
                <w:szCs w:val="24"/>
                <w:lang w:val="en-NZ" w:eastAsia="en-GB"/>
              </w:rPr>
            </w:pPr>
            <w:r>
              <w:rPr>
                <w:rFonts w:eastAsia="Verdana"/>
                <w:color w:val="auto"/>
                <w:sz w:val="24"/>
                <w:szCs w:val="24"/>
                <w:lang w:val="en-NZ" w:eastAsia="en-GB"/>
              </w:rPr>
              <w:t>Software licenses</w:t>
            </w:r>
          </w:p>
        </w:tc>
        <w:tc>
          <w:tcPr>
            <w:tcW w:w="2921" w:type="dxa"/>
            <w:tcBorders>
              <w:top w:val="nil"/>
              <w:left w:val="single" w:color="auto" w:sz="8" w:space="0"/>
              <w:bottom w:val="single" w:color="auto" w:sz="8" w:space="0"/>
              <w:right w:val="single" w:color="auto" w:sz="8" w:space="0"/>
            </w:tcBorders>
            <w:noWrap/>
            <w:vAlign w:val="bottom"/>
          </w:tcPr>
          <w:p w:rsidR="00527AC3" w:rsidRDefault="00B27F2D" w14:paraId="60889E1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1D62C805" w14:textId="77777777">
        <w:trPr>
          <w:trHeight w:val="390"/>
        </w:trPr>
        <w:tc>
          <w:tcPr>
            <w:tcW w:w="5639" w:type="dxa"/>
            <w:noWrap/>
            <w:vAlign w:val="bottom"/>
          </w:tcPr>
          <w:p w:rsidR="00527AC3" w:rsidRDefault="00B27F2D" w14:paraId="72917FCE" w14:textId="77777777">
            <w:pPr>
              <w:spacing w:before="0" w:after="160"/>
              <w:rPr>
                <w:rFonts w:eastAsia="Verdana"/>
                <w:color w:val="auto"/>
                <w:sz w:val="24"/>
                <w:szCs w:val="24"/>
                <w:lang w:val="en-NZ" w:eastAsia="en-GB"/>
              </w:rPr>
            </w:pPr>
            <w:r>
              <w:rPr>
                <w:rFonts w:eastAsia="Verdana"/>
                <w:color w:val="auto"/>
                <w:sz w:val="24"/>
                <w:szCs w:val="24"/>
                <w:lang w:val="en-NZ" w:eastAsia="en-GB"/>
              </w:rPr>
              <w:t>Service-level agreements</w:t>
            </w:r>
          </w:p>
        </w:tc>
        <w:tc>
          <w:tcPr>
            <w:tcW w:w="2921" w:type="dxa"/>
            <w:tcBorders>
              <w:top w:val="nil"/>
              <w:left w:val="single" w:color="auto" w:sz="8" w:space="0"/>
              <w:bottom w:val="single" w:color="auto" w:sz="8" w:space="0"/>
              <w:right w:val="single" w:color="auto" w:sz="8" w:space="0"/>
            </w:tcBorders>
            <w:noWrap/>
            <w:vAlign w:val="bottom"/>
          </w:tcPr>
          <w:p w:rsidR="00527AC3" w:rsidRDefault="00B27F2D" w14:paraId="52E103F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37BB2EBC" w14:textId="77777777">
        <w:trPr>
          <w:trHeight w:val="390"/>
        </w:trPr>
        <w:tc>
          <w:tcPr>
            <w:tcW w:w="5639" w:type="dxa"/>
            <w:noWrap/>
            <w:vAlign w:val="bottom"/>
          </w:tcPr>
          <w:p w:rsidR="00527AC3" w:rsidRDefault="00B27F2D" w14:paraId="71A029C0" w14:textId="77777777">
            <w:pPr>
              <w:spacing w:before="0" w:after="160"/>
              <w:rPr>
                <w:rFonts w:eastAsia="Verdana"/>
                <w:color w:val="auto"/>
                <w:sz w:val="24"/>
                <w:szCs w:val="24"/>
                <w:lang w:val="en-NZ" w:eastAsia="en-GB"/>
              </w:rPr>
            </w:pPr>
            <w:r>
              <w:rPr>
                <w:rFonts w:eastAsia="Verdana"/>
                <w:color w:val="auto"/>
                <w:sz w:val="24"/>
                <w:szCs w:val="24"/>
                <w:lang w:val="en-NZ" w:eastAsia="en-GB"/>
              </w:rPr>
              <w:t>Land-lease costs</w:t>
            </w:r>
          </w:p>
        </w:tc>
        <w:tc>
          <w:tcPr>
            <w:tcW w:w="2921" w:type="dxa"/>
            <w:tcBorders>
              <w:top w:val="nil"/>
              <w:left w:val="single" w:color="auto" w:sz="8" w:space="0"/>
              <w:bottom w:val="single" w:color="auto" w:sz="8" w:space="0"/>
              <w:right w:val="single" w:color="auto" w:sz="8" w:space="0"/>
            </w:tcBorders>
            <w:noWrap/>
            <w:vAlign w:val="bottom"/>
          </w:tcPr>
          <w:p w:rsidR="00527AC3" w:rsidRDefault="00B27F2D" w14:paraId="286EA4F6"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52FF0E95" w14:textId="77777777">
        <w:trPr>
          <w:trHeight w:val="390"/>
        </w:trPr>
        <w:tc>
          <w:tcPr>
            <w:tcW w:w="5639" w:type="dxa"/>
            <w:noWrap/>
            <w:vAlign w:val="bottom"/>
          </w:tcPr>
          <w:p w:rsidR="00527AC3" w:rsidRDefault="00B27F2D" w14:paraId="22FCB312" w14:textId="77777777">
            <w:pPr>
              <w:spacing w:before="0" w:after="160"/>
              <w:rPr>
                <w:rFonts w:eastAsia="Verdana"/>
                <w:color w:val="auto"/>
                <w:sz w:val="24"/>
                <w:szCs w:val="24"/>
                <w:lang w:val="en-NZ" w:eastAsia="en-GB"/>
              </w:rPr>
            </w:pPr>
            <w:r>
              <w:rPr>
                <w:rFonts w:eastAsia="Verdana"/>
                <w:color w:val="auto"/>
                <w:sz w:val="24"/>
                <w:szCs w:val="24"/>
                <w:lang w:val="en-NZ" w:eastAsia="en-GB"/>
              </w:rPr>
              <w:t>Utilities</w:t>
            </w:r>
          </w:p>
        </w:tc>
        <w:tc>
          <w:tcPr>
            <w:tcW w:w="2921" w:type="dxa"/>
            <w:tcBorders>
              <w:top w:val="nil"/>
              <w:left w:val="single" w:color="auto" w:sz="8" w:space="0"/>
              <w:bottom w:val="single" w:color="auto" w:sz="8" w:space="0"/>
              <w:right w:val="single" w:color="auto" w:sz="8" w:space="0"/>
            </w:tcBorders>
            <w:noWrap/>
            <w:vAlign w:val="bottom"/>
          </w:tcPr>
          <w:p w:rsidR="00527AC3" w:rsidRDefault="00B27F2D" w14:paraId="536E8C0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65F435BA" w14:textId="77777777">
        <w:trPr>
          <w:trHeight w:val="390"/>
        </w:trPr>
        <w:tc>
          <w:tcPr>
            <w:tcW w:w="5639" w:type="dxa"/>
            <w:tcBorders>
              <w:top w:val="single" w:color="auto" w:sz="8" w:space="0"/>
              <w:left w:val="single" w:color="auto" w:sz="8" w:space="0"/>
              <w:bottom w:val="single" w:color="auto" w:sz="8" w:space="0"/>
              <w:right w:val="single" w:color="auto" w:sz="8" w:space="0"/>
            </w:tcBorders>
            <w:shd w:val="clear" w:color="auto" w:fill="FFFF99"/>
            <w:noWrap/>
            <w:vAlign w:val="bottom"/>
          </w:tcPr>
          <w:p w:rsidR="00527AC3" w:rsidRDefault="00B27F2D" w14:paraId="1DDF57C0"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of other operating costs</w:t>
            </w:r>
          </w:p>
        </w:tc>
        <w:tc>
          <w:tcPr>
            <w:tcW w:w="2921" w:type="dxa"/>
            <w:tcBorders>
              <w:top w:val="nil"/>
              <w:left w:val="nil"/>
              <w:bottom w:val="single" w:color="auto" w:sz="8" w:space="0"/>
              <w:right w:val="single" w:color="auto" w:sz="8" w:space="0"/>
            </w:tcBorders>
            <w:shd w:val="clear" w:color="auto" w:fill="FFFF99"/>
            <w:noWrap/>
            <w:vAlign w:val="bottom"/>
          </w:tcPr>
          <w:p w:rsidR="00527AC3" w:rsidRDefault="00B27F2D" w14:paraId="1C3630A0"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   </w:t>
            </w:r>
          </w:p>
        </w:tc>
      </w:tr>
    </w:tbl>
    <w:p w:rsidR="00527AC3" w:rsidRDefault="00527AC3" w14:paraId="64BE04F9" w14:textId="77777777">
      <w:pPr>
        <w:spacing w:before="0" w:after="160"/>
        <w:rPr>
          <w:rFonts w:eastAsia="Verdana"/>
          <w:b/>
          <w:bCs/>
          <w:color w:val="auto"/>
          <w:sz w:val="24"/>
          <w:szCs w:val="24"/>
          <w:lang w:eastAsia="en-GB"/>
        </w:rPr>
      </w:pPr>
    </w:p>
    <w:p w:rsidR="00527AC3" w:rsidRDefault="00B27F2D" w14:paraId="68D1AD94" w14:textId="77777777">
      <w:pPr>
        <w:spacing w:before="0" w:after="160"/>
        <w:rPr>
          <w:rFonts w:eastAsia="Verdana"/>
          <w:b/>
          <w:bCs/>
          <w:color w:val="auto"/>
          <w:sz w:val="24"/>
          <w:szCs w:val="24"/>
          <w:lang w:eastAsia="en-GB"/>
        </w:rPr>
      </w:pPr>
      <w:r>
        <w:rPr>
          <w:rFonts w:eastAsia="Verdana"/>
          <w:b/>
          <w:bCs/>
          <w:color w:val="auto"/>
          <w:sz w:val="24"/>
          <w:szCs w:val="24"/>
          <w:lang w:eastAsia="en-GB"/>
        </w:rPr>
        <w:br w:type="page"/>
      </w:r>
    </w:p>
    <w:p w:rsidR="00527AC3" w:rsidRDefault="00527AC3" w14:paraId="4EFD00E6" w14:textId="77777777">
      <w:pPr>
        <w:spacing w:before="0" w:after="160"/>
        <w:rPr>
          <w:rFonts w:eastAsia="Verdana"/>
          <w:b/>
          <w:bCs/>
          <w:color w:val="auto"/>
          <w:sz w:val="24"/>
          <w:szCs w:val="24"/>
          <w:lang w:eastAsia="en-GB"/>
        </w:rPr>
      </w:pPr>
    </w:p>
    <w:p w:rsidR="00527AC3" w:rsidRDefault="00B27F2D" w14:paraId="5B18543D" w14:textId="77777777">
      <w:pPr>
        <w:pStyle w:val="Heading2"/>
        <w:numPr>
          <w:ilvl w:val="0"/>
          <w:numId w:val="0"/>
        </w:numPr>
      </w:pPr>
      <w:bookmarkStart w:name="_Toc213184786" w:id="160"/>
      <w:bookmarkStart w:name="_Toc225187858" w:id="161"/>
      <w:r>
        <w:t>Annex V(c): Annual maintenance costs</w:t>
      </w:r>
      <w:bookmarkEnd w:id="160"/>
      <w:bookmarkEnd w:id="161"/>
    </w:p>
    <w:tbl>
      <w:tblPr>
        <w:tblW w:w="8560" w:type="dxa"/>
        <w:tblLook w:val="04A0" w:firstRow="1" w:lastRow="0" w:firstColumn="1" w:lastColumn="0" w:noHBand="0" w:noVBand="1"/>
      </w:tblPr>
      <w:tblGrid>
        <w:gridCol w:w="6070"/>
        <w:gridCol w:w="2490"/>
      </w:tblGrid>
      <w:tr w:rsidR="00527AC3" w14:paraId="61D2BE05" w14:textId="77777777">
        <w:trPr>
          <w:trHeight w:val="435"/>
        </w:trPr>
        <w:tc>
          <w:tcPr>
            <w:tcW w:w="8560" w:type="dxa"/>
            <w:gridSpan w:val="2"/>
            <w:noWrap/>
            <w:vAlign w:val="bottom"/>
          </w:tcPr>
          <w:p w:rsidR="00527AC3" w:rsidRDefault="00527AC3" w14:paraId="4F649C73" w14:textId="77777777">
            <w:pPr>
              <w:spacing w:before="0" w:after="160"/>
              <w:rPr>
                <w:rFonts w:eastAsia="Verdana"/>
                <w:b/>
                <w:bCs/>
                <w:color w:val="auto"/>
                <w:sz w:val="24"/>
                <w:szCs w:val="24"/>
                <w:lang w:eastAsia="en-GB"/>
              </w:rPr>
            </w:pPr>
          </w:p>
        </w:tc>
      </w:tr>
      <w:tr w:rsidR="00527AC3" w14:paraId="1AEE5D2E" w14:textId="77777777">
        <w:trPr>
          <w:trHeight w:val="495"/>
        </w:trPr>
        <w:tc>
          <w:tcPr>
            <w:tcW w:w="8560" w:type="dxa"/>
            <w:gridSpan w:val="2"/>
            <w:shd w:val="clear" w:color="auto" w:fill="215C98"/>
            <w:noWrap/>
            <w:vAlign w:val="bottom"/>
          </w:tcPr>
          <w:p w:rsidR="00527AC3" w:rsidRDefault="00B27F2D" w14:paraId="6CD0A247"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Preventive Maintenance</w:t>
            </w:r>
          </w:p>
        </w:tc>
      </w:tr>
      <w:tr w:rsidR="00527AC3" w14:paraId="46271AA9" w14:textId="77777777">
        <w:trPr>
          <w:trHeight w:val="495"/>
        </w:trPr>
        <w:tc>
          <w:tcPr>
            <w:tcW w:w="6070" w:type="dxa"/>
            <w:noWrap/>
            <w:vAlign w:val="bottom"/>
          </w:tcPr>
          <w:p w:rsidR="00527AC3" w:rsidRDefault="00B27F2D" w14:paraId="45796A07" w14:textId="77777777">
            <w:pPr>
              <w:spacing w:before="0" w:after="160"/>
              <w:rPr>
                <w:rFonts w:eastAsia="Verdana"/>
                <w:color w:val="auto"/>
                <w:sz w:val="24"/>
                <w:szCs w:val="24"/>
                <w:lang w:val="en-NZ" w:eastAsia="en-GB"/>
              </w:rPr>
            </w:pPr>
            <w:r>
              <w:rPr>
                <w:rFonts w:eastAsia="Verdana"/>
                <w:color w:val="auto"/>
                <w:sz w:val="24"/>
                <w:szCs w:val="24"/>
                <w:lang w:val="en-NZ" w:eastAsia="en-GB"/>
              </w:rPr>
              <w:t>Field tech staff salaries</w:t>
            </w:r>
          </w:p>
        </w:tc>
        <w:tc>
          <w:tcPr>
            <w:tcW w:w="2490" w:type="dxa"/>
            <w:tcBorders>
              <w:top w:val="single" w:color="auto" w:sz="8" w:space="0"/>
              <w:left w:val="single" w:color="auto" w:sz="8" w:space="0"/>
              <w:bottom w:val="single" w:color="auto" w:sz="8" w:space="0"/>
              <w:right w:val="single" w:color="auto" w:sz="8" w:space="0"/>
            </w:tcBorders>
            <w:noWrap/>
            <w:vAlign w:val="bottom"/>
          </w:tcPr>
          <w:p w:rsidR="00527AC3" w:rsidRDefault="00B27F2D" w14:paraId="5DE570D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6FDD0566" w14:textId="77777777">
        <w:trPr>
          <w:trHeight w:val="495"/>
        </w:trPr>
        <w:tc>
          <w:tcPr>
            <w:tcW w:w="6070" w:type="dxa"/>
            <w:noWrap/>
            <w:vAlign w:val="bottom"/>
          </w:tcPr>
          <w:p w:rsidR="00527AC3" w:rsidRDefault="00B27F2D" w14:paraId="65369976" w14:textId="77777777">
            <w:pPr>
              <w:spacing w:before="0" w:after="160"/>
              <w:rPr>
                <w:rFonts w:eastAsia="Verdana"/>
                <w:color w:val="auto"/>
                <w:sz w:val="24"/>
                <w:szCs w:val="24"/>
                <w:lang w:val="en-NZ" w:eastAsia="en-GB"/>
              </w:rPr>
            </w:pPr>
            <w:r>
              <w:rPr>
                <w:rFonts w:eastAsia="Verdana"/>
                <w:color w:val="auto"/>
                <w:sz w:val="24"/>
                <w:szCs w:val="24"/>
                <w:lang w:val="en-NZ" w:eastAsia="en-GB"/>
              </w:rPr>
              <w:t>Site maintenance personnel</w:t>
            </w:r>
          </w:p>
        </w:tc>
        <w:tc>
          <w:tcPr>
            <w:tcW w:w="2490" w:type="dxa"/>
            <w:tcBorders>
              <w:top w:val="nil"/>
              <w:left w:val="single" w:color="auto" w:sz="8" w:space="0"/>
              <w:bottom w:val="single" w:color="auto" w:sz="8" w:space="0"/>
              <w:right w:val="single" w:color="auto" w:sz="8" w:space="0"/>
            </w:tcBorders>
            <w:noWrap/>
            <w:vAlign w:val="bottom"/>
          </w:tcPr>
          <w:p w:rsidR="00527AC3" w:rsidRDefault="00B27F2D" w14:paraId="7AAA3C6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5DE62FA0" w14:textId="77777777">
        <w:trPr>
          <w:trHeight w:val="495"/>
        </w:trPr>
        <w:tc>
          <w:tcPr>
            <w:tcW w:w="6070" w:type="dxa"/>
            <w:noWrap/>
            <w:vAlign w:val="bottom"/>
          </w:tcPr>
          <w:p w:rsidR="00527AC3" w:rsidRDefault="00B27F2D" w14:paraId="0D25182A" w14:textId="77777777">
            <w:pPr>
              <w:spacing w:before="0" w:after="160"/>
              <w:rPr>
                <w:rFonts w:eastAsia="Verdana"/>
                <w:color w:val="auto"/>
                <w:sz w:val="24"/>
                <w:szCs w:val="24"/>
                <w:lang w:val="en-NZ" w:eastAsia="en-GB"/>
              </w:rPr>
            </w:pPr>
            <w:r>
              <w:rPr>
                <w:rFonts w:eastAsia="Verdana"/>
                <w:color w:val="auto"/>
                <w:sz w:val="24"/>
                <w:szCs w:val="24"/>
                <w:lang w:val="en-NZ" w:eastAsia="en-GB"/>
              </w:rPr>
              <w:t>Logistics costs</w:t>
            </w:r>
          </w:p>
        </w:tc>
        <w:tc>
          <w:tcPr>
            <w:tcW w:w="2490" w:type="dxa"/>
            <w:tcBorders>
              <w:top w:val="nil"/>
              <w:left w:val="single" w:color="auto" w:sz="8" w:space="0"/>
              <w:bottom w:val="single" w:color="auto" w:sz="8" w:space="0"/>
              <w:right w:val="single" w:color="auto" w:sz="8" w:space="0"/>
            </w:tcBorders>
            <w:noWrap/>
            <w:vAlign w:val="bottom"/>
          </w:tcPr>
          <w:p w:rsidR="00527AC3" w:rsidRDefault="00B27F2D" w14:paraId="631CAB58"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7E4B4217" w14:textId="77777777">
        <w:trPr>
          <w:trHeight w:val="495"/>
        </w:trPr>
        <w:tc>
          <w:tcPr>
            <w:tcW w:w="6070" w:type="dxa"/>
            <w:noWrap/>
            <w:vAlign w:val="bottom"/>
          </w:tcPr>
          <w:p w:rsidR="00527AC3" w:rsidRDefault="00B27F2D" w14:paraId="62BDF31A" w14:textId="77777777">
            <w:pPr>
              <w:spacing w:before="0" w:after="160"/>
              <w:rPr>
                <w:rFonts w:eastAsia="Verdana"/>
                <w:color w:val="auto"/>
                <w:sz w:val="24"/>
                <w:szCs w:val="24"/>
                <w:lang w:val="en-NZ" w:eastAsia="en-GB"/>
              </w:rPr>
            </w:pPr>
            <w:r>
              <w:rPr>
                <w:rFonts w:eastAsia="Verdana"/>
                <w:color w:val="auto"/>
                <w:sz w:val="24"/>
                <w:szCs w:val="24"/>
                <w:lang w:val="en-NZ" w:eastAsia="en-GB"/>
              </w:rPr>
              <w:t>Mobile field equipment</w:t>
            </w:r>
          </w:p>
        </w:tc>
        <w:tc>
          <w:tcPr>
            <w:tcW w:w="2490" w:type="dxa"/>
            <w:tcBorders>
              <w:top w:val="nil"/>
              <w:left w:val="single" w:color="auto" w:sz="8" w:space="0"/>
              <w:bottom w:val="single" w:color="auto" w:sz="8" w:space="0"/>
              <w:right w:val="single" w:color="auto" w:sz="8" w:space="0"/>
            </w:tcBorders>
            <w:noWrap/>
            <w:vAlign w:val="bottom"/>
          </w:tcPr>
          <w:p w:rsidR="00527AC3" w:rsidRDefault="00B27F2D" w14:paraId="2C240E74"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40664242" w14:textId="77777777">
        <w:trPr>
          <w:trHeight w:val="495"/>
        </w:trPr>
        <w:tc>
          <w:tcPr>
            <w:tcW w:w="6070" w:type="dxa"/>
            <w:noWrap/>
            <w:vAlign w:val="bottom"/>
          </w:tcPr>
          <w:p w:rsidR="00527AC3" w:rsidRDefault="00B27F2D" w14:paraId="28337746" w14:textId="77777777">
            <w:pPr>
              <w:spacing w:before="0" w:after="160"/>
              <w:rPr>
                <w:rFonts w:eastAsia="Verdana"/>
                <w:color w:val="auto"/>
                <w:sz w:val="24"/>
                <w:szCs w:val="24"/>
                <w:lang w:val="en-NZ" w:eastAsia="en-GB"/>
              </w:rPr>
            </w:pPr>
            <w:r>
              <w:rPr>
                <w:rFonts w:eastAsia="Verdana"/>
                <w:color w:val="auto"/>
                <w:sz w:val="24"/>
                <w:szCs w:val="24"/>
                <w:lang w:val="en-NZ" w:eastAsia="en-GB"/>
              </w:rPr>
              <w:t>Replacement parts</w:t>
            </w:r>
          </w:p>
        </w:tc>
        <w:tc>
          <w:tcPr>
            <w:tcW w:w="2490" w:type="dxa"/>
            <w:tcBorders>
              <w:top w:val="nil"/>
              <w:left w:val="single" w:color="auto" w:sz="8" w:space="0"/>
              <w:bottom w:val="single" w:color="auto" w:sz="8" w:space="0"/>
              <w:right w:val="single" w:color="auto" w:sz="8" w:space="0"/>
            </w:tcBorders>
            <w:noWrap/>
            <w:vAlign w:val="bottom"/>
          </w:tcPr>
          <w:p w:rsidR="00527AC3" w:rsidRDefault="00B27F2D" w14:paraId="59738947"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6F4387BF" w14:textId="77777777">
        <w:trPr>
          <w:trHeight w:val="390"/>
        </w:trPr>
        <w:tc>
          <w:tcPr>
            <w:tcW w:w="6070" w:type="dxa"/>
            <w:noWrap/>
            <w:vAlign w:val="bottom"/>
          </w:tcPr>
          <w:p w:rsidR="00527AC3" w:rsidRDefault="00B27F2D" w14:paraId="2E08B32C" w14:textId="77777777">
            <w:pPr>
              <w:spacing w:before="0" w:after="160"/>
              <w:rPr>
                <w:rFonts w:eastAsia="Verdana"/>
                <w:color w:val="auto"/>
                <w:sz w:val="24"/>
                <w:szCs w:val="24"/>
                <w:lang w:val="en-NZ" w:eastAsia="en-GB"/>
              </w:rPr>
            </w:pPr>
            <w:r>
              <w:rPr>
                <w:rFonts w:eastAsia="Verdana"/>
                <w:color w:val="auto"/>
                <w:sz w:val="24"/>
                <w:szCs w:val="24"/>
                <w:lang w:val="en-NZ" w:eastAsia="en-GB"/>
              </w:rPr>
              <w:t>IPS computer equipment</w:t>
            </w:r>
          </w:p>
        </w:tc>
        <w:tc>
          <w:tcPr>
            <w:tcW w:w="2490" w:type="dxa"/>
            <w:tcBorders>
              <w:top w:val="nil"/>
              <w:left w:val="single" w:color="auto" w:sz="8" w:space="0"/>
              <w:bottom w:val="single" w:color="auto" w:sz="8" w:space="0"/>
              <w:right w:val="single" w:color="auto" w:sz="8" w:space="0"/>
            </w:tcBorders>
            <w:noWrap/>
            <w:vAlign w:val="bottom"/>
          </w:tcPr>
          <w:p w:rsidR="00527AC3" w:rsidRDefault="00B27F2D" w14:paraId="1ECE669E"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5ABB2909" w14:textId="77777777">
        <w:trPr>
          <w:trHeight w:val="390"/>
        </w:trPr>
        <w:tc>
          <w:tcPr>
            <w:tcW w:w="6070" w:type="dxa"/>
            <w:tcBorders>
              <w:top w:val="single" w:color="auto" w:sz="8" w:space="0"/>
              <w:left w:val="single" w:color="auto" w:sz="8" w:space="0"/>
              <w:bottom w:val="single" w:color="auto" w:sz="8" w:space="0"/>
              <w:right w:val="single" w:color="auto" w:sz="8" w:space="0"/>
            </w:tcBorders>
            <w:shd w:val="clear" w:color="auto" w:fill="FFFF99"/>
            <w:noWrap/>
            <w:vAlign w:val="bottom"/>
          </w:tcPr>
          <w:p w:rsidR="00527AC3" w:rsidRDefault="00B27F2D" w14:paraId="0CBBAE1D"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preventive maintenance</w:t>
            </w:r>
          </w:p>
        </w:tc>
        <w:tc>
          <w:tcPr>
            <w:tcW w:w="2490" w:type="dxa"/>
            <w:tcBorders>
              <w:top w:val="nil"/>
              <w:left w:val="nil"/>
              <w:bottom w:val="single" w:color="auto" w:sz="8" w:space="0"/>
              <w:right w:val="single" w:color="auto" w:sz="8" w:space="0"/>
            </w:tcBorders>
            <w:shd w:val="clear" w:color="auto" w:fill="FFFF99"/>
            <w:noWrap/>
            <w:vAlign w:val="bottom"/>
          </w:tcPr>
          <w:p w:rsidR="00527AC3" w:rsidRDefault="00B27F2D" w14:paraId="17134E9A"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   </w:t>
            </w:r>
          </w:p>
        </w:tc>
      </w:tr>
      <w:tr w:rsidR="00527AC3" w14:paraId="1A09BE24" w14:textId="77777777">
        <w:trPr>
          <w:trHeight w:val="375"/>
        </w:trPr>
        <w:tc>
          <w:tcPr>
            <w:tcW w:w="6070" w:type="dxa"/>
            <w:noWrap/>
            <w:vAlign w:val="bottom"/>
          </w:tcPr>
          <w:p w:rsidR="00527AC3" w:rsidRDefault="00527AC3" w14:paraId="592215DC" w14:textId="77777777">
            <w:pPr>
              <w:spacing w:before="0" w:after="160"/>
              <w:rPr>
                <w:rFonts w:eastAsia="Verdana"/>
                <w:b/>
                <w:bCs/>
                <w:color w:val="auto"/>
                <w:sz w:val="24"/>
                <w:szCs w:val="24"/>
                <w:lang w:val="en-NZ" w:eastAsia="en-GB"/>
              </w:rPr>
            </w:pPr>
          </w:p>
        </w:tc>
        <w:tc>
          <w:tcPr>
            <w:tcW w:w="2490" w:type="dxa"/>
            <w:noWrap/>
            <w:vAlign w:val="bottom"/>
          </w:tcPr>
          <w:p w:rsidR="00527AC3" w:rsidRDefault="00527AC3" w14:paraId="0BAD7FBA" w14:textId="77777777">
            <w:pPr>
              <w:spacing w:before="0" w:after="160"/>
              <w:rPr>
                <w:rFonts w:eastAsia="Verdana"/>
                <w:b/>
                <w:bCs/>
                <w:color w:val="auto"/>
                <w:sz w:val="24"/>
                <w:szCs w:val="24"/>
                <w:lang w:eastAsia="en-GB"/>
              </w:rPr>
            </w:pPr>
          </w:p>
        </w:tc>
      </w:tr>
      <w:tr w:rsidR="00527AC3" w14:paraId="0784047E" w14:textId="77777777">
        <w:trPr>
          <w:trHeight w:val="495"/>
        </w:trPr>
        <w:tc>
          <w:tcPr>
            <w:tcW w:w="8560" w:type="dxa"/>
            <w:gridSpan w:val="2"/>
            <w:shd w:val="clear" w:color="auto" w:fill="215C98"/>
            <w:noWrap/>
            <w:vAlign w:val="bottom"/>
          </w:tcPr>
          <w:p w:rsidR="00527AC3" w:rsidRDefault="00B27F2D" w14:paraId="02D02E11"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Corrective Maintenance</w:t>
            </w:r>
          </w:p>
        </w:tc>
      </w:tr>
      <w:tr w:rsidR="00527AC3" w14:paraId="70C8A471" w14:textId="77777777">
        <w:trPr>
          <w:trHeight w:val="390"/>
        </w:trPr>
        <w:tc>
          <w:tcPr>
            <w:tcW w:w="6070" w:type="dxa"/>
            <w:tcBorders>
              <w:top w:val="single" w:color="auto" w:sz="8" w:space="0"/>
              <w:left w:val="single" w:color="auto" w:sz="8" w:space="0"/>
              <w:bottom w:val="single" w:color="auto" w:sz="8" w:space="0"/>
              <w:right w:val="single" w:color="auto" w:sz="8" w:space="0"/>
            </w:tcBorders>
            <w:shd w:val="clear" w:color="auto" w:fill="FFFF99"/>
            <w:noWrap/>
            <w:vAlign w:val="bottom"/>
          </w:tcPr>
          <w:p w:rsidR="00527AC3" w:rsidRDefault="00B27F2D" w14:paraId="6EACFFB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Cost of corrective maintenance</w:t>
            </w:r>
          </w:p>
        </w:tc>
        <w:tc>
          <w:tcPr>
            <w:tcW w:w="2490" w:type="dxa"/>
            <w:tcBorders>
              <w:top w:val="nil"/>
              <w:left w:val="nil"/>
              <w:bottom w:val="single" w:color="auto" w:sz="8" w:space="0"/>
              <w:right w:val="single" w:color="auto" w:sz="8" w:space="0"/>
            </w:tcBorders>
            <w:shd w:val="clear" w:color="auto" w:fill="FFFF99"/>
            <w:noWrap/>
            <w:vAlign w:val="bottom"/>
          </w:tcPr>
          <w:p w:rsidR="00527AC3" w:rsidRDefault="00B27F2D" w14:paraId="7DDBB556"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   </w:t>
            </w:r>
          </w:p>
        </w:tc>
      </w:tr>
      <w:tr w:rsidR="00527AC3" w14:paraId="1AD0CB97" w14:textId="77777777">
        <w:trPr>
          <w:trHeight w:val="375"/>
        </w:trPr>
        <w:tc>
          <w:tcPr>
            <w:tcW w:w="6070" w:type="dxa"/>
            <w:noWrap/>
            <w:vAlign w:val="bottom"/>
          </w:tcPr>
          <w:p w:rsidR="00527AC3" w:rsidRDefault="00527AC3" w14:paraId="5C597B29" w14:textId="77777777">
            <w:pPr>
              <w:spacing w:before="0" w:after="160"/>
              <w:rPr>
                <w:rFonts w:eastAsia="Verdana"/>
                <w:b/>
                <w:bCs/>
                <w:color w:val="auto"/>
                <w:sz w:val="24"/>
                <w:szCs w:val="24"/>
                <w:lang w:val="en-NZ" w:eastAsia="en-GB"/>
              </w:rPr>
            </w:pPr>
          </w:p>
        </w:tc>
        <w:tc>
          <w:tcPr>
            <w:tcW w:w="2490" w:type="dxa"/>
            <w:noWrap/>
            <w:vAlign w:val="bottom"/>
          </w:tcPr>
          <w:p w:rsidR="00527AC3" w:rsidRDefault="00527AC3" w14:paraId="6FD6B453" w14:textId="77777777">
            <w:pPr>
              <w:spacing w:before="0" w:after="160"/>
              <w:rPr>
                <w:rFonts w:eastAsia="Verdana"/>
                <w:b/>
                <w:bCs/>
                <w:color w:val="auto"/>
                <w:sz w:val="24"/>
                <w:szCs w:val="24"/>
                <w:lang w:eastAsia="en-GB"/>
              </w:rPr>
            </w:pPr>
          </w:p>
        </w:tc>
      </w:tr>
      <w:tr w:rsidR="00527AC3" w14:paraId="614ED1DB" w14:textId="77777777">
        <w:trPr>
          <w:trHeight w:val="495"/>
        </w:trPr>
        <w:tc>
          <w:tcPr>
            <w:tcW w:w="8560" w:type="dxa"/>
            <w:gridSpan w:val="2"/>
            <w:shd w:val="clear" w:color="auto" w:fill="215C98"/>
            <w:noWrap/>
            <w:vAlign w:val="bottom"/>
          </w:tcPr>
          <w:p w:rsidR="00527AC3" w:rsidRDefault="00B27F2D" w14:paraId="571F2803"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Adaptive Maintenance</w:t>
            </w:r>
          </w:p>
        </w:tc>
      </w:tr>
      <w:tr w:rsidR="00527AC3" w14:paraId="74027BEF" w14:textId="77777777">
        <w:trPr>
          <w:trHeight w:val="390"/>
        </w:trPr>
        <w:tc>
          <w:tcPr>
            <w:tcW w:w="6070" w:type="dxa"/>
            <w:tcBorders>
              <w:top w:val="single" w:color="auto" w:sz="8" w:space="0"/>
              <w:left w:val="single" w:color="auto" w:sz="8" w:space="0"/>
              <w:bottom w:val="single" w:color="auto" w:sz="8" w:space="0"/>
              <w:right w:val="single" w:color="auto" w:sz="8" w:space="0"/>
            </w:tcBorders>
            <w:shd w:val="clear" w:color="auto" w:fill="FFFF99"/>
            <w:noWrap/>
            <w:vAlign w:val="bottom"/>
          </w:tcPr>
          <w:p w:rsidR="00527AC3" w:rsidRDefault="00B27F2D" w14:paraId="27D5A570"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Cost of adaptive maintenance</w:t>
            </w:r>
          </w:p>
        </w:tc>
        <w:tc>
          <w:tcPr>
            <w:tcW w:w="2490" w:type="dxa"/>
            <w:tcBorders>
              <w:top w:val="nil"/>
              <w:left w:val="nil"/>
              <w:bottom w:val="single" w:color="auto" w:sz="8" w:space="0"/>
              <w:right w:val="single" w:color="auto" w:sz="8" w:space="0"/>
            </w:tcBorders>
            <w:shd w:val="clear" w:color="auto" w:fill="FFFF99"/>
            <w:noWrap/>
            <w:vAlign w:val="bottom"/>
          </w:tcPr>
          <w:p w:rsidR="00527AC3" w:rsidRDefault="00B27F2D" w14:paraId="4A387C3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   </w:t>
            </w:r>
          </w:p>
        </w:tc>
      </w:tr>
    </w:tbl>
    <w:p w:rsidR="00527AC3" w:rsidRDefault="00527AC3" w14:paraId="1E5968E0" w14:textId="77777777">
      <w:pPr>
        <w:spacing w:before="0" w:after="160"/>
        <w:rPr>
          <w:rFonts w:eastAsia="Verdana"/>
          <w:b/>
          <w:bCs/>
          <w:color w:val="auto"/>
          <w:sz w:val="24"/>
          <w:szCs w:val="24"/>
          <w:lang w:eastAsia="en-GB"/>
        </w:rPr>
      </w:pPr>
    </w:p>
    <w:p w:rsidR="00527AC3" w:rsidRDefault="00527AC3" w14:paraId="67192653" w14:textId="77777777">
      <w:pPr>
        <w:spacing w:before="0" w:after="160"/>
        <w:rPr>
          <w:rFonts w:eastAsia="Verdana"/>
          <w:b/>
          <w:bCs/>
          <w:color w:val="auto"/>
          <w:sz w:val="24"/>
          <w:szCs w:val="24"/>
          <w:lang w:eastAsia="en-GB"/>
        </w:rPr>
      </w:pPr>
    </w:p>
    <w:p w:rsidR="00527AC3" w:rsidRDefault="00B27F2D" w14:paraId="4AE02CE5" w14:textId="77777777">
      <w:pPr>
        <w:spacing w:before="0" w:after="160"/>
        <w:rPr>
          <w:rFonts w:eastAsia="Verdana"/>
          <w:b/>
          <w:bCs/>
          <w:color w:val="auto"/>
          <w:sz w:val="24"/>
          <w:szCs w:val="24"/>
          <w:lang w:eastAsia="en-GB"/>
        </w:rPr>
      </w:pPr>
      <w:r>
        <w:rPr>
          <w:rFonts w:eastAsia="Verdana"/>
          <w:b/>
          <w:bCs/>
          <w:color w:val="auto"/>
          <w:sz w:val="24"/>
          <w:szCs w:val="24"/>
          <w:lang w:eastAsia="en-GB"/>
        </w:rPr>
        <w:br w:type="page"/>
      </w:r>
    </w:p>
    <w:p w:rsidR="00527AC3" w:rsidRDefault="00B27F2D" w14:paraId="152738DE" w14:textId="77777777">
      <w:pPr>
        <w:pStyle w:val="Heading2"/>
        <w:numPr>
          <w:ilvl w:val="0"/>
          <w:numId w:val="0"/>
        </w:numPr>
      </w:pPr>
      <w:bookmarkStart w:name="_Toc213184787" w:id="162"/>
      <w:bookmarkStart w:name="_Toc225187859" w:id="163"/>
      <w:r>
        <w:t>Annex V(d): Total lifecycle costs</w:t>
      </w:r>
      <w:bookmarkEnd w:id="162"/>
      <w:bookmarkEnd w:id="163"/>
    </w:p>
    <w:tbl>
      <w:tblPr>
        <w:tblW w:w="8560" w:type="dxa"/>
        <w:tblLook w:val="04A0" w:firstRow="1" w:lastRow="0" w:firstColumn="1" w:lastColumn="0" w:noHBand="0" w:noVBand="1"/>
      </w:tblPr>
      <w:tblGrid>
        <w:gridCol w:w="6081"/>
        <w:gridCol w:w="2479"/>
      </w:tblGrid>
      <w:tr w:rsidR="00527AC3" w14:paraId="25D18C23" w14:textId="77777777">
        <w:trPr>
          <w:trHeight w:val="435"/>
        </w:trPr>
        <w:tc>
          <w:tcPr>
            <w:tcW w:w="8560" w:type="dxa"/>
            <w:gridSpan w:val="2"/>
            <w:noWrap/>
            <w:vAlign w:val="bottom"/>
          </w:tcPr>
          <w:p w:rsidR="00527AC3" w:rsidRDefault="00527AC3" w14:paraId="1CBD50CD" w14:textId="77777777">
            <w:pPr>
              <w:spacing w:before="0" w:after="160"/>
              <w:rPr>
                <w:rFonts w:eastAsia="Verdana"/>
                <w:b/>
                <w:bCs/>
                <w:color w:val="auto"/>
                <w:sz w:val="24"/>
                <w:szCs w:val="24"/>
                <w:lang w:eastAsia="en-GB"/>
              </w:rPr>
            </w:pPr>
          </w:p>
        </w:tc>
      </w:tr>
      <w:tr w:rsidR="00527AC3" w14:paraId="74879E0C" w14:textId="77777777">
        <w:trPr>
          <w:trHeight w:val="495"/>
        </w:trPr>
        <w:tc>
          <w:tcPr>
            <w:tcW w:w="8560" w:type="dxa"/>
            <w:gridSpan w:val="2"/>
            <w:shd w:val="clear" w:color="auto" w:fill="215C98"/>
            <w:noWrap/>
            <w:vAlign w:val="bottom"/>
          </w:tcPr>
          <w:p w:rsidR="00527AC3" w:rsidRDefault="00B27F2D" w14:paraId="72F9CF03"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Field equipment</w:t>
            </w:r>
          </w:p>
        </w:tc>
      </w:tr>
      <w:tr w:rsidR="00527AC3" w14:paraId="2E0DE686" w14:textId="77777777">
        <w:trPr>
          <w:trHeight w:val="390"/>
        </w:trPr>
        <w:tc>
          <w:tcPr>
            <w:tcW w:w="6081" w:type="dxa"/>
            <w:noWrap/>
            <w:vAlign w:val="bottom"/>
          </w:tcPr>
          <w:p w:rsidR="00527AC3" w:rsidRDefault="00B27F2D" w14:paraId="11C72B39" w14:textId="5E7CC8AE">
            <w:pPr>
              <w:spacing w:before="0" w:after="160"/>
              <w:rPr>
                <w:rFonts w:eastAsia="Verdana"/>
                <w:color w:val="auto"/>
                <w:sz w:val="24"/>
                <w:szCs w:val="24"/>
                <w:lang w:val="en-NZ" w:eastAsia="en-GB"/>
              </w:rPr>
            </w:pPr>
            <w:r>
              <w:rPr>
                <w:rFonts w:eastAsia="Verdana"/>
                <w:color w:val="auto"/>
                <w:sz w:val="24"/>
                <w:szCs w:val="24"/>
                <w:lang w:val="en-NZ" w:eastAsia="en-GB"/>
              </w:rPr>
              <w:t>Cost of replacement</w:t>
            </w:r>
            <w:r w:rsidR="00A80C4E">
              <w:rPr>
                <w:rFonts w:eastAsia="Verdana"/>
                <w:color w:val="auto"/>
                <w:sz w:val="24"/>
                <w:szCs w:val="24"/>
                <w:lang w:val="en-NZ" w:eastAsia="en-GB"/>
              </w:rPr>
              <w:t>/removal</w:t>
            </w:r>
          </w:p>
        </w:tc>
        <w:tc>
          <w:tcPr>
            <w:tcW w:w="2479" w:type="dxa"/>
            <w:tcBorders>
              <w:top w:val="single" w:color="auto" w:sz="8" w:space="0"/>
              <w:left w:val="single" w:color="auto" w:sz="8" w:space="0"/>
              <w:bottom w:val="single" w:color="auto" w:sz="8" w:space="0"/>
              <w:right w:val="single" w:color="auto" w:sz="8" w:space="0"/>
            </w:tcBorders>
            <w:noWrap/>
            <w:vAlign w:val="bottom"/>
          </w:tcPr>
          <w:p w:rsidR="00527AC3" w:rsidRDefault="00B27F2D" w14:paraId="20D1DCB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1.00 </w:t>
            </w:r>
          </w:p>
        </w:tc>
      </w:tr>
      <w:tr w:rsidR="00527AC3" w14:paraId="5942BEDB" w14:textId="77777777">
        <w:trPr>
          <w:trHeight w:val="390"/>
        </w:trPr>
        <w:tc>
          <w:tcPr>
            <w:tcW w:w="6081" w:type="dxa"/>
            <w:noWrap/>
            <w:vAlign w:val="bottom"/>
          </w:tcPr>
          <w:p w:rsidR="00527AC3" w:rsidRDefault="00B27F2D" w14:paraId="66516E6E" w14:textId="77777777">
            <w:pPr>
              <w:spacing w:before="0" w:after="160"/>
              <w:rPr>
                <w:rFonts w:eastAsia="Verdana"/>
                <w:color w:val="auto"/>
                <w:sz w:val="24"/>
                <w:szCs w:val="24"/>
                <w:lang w:val="en-NZ" w:eastAsia="en-GB"/>
              </w:rPr>
            </w:pPr>
            <w:r>
              <w:rPr>
                <w:rFonts w:eastAsia="Verdana"/>
                <w:color w:val="auto"/>
                <w:sz w:val="24"/>
                <w:szCs w:val="24"/>
                <w:lang w:val="en-NZ" w:eastAsia="en-GB"/>
              </w:rPr>
              <w:t>Lifetime of system (years)</w:t>
            </w:r>
          </w:p>
        </w:tc>
        <w:tc>
          <w:tcPr>
            <w:tcW w:w="2479" w:type="dxa"/>
            <w:tcBorders>
              <w:top w:val="nil"/>
              <w:left w:val="single" w:color="auto" w:sz="8" w:space="0"/>
              <w:bottom w:val="single" w:color="auto" w:sz="8" w:space="0"/>
              <w:right w:val="single" w:color="auto" w:sz="8" w:space="0"/>
            </w:tcBorders>
            <w:noWrap/>
            <w:vAlign w:val="bottom"/>
          </w:tcPr>
          <w:p w:rsidR="00527AC3" w:rsidRDefault="00B27F2D" w14:paraId="5D06644D"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w:t>
            </w:r>
          </w:p>
        </w:tc>
      </w:tr>
      <w:tr w:rsidR="00527AC3" w14:paraId="2A8AC5CD" w14:textId="77777777">
        <w:trPr>
          <w:trHeight w:val="390"/>
        </w:trPr>
        <w:tc>
          <w:tcPr>
            <w:tcW w:w="6081" w:type="dxa"/>
            <w:noWrap/>
            <w:vAlign w:val="bottom"/>
          </w:tcPr>
          <w:p w:rsidR="00527AC3" w:rsidRDefault="00B27F2D" w14:paraId="70A0AC13" w14:textId="77777777">
            <w:pPr>
              <w:spacing w:before="0" w:after="160"/>
              <w:rPr>
                <w:rFonts w:eastAsia="Verdana"/>
                <w:color w:val="auto"/>
                <w:sz w:val="24"/>
                <w:szCs w:val="24"/>
                <w:lang w:val="en-NZ" w:eastAsia="en-GB"/>
              </w:rPr>
            </w:pPr>
            <w:r>
              <w:rPr>
                <w:rFonts w:eastAsia="Verdana"/>
                <w:color w:val="auto"/>
                <w:sz w:val="24"/>
                <w:szCs w:val="24"/>
                <w:lang w:val="en-NZ" w:eastAsia="en-GB"/>
              </w:rPr>
              <w:t>Component useful life (years)</w:t>
            </w:r>
          </w:p>
        </w:tc>
        <w:tc>
          <w:tcPr>
            <w:tcW w:w="2479" w:type="dxa"/>
            <w:tcBorders>
              <w:top w:val="nil"/>
              <w:left w:val="single" w:color="auto" w:sz="8" w:space="0"/>
              <w:bottom w:val="single" w:color="auto" w:sz="8" w:space="0"/>
              <w:right w:val="single" w:color="auto" w:sz="8" w:space="0"/>
            </w:tcBorders>
            <w:noWrap/>
            <w:vAlign w:val="bottom"/>
          </w:tcPr>
          <w:p w:rsidR="00527AC3" w:rsidRDefault="00B27F2D" w14:paraId="5EF650E8"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w:t>
            </w:r>
          </w:p>
        </w:tc>
      </w:tr>
      <w:tr w:rsidR="00527AC3" w14:paraId="0CAADA49" w14:textId="77777777">
        <w:trPr>
          <w:trHeight w:val="390"/>
        </w:trPr>
        <w:tc>
          <w:tcPr>
            <w:tcW w:w="6081" w:type="dxa"/>
            <w:noWrap/>
            <w:vAlign w:val="bottom"/>
          </w:tcPr>
          <w:p w:rsidR="00527AC3" w:rsidRDefault="00B27F2D" w14:paraId="28D30411" w14:textId="77777777">
            <w:pPr>
              <w:spacing w:before="0" w:after="160"/>
              <w:rPr>
                <w:rFonts w:eastAsia="Verdana"/>
                <w:color w:val="auto"/>
                <w:sz w:val="24"/>
                <w:szCs w:val="24"/>
                <w:lang w:val="en-NZ" w:eastAsia="en-GB"/>
              </w:rPr>
            </w:pPr>
            <w:r>
              <w:rPr>
                <w:rFonts w:eastAsia="Verdana"/>
                <w:color w:val="auto"/>
                <w:sz w:val="24"/>
                <w:szCs w:val="24"/>
                <w:lang w:val="en-NZ" w:eastAsia="en-GB"/>
              </w:rPr>
              <w:t>Number of components</w:t>
            </w:r>
          </w:p>
        </w:tc>
        <w:tc>
          <w:tcPr>
            <w:tcW w:w="2479" w:type="dxa"/>
            <w:tcBorders>
              <w:top w:val="nil"/>
              <w:left w:val="single" w:color="auto" w:sz="8" w:space="0"/>
              <w:bottom w:val="single" w:color="auto" w:sz="8" w:space="0"/>
              <w:right w:val="single" w:color="auto" w:sz="8" w:space="0"/>
            </w:tcBorders>
            <w:noWrap/>
            <w:vAlign w:val="bottom"/>
          </w:tcPr>
          <w:p w:rsidR="00527AC3" w:rsidRDefault="00B27F2D" w14:paraId="424FDBAA"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w:t>
            </w:r>
          </w:p>
        </w:tc>
      </w:tr>
      <w:tr w:rsidR="00527AC3" w14:paraId="188F6A16" w14:textId="77777777">
        <w:trPr>
          <w:trHeight w:val="390"/>
        </w:trPr>
        <w:tc>
          <w:tcPr>
            <w:tcW w:w="6081" w:type="dxa"/>
            <w:tcBorders>
              <w:top w:val="single" w:color="auto" w:sz="8" w:space="0"/>
              <w:left w:val="single" w:color="auto" w:sz="8" w:space="0"/>
              <w:bottom w:val="single" w:color="auto" w:sz="8" w:space="0"/>
              <w:right w:val="single" w:color="auto" w:sz="8" w:space="0"/>
            </w:tcBorders>
            <w:shd w:val="clear" w:color="auto" w:fill="DAF2D0"/>
            <w:noWrap/>
            <w:vAlign w:val="bottom"/>
          </w:tcPr>
          <w:p w:rsidR="00527AC3" w:rsidRDefault="00B27F2D" w14:paraId="1184C79D"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field equipment</w:t>
            </w:r>
          </w:p>
        </w:tc>
        <w:tc>
          <w:tcPr>
            <w:tcW w:w="2479" w:type="dxa"/>
            <w:tcBorders>
              <w:top w:val="nil"/>
              <w:left w:val="nil"/>
              <w:bottom w:val="single" w:color="auto" w:sz="8" w:space="0"/>
              <w:right w:val="single" w:color="auto" w:sz="8" w:space="0"/>
            </w:tcBorders>
            <w:shd w:val="clear" w:color="auto" w:fill="DAF2D0"/>
            <w:noWrap/>
            <w:vAlign w:val="bottom"/>
          </w:tcPr>
          <w:p w:rsidR="00527AC3" w:rsidRDefault="00B27F2D" w14:paraId="2DEA8224"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1.00 </w:t>
            </w:r>
          </w:p>
        </w:tc>
      </w:tr>
      <w:tr w:rsidR="00527AC3" w14:paraId="0E9F160A" w14:textId="77777777">
        <w:trPr>
          <w:trHeight w:val="495"/>
        </w:trPr>
        <w:tc>
          <w:tcPr>
            <w:tcW w:w="8560" w:type="dxa"/>
            <w:gridSpan w:val="2"/>
            <w:shd w:val="clear" w:color="auto" w:fill="215C98"/>
            <w:noWrap/>
            <w:vAlign w:val="bottom"/>
          </w:tcPr>
          <w:p w:rsidR="00527AC3" w:rsidRDefault="00B27F2D" w14:paraId="50E57AA6"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Other field equipment (Vehicles etc)</w:t>
            </w:r>
          </w:p>
        </w:tc>
      </w:tr>
      <w:tr w:rsidR="00527AC3" w14:paraId="529DBB16" w14:textId="77777777">
        <w:trPr>
          <w:trHeight w:val="390"/>
        </w:trPr>
        <w:tc>
          <w:tcPr>
            <w:tcW w:w="6081" w:type="dxa"/>
            <w:tcBorders>
              <w:top w:val="single" w:color="auto" w:sz="8" w:space="0"/>
              <w:left w:val="single" w:color="auto" w:sz="8" w:space="0"/>
              <w:bottom w:val="single" w:color="auto" w:sz="8" w:space="0"/>
              <w:right w:val="single" w:color="auto" w:sz="8" w:space="0"/>
            </w:tcBorders>
            <w:shd w:val="clear" w:color="auto" w:fill="DAF2D0"/>
            <w:noWrap/>
            <w:vAlign w:val="bottom"/>
          </w:tcPr>
          <w:p w:rsidR="00527AC3" w:rsidRDefault="00B27F2D" w14:paraId="081D280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other field equipment</w:t>
            </w:r>
          </w:p>
        </w:tc>
        <w:tc>
          <w:tcPr>
            <w:tcW w:w="2479" w:type="dxa"/>
            <w:tcBorders>
              <w:top w:val="nil"/>
              <w:left w:val="nil"/>
              <w:bottom w:val="single" w:color="auto" w:sz="8" w:space="0"/>
              <w:right w:val="single" w:color="auto" w:sz="8" w:space="0"/>
            </w:tcBorders>
            <w:shd w:val="clear" w:color="auto" w:fill="DAF2D0"/>
            <w:noWrap/>
            <w:vAlign w:val="bottom"/>
          </w:tcPr>
          <w:p w:rsidR="00527AC3" w:rsidRDefault="00B27F2D" w14:paraId="6196007E"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   </w:t>
            </w:r>
          </w:p>
        </w:tc>
      </w:tr>
      <w:tr w:rsidR="00527AC3" w14:paraId="2E65DEE9" w14:textId="77777777">
        <w:trPr>
          <w:trHeight w:val="495"/>
        </w:trPr>
        <w:tc>
          <w:tcPr>
            <w:tcW w:w="8560" w:type="dxa"/>
            <w:gridSpan w:val="2"/>
            <w:shd w:val="clear" w:color="auto" w:fill="215C98"/>
            <w:noWrap/>
            <w:vAlign w:val="bottom"/>
          </w:tcPr>
          <w:p w:rsidR="00527AC3" w:rsidRDefault="00B27F2D" w14:paraId="081F289E"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IPS computer and software</w:t>
            </w:r>
          </w:p>
        </w:tc>
      </w:tr>
      <w:tr w:rsidR="00527AC3" w14:paraId="16141D03" w14:textId="77777777">
        <w:trPr>
          <w:trHeight w:val="390"/>
        </w:trPr>
        <w:tc>
          <w:tcPr>
            <w:tcW w:w="6081" w:type="dxa"/>
            <w:noWrap/>
            <w:vAlign w:val="bottom"/>
          </w:tcPr>
          <w:p w:rsidR="00527AC3" w:rsidRDefault="00B27F2D" w14:paraId="15255C40" w14:textId="3849B173">
            <w:pPr>
              <w:spacing w:before="0" w:after="160"/>
              <w:rPr>
                <w:rFonts w:eastAsia="Verdana"/>
                <w:color w:val="auto"/>
                <w:sz w:val="24"/>
                <w:szCs w:val="24"/>
                <w:lang w:val="en-NZ" w:eastAsia="en-GB"/>
              </w:rPr>
            </w:pPr>
            <w:r>
              <w:rPr>
                <w:rFonts w:eastAsia="Verdana"/>
                <w:color w:val="auto"/>
                <w:sz w:val="24"/>
                <w:szCs w:val="24"/>
                <w:lang w:val="en-NZ" w:eastAsia="en-GB"/>
              </w:rPr>
              <w:t>Cost of replacement</w:t>
            </w:r>
            <w:r w:rsidR="00A018C5">
              <w:rPr>
                <w:rFonts w:eastAsia="Verdana"/>
                <w:color w:val="auto"/>
                <w:sz w:val="24"/>
                <w:szCs w:val="24"/>
                <w:lang w:val="en-NZ" w:eastAsia="en-GB"/>
              </w:rPr>
              <w:t>/sustainable removal</w:t>
            </w:r>
          </w:p>
        </w:tc>
        <w:tc>
          <w:tcPr>
            <w:tcW w:w="2479" w:type="dxa"/>
            <w:tcBorders>
              <w:top w:val="single" w:color="auto" w:sz="8" w:space="0"/>
              <w:left w:val="single" w:color="auto" w:sz="8" w:space="0"/>
              <w:bottom w:val="single" w:color="auto" w:sz="8" w:space="0"/>
              <w:right w:val="single" w:color="auto" w:sz="8" w:space="0"/>
            </w:tcBorders>
            <w:noWrap/>
            <w:vAlign w:val="bottom"/>
          </w:tcPr>
          <w:p w:rsidR="00527AC3" w:rsidRDefault="00B27F2D" w14:paraId="5550C14A"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1.00 </w:t>
            </w:r>
          </w:p>
        </w:tc>
      </w:tr>
      <w:tr w:rsidR="00527AC3" w14:paraId="0B94F195" w14:textId="77777777">
        <w:trPr>
          <w:trHeight w:val="390"/>
        </w:trPr>
        <w:tc>
          <w:tcPr>
            <w:tcW w:w="6081" w:type="dxa"/>
            <w:noWrap/>
            <w:vAlign w:val="bottom"/>
          </w:tcPr>
          <w:p w:rsidR="00527AC3" w:rsidRDefault="00B27F2D" w14:paraId="1CA9A980" w14:textId="77777777">
            <w:pPr>
              <w:spacing w:before="0" w:after="160"/>
              <w:rPr>
                <w:rFonts w:eastAsia="Verdana"/>
                <w:color w:val="auto"/>
                <w:sz w:val="24"/>
                <w:szCs w:val="24"/>
                <w:lang w:val="en-NZ" w:eastAsia="en-GB"/>
              </w:rPr>
            </w:pPr>
            <w:r>
              <w:rPr>
                <w:rFonts w:eastAsia="Verdana"/>
                <w:color w:val="auto"/>
                <w:sz w:val="24"/>
                <w:szCs w:val="24"/>
                <w:lang w:val="en-NZ" w:eastAsia="en-GB"/>
              </w:rPr>
              <w:t>Lifetime of system (years)</w:t>
            </w:r>
          </w:p>
        </w:tc>
        <w:tc>
          <w:tcPr>
            <w:tcW w:w="2479" w:type="dxa"/>
            <w:tcBorders>
              <w:top w:val="nil"/>
              <w:left w:val="single" w:color="auto" w:sz="8" w:space="0"/>
              <w:bottom w:val="single" w:color="auto" w:sz="8" w:space="0"/>
              <w:right w:val="single" w:color="auto" w:sz="8" w:space="0"/>
            </w:tcBorders>
            <w:noWrap/>
            <w:vAlign w:val="bottom"/>
          </w:tcPr>
          <w:p w:rsidR="00527AC3" w:rsidRDefault="00B27F2D" w14:paraId="33D849D3"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w:t>
            </w:r>
          </w:p>
        </w:tc>
      </w:tr>
      <w:tr w:rsidR="00527AC3" w14:paraId="4094CEF9" w14:textId="77777777">
        <w:trPr>
          <w:trHeight w:val="390"/>
        </w:trPr>
        <w:tc>
          <w:tcPr>
            <w:tcW w:w="6081" w:type="dxa"/>
            <w:noWrap/>
            <w:vAlign w:val="bottom"/>
          </w:tcPr>
          <w:p w:rsidR="00527AC3" w:rsidRDefault="00B27F2D" w14:paraId="6C049101" w14:textId="77777777">
            <w:pPr>
              <w:spacing w:before="0" w:after="160"/>
              <w:rPr>
                <w:rFonts w:eastAsia="Verdana"/>
                <w:color w:val="auto"/>
                <w:sz w:val="24"/>
                <w:szCs w:val="24"/>
                <w:lang w:val="en-NZ" w:eastAsia="en-GB"/>
              </w:rPr>
            </w:pPr>
            <w:r>
              <w:rPr>
                <w:rFonts w:eastAsia="Verdana"/>
                <w:color w:val="auto"/>
                <w:sz w:val="24"/>
                <w:szCs w:val="24"/>
                <w:lang w:val="en-NZ" w:eastAsia="en-GB"/>
              </w:rPr>
              <w:t>Component useful life (years)</w:t>
            </w:r>
          </w:p>
        </w:tc>
        <w:tc>
          <w:tcPr>
            <w:tcW w:w="2479" w:type="dxa"/>
            <w:tcBorders>
              <w:top w:val="nil"/>
              <w:left w:val="single" w:color="auto" w:sz="8" w:space="0"/>
              <w:bottom w:val="single" w:color="auto" w:sz="8" w:space="0"/>
              <w:right w:val="single" w:color="auto" w:sz="8" w:space="0"/>
            </w:tcBorders>
            <w:noWrap/>
            <w:vAlign w:val="bottom"/>
          </w:tcPr>
          <w:p w:rsidR="00527AC3" w:rsidRDefault="00B27F2D" w14:paraId="063BD631"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w:t>
            </w:r>
          </w:p>
        </w:tc>
      </w:tr>
      <w:tr w:rsidR="00527AC3" w14:paraId="0A817167" w14:textId="77777777">
        <w:trPr>
          <w:trHeight w:val="390"/>
        </w:trPr>
        <w:tc>
          <w:tcPr>
            <w:tcW w:w="6081" w:type="dxa"/>
            <w:noWrap/>
            <w:vAlign w:val="bottom"/>
          </w:tcPr>
          <w:p w:rsidR="00527AC3" w:rsidRDefault="00B27F2D" w14:paraId="27D4F0A3" w14:textId="77777777">
            <w:pPr>
              <w:spacing w:before="0" w:after="160"/>
              <w:rPr>
                <w:rFonts w:eastAsia="Verdana"/>
                <w:color w:val="auto"/>
                <w:sz w:val="24"/>
                <w:szCs w:val="24"/>
                <w:lang w:val="en-NZ" w:eastAsia="en-GB"/>
              </w:rPr>
            </w:pPr>
            <w:r>
              <w:rPr>
                <w:rFonts w:eastAsia="Verdana"/>
                <w:color w:val="auto"/>
                <w:sz w:val="24"/>
                <w:szCs w:val="24"/>
                <w:lang w:val="en-NZ" w:eastAsia="en-GB"/>
              </w:rPr>
              <w:t>Number of components</w:t>
            </w:r>
          </w:p>
        </w:tc>
        <w:tc>
          <w:tcPr>
            <w:tcW w:w="2479" w:type="dxa"/>
            <w:tcBorders>
              <w:top w:val="nil"/>
              <w:left w:val="single" w:color="auto" w:sz="8" w:space="0"/>
              <w:bottom w:val="single" w:color="auto" w:sz="8" w:space="0"/>
              <w:right w:val="single" w:color="auto" w:sz="8" w:space="0"/>
            </w:tcBorders>
            <w:noWrap/>
            <w:vAlign w:val="bottom"/>
          </w:tcPr>
          <w:p w:rsidR="00527AC3" w:rsidRDefault="00B27F2D" w14:paraId="2F207050"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w:t>
            </w:r>
          </w:p>
        </w:tc>
      </w:tr>
      <w:tr w:rsidR="00527AC3" w14:paraId="0DF06BEC" w14:textId="77777777">
        <w:trPr>
          <w:trHeight w:val="390"/>
        </w:trPr>
        <w:tc>
          <w:tcPr>
            <w:tcW w:w="6081" w:type="dxa"/>
            <w:tcBorders>
              <w:top w:val="single" w:color="auto" w:sz="8" w:space="0"/>
              <w:left w:val="single" w:color="auto" w:sz="8" w:space="0"/>
              <w:bottom w:val="single" w:color="auto" w:sz="8" w:space="0"/>
              <w:right w:val="single" w:color="auto" w:sz="8" w:space="0"/>
            </w:tcBorders>
            <w:shd w:val="clear" w:color="auto" w:fill="DAF2D0"/>
            <w:noWrap/>
            <w:vAlign w:val="bottom"/>
          </w:tcPr>
          <w:p w:rsidR="00527AC3" w:rsidRDefault="00B27F2D" w14:paraId="22E822B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IPS computer and software</w:t>
            </w:r>
          </w:p>
        </w:tc>
        <w:tc>
          <w:tcPr>
            <w:tcW w:w="2479" w:type="dxa"/>
            <w:tcBorders>
              <w:top w:val="nil"/>
              <w:left w:val="nil"/>
              <w:bottom w:val="single" w:color="auto" w:sz="8" w:space="0"/>
              <w:right w:val="single" w:color="auto" w:sz="8" w:space="0"/>
            </w:tcBorders>
            <w:shd w:val="clear" w:color="auto" w:fill="DAF2D0"/>
            <w:noWrap/>
            <w:vAlign w:val="bottom"/>
          </w:tcPr>
          <w:p w:rsidR="00527AC3" w:rsidRDefault="00B27F2D" w14:paraId="3E884CA0"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1.00 </w:t>
            </w:r>
          </w:p>
        </w:tc>
      </w:tr>
      <w:tr w:rsidR="00527AC3" w14:paraId="1DD4787A" w14:textId="77777777">
        <w:trPr>
          <w:trHeight w:val="390"/>
        </w:trPr>
        <w:tc>
          <w:tcPr>
            <w:tcW w:w="6081" w:type="dxa"/>
            <w:tcBorders>
              <w:top w:val="nil"/>
              <w:left w:val="single" w:color="auto" w:sz="8" w:space="0"/>
              <w:bottom w:val="single" w:color="auto" w:sz="8" w:space="0"/>
              <w:right w:val="single" w:color="auto" w:sz="8" w:space="0"/>
            </w:tcBorders>
            <w:shd w:val="clear" w:color="auto" w:fill="FFFF99"/>
            <w:noWrap/>
            <w:vAlign w:val="bottom"/>
          </w:tcPr>
          <w:p w:rsidR="00527AC3" w:rsidRDefault="00B27F2D" w14:paraId="5B68EF62"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Lifecycle costs</w:t>
            </w:r>
          </w:p>
        </w:tc>
        <w:tc>
          <w:tcPr>
            <w:tcW w:w="2479" w:type="dxa"/>
            <w:tcBorders>
              <w:top w:val="nil"/>
              <w:left w:val="nil"/>
              <w:bottom w:val="single" w:color="auto" w:sz="8" w:space="0"/>
              <w:right w:val="single" w:color="auto" w:sz="8" w:space="0"/>
            </w:tcBorders>
            <w:shd w:val="clear" w:color="auto" w:fill="FFFF99"/>
            <w:noWrap/>
            <w:vAlign w:val="bottom"/>
          </w:tcPr>
          <w:p w:rsidR="00527AC3" w:rsidRDefault="00B27F2D" w14:paraId="63B47AB6"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 $                              2.00 </w:t>
            </w:r>
          </w:p>
        </w:tc>
      </w:tr>
    </w:tbl>
    <w:p w:rsidR="00527AC3" w:rsidRDefault="00527AC3" w14:paraId="7B1EAA6C" w14:textId="77777777">
      <w:pPr>
        <w:spacing w:before="0" w:after="160"/>
        <w:rPr>
          <w:rFonts w:eastAsia="Verdana"/>
          <w:b/>
          <w:bCs/>
          <w:color w:val="auto"/>
          <w:sz w:val="24"/>
          <w:szCs w:val="24"/>
          <w:lang w:eastAsia="en-GB"/>
        </w:rPr>
      </w:pPr>
    </w:p>
    <w:p w:rsidR="00527AC3" w:rsidRDefault="00527AC3" w14:paraId="627CE3B9" w14:textId="77777777">
      <w:pPr>
        <w:spacing w:before="0" w:after="160"/>
        <w:rPr>
          <w:rFonts w:eastAsia="Verdana"/>
          <w:b/>
          <w:bCs/>
          <w:color w:val="auto"/>
          <w:sz w:val="24"/>
          <w:szCs w:val="24"/>
          <w:lang w:eastAsia="en-GB"/>
        </w:rPr>
      </w:pPr>
    </w:p>
    <w:p w:rsidR="00527AC3" w:rsidRDefault="00B27F2D" w14:paraId="6C391F06" w14:textId="77777777">
      <w:pPr>
        <w:spacing w:before="0" w:after="160"/>
        <w:rPr>
          <w:rFonts w:eastAsia="Verdana"/>
          <w:b/>
          <w:bCs/>
          <w:color w:val="auto"/>
          <w:sz w:val="24"/>
          <w:szCs w:val="24"/>
          <w:lang w:eastAsia="en-GB"/>
        </w:rPr>
      </w:pPr>
      <w:r>
        <w:rPr>
          <w:rFonts w:eastAsia="Verdana"/>
          <w:b/>
          <w:bCs/>
          <w:color w:val="auto"/>
          <w:sz w:val="24"/>
          <w:szCs w:val="24"/>
          <w:lang w:eastAsia="en-GB"/>
        </w:rPr>
        <w:br w:type="page"/>
      </w:r>
    </w:p>
    <w:p w:rsidR="00527AC3" w:rsidRDefault="00B27F2D" w14:paraId="66681BD1" w14:textId="77777777">
      <w:pPr>
        <w:pStyle w:val="Heading2"/>
        <w:numPr>
          <w:ilvl w:val="0"/>
          <w:numId w:val="0"/>
        </w:numPr>
      </w:pPr>
      <w:bookmarkStart w:name="_Toc213184788" w:id="164"/>
      <w:bookmarkStart w:name="_Toc225187860" w:id="165"/>
      <w:r>
        <w:t xml:space="preserve">Annex V(e): </w:t>
      </w:r>
      <w:bookmarkEnd w:id="156"/>
      <w:r>
        <w:t>Total cost of ownership summary form</w:t>
      </w:r>
      <w:bookmarkEnd w:id="164"/>
      <w:bookmarkEnd w:id="165"/>
    </w:p>
    <w:tbl>
      <w:tblPr>
        <w:tblW w:w="9402" w:type="dxa"/>
        <w:tblLook w:val="04A0" w:firstRow="1" w:lastRow="0" w:firstColumn="1" w:lastColumn="0" w:noHBand="0" w:noVBand="1"/>
      </w:tblPr>
      <w:tblGrid>
        <w:gridCol w:w="1258"/>
        <w:gridCol w:w="6246"/>
        <w:gridCol w:w="299"/>
        <w:gridCol w:w="1637"/>
      </w:tblGrid>
      <w:tr w:rsidR="00527AC3" w14:paraId="76854659" w14:textId="77777777">
        <w:trPr>
          <w:trHeight w:val="735"/>
        </w:trPr>
        <w:tc>
          <w:tcPr>
            <w:tcW w:w="9402" w:type="dxa"/>
            <w:gridSpan w:val="4"/>
            <w:noWrap/>
            <w:vAlign w:val="bottom"/>
          </w:tcPr>
          <w:p w:rsidR="00527AC3" w:rsidRDefault="00B27F2D" w14:paraId="43001DD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Ownership Summary Form</w:t>
            </w:r>
          </w:p>
        </w:tc>
      </w:tr>
      <w:tr w:rsidR="00527AC3" w14:paraId="1DE7C7C5" w14:textId="77777777">
        <w:trPr>
          <w:trHeight w:val="420"/>
        </w:trPr>
        <w:tc>
          <w:tcPr>
            <w:tcW w:w="1258" w:type="dxa"/>
            <w:shd w:val="clear" w:color="auto" w:fill="D9D9D9"/>
            <w:noWrap/>
            <w:vAlign w:val="bottom"/>
          </w:tcPr>
          <w:p w:rsidR="00527AC3" w:rsidRDefault="00B27F2D" w14:paraId="71E8B998"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c>
          <w:tcPr>
            <w:tcW w:w="6246" w:type="dxa"/>
            <w:shd w:val="clear" w:color="auto" w:fill="D9D9D9"/>
            <w:noWrap/>
            <w:vAlign w:val="bottom"/>
          </w:tcPr>
          <w:p w:rsidR="00527AC3" w:rsidRDefault="00B27F2D" w14:paraId="0824E067"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c>
          <w:tcPr>
            <w:tcW w:w="261" w:type="dxa"/>
            <w:shd w:val="clear" w:color="auto" w:fill="D9D9D9"/>
            <w:noWrap/>
            <w:vAlign w:val="bottom"/>
          </w:tcPr>
          <w:p w:rsidR="00527AC3" w:rsidRDefault="00B27F2D" w14:paraId="09C17D5A"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c>
          <w:tcPr>
            <w:tcW w:w="1637" w:type="dxa"/>
            <w:shd w:val="clear" w:color="auto" w:fill="D9D9D9"/>
            <w:noWrap/>
            <w:vAlign w:val="bottom"/>
          </w:tcPr>
          <w:p w:rsidR="00527AC3" w:rsidRDefault="00B27F2D" w14:paraId="5EF2A66F"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430C552E" w14:textId="77777777">
        <w:trPr>
          <w:trHeight w:val="420"/>
        </w:trPr>
        <w:tc>
          <w:tcPr>
            <w:tcW w:w="1258" w:type="dxa"/>
            <w:noWrap/>
            <w:vAlign w:val="bottom"/>
          </w:tcPr>
          <w:p w:rsidR="00527AC3" w:rsidRDefault="00527AC3" w14:paraId="5FE78311" w14:textId="77777777">
            <w:pPr>
              <w:spacing w:before="0" w:after="160"/>
              <w:rPr>
                <w:rFonts w:eastAsia="Verdana"/>
                <w:b/>
                <w:bCs/>
                <w:color w:val="auto"/>
                <w:sz w:val="24"/>
                <w:szCs w:val="24"/>
                <w:lang w:val="en-NZ" w:eastAsia="en-GB"/>
              </w:rPr>
            </w:pPr>
          </w:p>
        </w:tc>
        <w:tc>
          <w:tcPr>
            <w:tcW w:w="6246" w:type="dxa"/>
            <w:noWrap/>
            <w:vAlign w:val="bottom"/>
          </w:tcPr>
          <w:p w:rsidR="00527AC3" w:rsidRDefault="00B27F2D" w14:paraId="4F9C0D5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Project:</w:t>
            </w:r>
          </w:p>
        </w:tc>
        <w:tc>
          <w:tcPr>
            <w:tcW w:w="1898" w:type="dxa"/>
            <w:gridSpan w:val="2"/>
            <w:tcBorders>
              <w:top w:val="nil"/>
              <w:left w:val="nil"/>
              <w:bottom w:val="single" w:color="auto" w:sz="4" w:space="0"/>
              <w:right w:val="nil"/>
            </w:tcBorders>
            <w:noWrap/>
            <w:vAlign w:val="bottom"/>
          </w:tcPr>
          <w:p w:rsidR="00527AC3" w:rsidRDefault="00B27F2D" w14:paraId="30B8F7EF"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22619F4F" w14:textId="77777777">
        <w:trPr>
          <w:trHeight w:val="420"/>
        </w:trPr>
        <w:tc>
          <w:tcPr>
            <w:tcW w:w="1258" w:type="dxa"/>
            <w:noWrap/>
            <w:vAlign w:val="bottom"/>
          </w:tcPr>
          <w:p w:rsidR="00527AC3" w:rsidRDefault="00527AC3" w14:paraId="4B2C98E2" w14:textId="77777777">
            <w:pPr>
              <w:spacing w:before="0" w:after="160"/>
              <w:rPr>
                <w:rFonts w:eastAsia="Verdana"/>
                <w:b/>
                <w:bCs/>
                <w:color w:val="auto"/>
                <w:sz w:val="24"/>
                <w:szCs w:val="24"/>
                <w:lang w:val="en-NZ" w:eastAsia="en-GB"/>
              </w:rPr>
            </w:pPr>
          </w:p>
        </w:tc>
        <w:tc>
          <w:tcPr>
            <w:tcW w:w="6246" w:type="dxa"/>
            <w:noWrap/>
            <w:vAlign w:val="bottom"/>
          </w:tcPr>
          <w:p w:rsidR="00527AC3" w:rsidRDefault="00B27F2D" w14:paraId="08F1E168"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Capital Budget:</w:t>
            </w:r>
          </w:p>
        </w:tc>
        <w:tc>
          <w:tcPr>
            <w:tcW w:w="1898" w:type="dxa"/>
            <w:gridSpan w:val="2"/>
            <w:tcBorders>
              <w:top w:val="single" w:color="auto" w:sz="4" w:space="0"/>
              <w:left w:val="nil"/>
              <w:bottom w:val="single" w:color="auto" w:sz="4" w:space="0"/>
              <w:right w:val="nil"/>
            </w:tcBorders>
            <w:noWrap/>
            <w:vAlign w:val="bottom"/>
          </w:tcPr>
          <w:p w:rsidR="00527AC3" w:rsidRDefault="00B27F2D" w14:paraId="42611B50"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0CE2A8D2" w14:textId="77777777">
        <w:trPr>
          <w:trHeight w:val="420"/>
        </w:trPr>
        <w:tc>
          <w:tcPr>
            <w:tcW w:w="1258" w:type="dxa"/>
            <w:noWrap/>
            <w:vAlign w:val="bottom"/>
          </w:tcPr>
          <w:p w:rsidR="00527AC3" w:rsidRDefault="00527AC3" w14:paraId="16296BF9" w14:textId="77777777">
            <w:pPr>
              <w:spacing w:before="0" w:after="160"/>
              <w:rPr>
                <w:rFonts w:eastAsia="Verdana"/>
                <w:b/>
                <w:bCs/>
                <w:color w:val="auto"/>
                <w:sz w:val="24"/>
                <w:szCs w:val="24"/>
                <w:lang w:val="en-NZ" w:eastAsia="en-GB"/>
              </w:rPr>
            </w:pPr>
          </w:p>
        </w:tc>
        <w:tc>
          <w:tcPr>
            <w:tcW w:w="6246" w:type="dxa"/>
            <w:noWrap/>
            <w:vAlign w:val="bottom"/>
          </w:tcPr>
          <w:p w:rsidR="00527AC3" w:rsidRDefault="00B27F2D" w14:paraId="4E1FF3DE"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Operation Budget:</w:t>
            </w:r>
          </w:p>
        </w:tc>
        <w:tc>
          <w:tcPr>
            <w:tcW w:w="1898" w:type="dxa"/>
            <w:gridSpan w:val="2"/>
            <w:tcBorders>
              <w:top w:val="single" w:color="auto" w:sz="4" w:space="0"/>
              <w:left w:val="nil"/>
              <w:bottom w:val="single" w:color="auto" w:sz="4" w:space="0"/>
              <w:right w:val="nil"/>
            </w:tcBorders>
            <w:noWrap/>
            <w:vAlign w:val="bottom"/>
          </w:tcPr>
          <w:p w:rsidR="00527AC3" w:rsidRDefault="00B27F2D" w14:paraId="3ADB5F4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37D1E45D" w14:textId="77777777">
        <w:trPr>
          <w:trHeight w:val="420"/>
        </w:trPr>
        <w:tc>
          <w:tcPr>
            <w:tcW w:w="1258" w:type="dxa"/>
            <w:noWrap/>
            <w:vAlign w:val="bottom"/>
          </w:tcPr>
          <w:p w:rsidR="00527AC3" w:rsidRDefault="00527AC3" w14:paraId="6E733017" w14:textId="77777777">
            <w:pPr>
              <w:spacing w:before="0" w:after="160"/>
              <w:rPr>
                <w:rFonts w:eastAsia="Verdana"/>
                <w:b/>
                <w:bCs/>
                <w:color w:val="auto"/>
                <w:sz w:val="24"/>
                <w:szCs w:val="24"/>
                <w:lang w:val="en-NZ" w:eastAsia="en-GB"/>
              </w:rPr>
            </w:pPr>
          </w:p>
        </w:tc>
        <w:tc>
          <w:tcPr>
            <w:tcW w:w="6246" w:type="dxa"/>
            <w:noWrap/>
            <w:vAlign w:val="bottom"/>
          </w:tcPr>
          <w:p w:rsidR="00527AC3" w:rsidRDefault="00B27F2D" w14:paraId="5408DE36"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Date:</w:t>
            </w:r>
          </w:p>
        </w:tc>
        <w:tc>
          <w:tcPr>
            <w:tcW w:w="1898" w:type="dxa"/>
            <w:gridSpan w:val="2"/>
            <w:tcBorders>
              <w:top w:val="single" w:color="auto" w:sz="4" w:space="0"/>
              <w:left w:val="nil"/>
              <w:bottom w:val="single" w:color="auto" w:sz="4" w:space="0"/>
              <w:right w:val="nil"/>
            </w:tcBorders>
            <w:noWrap/>
            <w:vAlign w:val="bottom"/>
          </w:tcPr>
          <w:p w:rsidR="00527AC3" w:rsidRDefault="00B27F2D" w14:paraId="7341A132"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w:t>
            </w:r>
          </w:p>
        </w:tc>
      </w:tr>
      <w:tr w:rsidR="00527AC3" w14:paraId="52F8533E" w14:textId="77777777">
        <w:trPr>
          <w:trHeight w:val="420"/>
        </w:trPr>
        <w:tc>
          <w:tcPr>
            <w:tcW w:w="9402" w:type="dxa"/>
            <w:gridSpan w:val="4"/>
            <w:tcBorders>
              <w:top w:val="single" w:color="auto" w:sz="4" w:space="0"/>
              <w:left w:val="single" w:color="auto" w:sz="4" w:space="0"/>
              <w:bottom w:val="single" w:color="auto" w:sz="4" w:space="0"/>
              <w:right w:val="single" w:color="000000" w:sz="4" w:space="0"/>
            </w:tcBorders>
            <w:shd w:val="clear" w:color="auto" w:fill="215C98"/>
            <w:noWrap/>
            <w:vAlign w:val="bottom"/>
          </w:tcPr>
          <w:p w:rsidR="00527AC3" w:rsidRDefault="00B27F2D" w14:paraId="0A329E87"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 xml:space="preserve">Initial </w:t>
            </w:r>
            <w:proofErr w:type="gramStart"/>
            <w:r>
              <w:rPr>
                <w:rFonts w:eastAsia="Verdana"/>
                <w:b/>
                <w:bCs/>
                <w:color w:val="auto"/>
                <w:sz w:val="24"/>
                <w:szCs w:val="24"/>
                <w:lang w:val="en-NZ" w:eastAsia="en-GB"/>
              </w:rPr>
              <w:t>investment  (</w:t>
            </w:r>
            <w:proofErr w:type="gramEnd"/>
            <w:r>
              <w:rPr>
                <w:rFonts w:eastAsia="Verdana"/>
                <w:b/>
                <w:bCs/>
                <w:color w:val="auto"/>
                <w:sz w:val="24"/>
                <w:szCs w:val="24"/>
                <w:lang w:val="en-NZ" w:eastAsia="en-GB"/>
              </w:rPr>
              <w:t>Capital Costs)</w:t>
            </w:r>
          </w:p>
        </w:tc>
      </w:tr>
      <w:tr w:rsidR="00527AC3" w14:paraId="21848502" w14:textId="77777777">
        <w:trPr>
          <w:trHeight w:val="435"/>
        </w:trPr>
        <w:tc>
          <w:tcPr>
            <w:tcW w:w="1258" w:type="dxa"/>
            <w:tcBorders>
              <w:top w:val="nil"/>
              <w:left w:val="single" w:color="auto" w:sz="4" w:space="0"/>
              <w:bottom w:val="single" w:color="auto" w:sz="8" w:space="0"/>
              <w:right w:val="single" w:color="auto" w:sz="4" w:space="0"/>
            </w:tcBorders>
            <w:noWrap/>
            <w:vAlign w:val="bottom"/>
          </w:tcPr>
          <w:p w:rsidR="00527AC3" w:rsidRDefault="00B27F2D" w14:paraId="1B9E6630"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Line</w:t>
            </w:r>
          </w:p>
        </w:tc>
        <w:tc>
          <w:tcPr>
            <w:tcW w:w="6507" w:type="dxa"/>
            <w:gridSpan w:val="2"/>
            <w:tcBorders>
              <w:top w:val="single" w:color="auto" w:sz="4" w:space="0"/>
              <w:left w:val="nil"/>
              <w:bottom w:val="single" w:color="auto" w:sz="8" w:space="0"/>
              <w:right w:val="single" w:color="000000" w:sz="4" w:space="0"/>
            </w:tcBorders>
            <w:noWrap/>
            <w:vAlign w:val="bottom"/>
          </w:tcPr>
          <w:p w:rsidR="00527AC3" w:rsidRDefault="00B27F2D" w14:paraId="26C3122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Description</w:t>
            </w:r>
          </w:p>
        </w:tc>
        <w:tc>
          <w:tcPr>
            <w:tcW w:w="1637" w:type="dxa"/>
            <w:tcBorders>
              <w:top w:val="nil"/>
              <w:left w:val="nil"/>
              <w:bottom w:val="single" w:color="auto" w:sz="8" w:space="0"/>
              <w:right w:val="single" w:color="auto" w:sz="4" w:space="0"/>
            </w:tcBorders>
            <w:noWrap/>
            <w:vAlign w:val="bottom"/>
          </w:tcPr>
          <w:p w:rsidR="00527AC3" w:rsidRDefault="00B27F2D" w14:paraId="249C76C1"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A</w:t>
            </w:r>
          </w:p>
        </w:tc>
      </w:tr>
      <w:tr w:rsidR="00527AC3" w14:paraId="0299E183" w14:textId="77777777">
        <w:trPr>
          <w:trHeight w:val="420"/>
        </w:trPr>
        <w:tc>
          <w:tcPr>
            <w:tcW w:w="1258" w:type="dxa"/>
            <w:tcBorders>
              <w:top w:val="nil"/>
              <w:left w:val="single" w:color="auto" w:sz="4" w:space="0"/>
              <w:bottom w:val="single" w:color="auto" w:sz="4" w:space="0"/>
              <w:right w:val="single" w:color="auto" w:sz="4" w:space="0"/>
            </w:tcBorders>
            <w:noWrap/>
            <w:vAlign w:val="center"/>
          </w:tcPr>
          <w:p w:rsidR="00527AC3" w:rsidRDefault="00B27F2D" w14:paraId="73EF6EB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w:t>
            </w:r>
          </w:p>
        </w:tc>
        <w:tc>
          <w:tcPr>
            <w:tcW w:w="6507" w:type="dxa"/>
            <w:gridSpan w:val="2"/>
            <w:tcBorders>
              <w:top w:val="single" w:color="auto" w:sz="8" w:space="0"/>
              <w:left w:val="nil"/>
              <w:bottom w:val="single" w:color="auto" w:sz="4" w:space="0"/>
              <w:right w:val="single" w:color="000000" w:sz="4" w:space="0"/>
            </w:tcBorders>
            <w:noWrap/>
            <w:vAlign w:val="bottom"/>
          </w:tcPr>
          <w:p w:rsidR="00527AC3" w:rsidRDefault="00B27F2D" w14:paraId="4377969C" w14:textId="77777777">
            <w:pPr>
              <w:spacing w:before="0" w:after="160"/>
              <w:rPr>
                <w:rFonts w:eastAsia="Verdana"/>
                <w:color w:val="auto"/>
                <w:sz w:val="24"/>
                <w:szCs w:val="24"/>
                <w:lang w:val="en-NZ" w:eastAsia="en-GB"/>
              </w:rPr>
            </w:pPr>
            <w:r>
              <w:rPr>
                <w:rFonts w:eastAsia="Verdana"/>
                <w:color w:val="auto"/>
                <w:sz w:val="24"/>
                <w:szCs w:val="24"/>
                <w:lang w:val="en-NZ" w:eastAsia="en-GB"/>
              </w:rPr>
              <w:t>Cost of Capital Equipment</w:t>
            </w:r>
          </w:p>
        </w:tc>
        <w:tc>
          <w:tcPr>
            <w:tcW w:w="1637" w:type="dxa"/>
            <w:tcBorders>
              <w:top w:val="nil"/>
              <w:left w:val="nil"/>
              <w:bottom w:val="single" w:color="auto" w:sz="4" w:space="0"/>
              <w:right w:val="single" w:color="auto" w:sz="4" w:space="0"/>
            </w:tcBorders>
            <w:noWrap/>
            <w:vAlign w:val="center"/>
          </w:tcPr>
          <w:p w:rsidR="00527AC3" w:rsidRDefault="00B27F2D" w14:paraId="5DD9AB9F" w14:textId="77777777">
            <w:pPr>
              <w:spacing w:before="0" w:after="160"/>
              <w:rPr>
                <w:rFonts w:eastAsia="Verdana"/>
                <w:color w:val="auto"/>
                <w:sz w:val="24"/>
                <w:szCs w:val="24"/>
                <w:lang w:val="en-NZ" w:eastAsia="en-GB"/>
              </w:rPr>
            </w:pPr>
            <w:r>
              <w:rPr>
                <w:rFonts w:eastAsia="Verdana"/>
                <w:color w:val="auto"/>
                <w:sz w:val="24"/>
                <w:szCs w:val="24"/>
                <w:lang w:val="en-NZ" w:eastAsia="en-GB"/>
              </w:rPr>
              <w:t>$0.00</w:t>
            </w:r>
          </w:p>
        </w:tc>
      </w:tr>
      <w:tr w:rsidR="00527AC3" w14:paraId="2E337EAC" w14:textId="77777777">
        <w:trPr>
          <w:trHeight w:val="420"/>
        </w:trPr>
        <w:tc>
          <w:tcPr>
            <w:tcW w:w="1258" w:type="dxa"/>
            <w:tcBorders>
              <w:top w:val="nil"/>
              <w:left w:val="single" w:color="auto" w:sz="4" w:space="0"/>
              <w:bottom w:val="single" w:color="auto" w:sz="4" w:space="0"/>
              <w:right w:val="single" w:color="auto" w:sz="4" w:space="0"/>
            </w:tcBorders>
            <w:noWrap/>
            <w:vAlign w:val="center"/>
          </w:tcPr>
          <w:p w:rsidR="00527AC3" w:rsidRDefault="00B27F2D" w14:paraId="646CFD8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2</w:t>
            </w:r>
          </w:p>
        </w:tc>
        <w:tc>
          <w:tcPr>
            <w:tcW w:w="6507" w:type="dxa"/>
            <w:gridSpan w:val="2"/>
            <w:tcBorders>
              <w:top w:val="single" w:color="auto" w:sz="4" w:space="0"/>
              <w:left w:val="nil"/>
              <w:bottom w:val="single" w:color="auto" w:sz="4" w:space="0"/>
              <w:right w:val="single" w:color="000000" w:sz="4" w:space="0"/>
            </w:tcBorders>
            <w:noWrap/>
            <w:vAlign w:val="bottom"/>
          </w:tcPr>
          <w:p w:rsidR="00527AC3" w:rsidRDefault="00B27F2D" w14:paraId="44474B49" w14:textId="77777777">
            <w:pPr>
              <w:spacing w:before="0" w:after="160"/>
              <w:rPr>
                <w:rFonts w:eastAsia="Verdana"/>
                <w:color w:val="auto"/>
                <w:sz w:val="24"/>
                <w:szCs w:val="24"/>
                <w:lang w:val="en-NZ" w:eastAsia="en-GB"/>
              </w:rPr>
            </w:pPr>
            <w:r>
              <w:rPr>
                <w:rFonts w:eastAsia="Verdana"/>
                <w:color w:val="auto"/>
                <w:sz w:val="24"/>
                <w:szCs w:val="24"/>
                <w:lang w:val="en-NZ" w:eastAsia="en-GB"/>
              </w:rPr>
              <w:t>Cost of Civil Works</w:t>
            </w:r>
          </w:p>
        </w:tc>
        <w:tc>
          <w:tcPr>
            <w:tcW w:w="1637" w:type="dxa"/>
            <w:tcBorders>
              <w:top w:val="nil"/>
              <w:left w:val="nil"/>
              <w:bottom w:val="single" w:color="auto" w:sz="4" w:space="0"/>
              <w:right w:val="single" w:color="auto" w:sz="4" w:space="0"/>
            </w:tcBorders>
            <w:noWrap/>
            <w:vAlign w:val="center"/>
          </w:tcPr>
          <w:p w:rsidR="00527AC3" w:rsidRDefault="00B27F2D" w14:paraId="7E200A2E" w14:textId="77777777">
            <w:pPr>
              <w:spacing w:before="0" w:after="160"/>
              <w:rPr>
                <w:rFonts w:eastAsia="Verdana"/>
                <w:color w:val="auto"/>
                <w:sz w:val="24"/>
                <w:szCs w:val="24"/>
                <w:lang w:val="en-NZ" w:eastAsia="en-GB"/>
              </w:rPr>
            </w:pPr>
            <w:r>
              <w:rPr>
                <w:rFonts w:eastAsia="Verdana"/>
                <w:color w:val="auto"/>
                <w:sz w:val="24"/>
                <w:szCs w:val="24"/>
                <w:lang w:val="en-NZ" w:eastAsia="en-GB"/>
              </w:rPr>
              <w:t>$0.00</w:t>
            </w:r>
          </w:p>
        </w:tc>
      </w:tr>
      <w:tr w:rsidR="00527AC3" w14:paraId="001D5F6E" w14:textId="77777777">
        <w:trPr>
          <w:trHeight w:val="420"/>
        </w:trPr>
        <w:tc>
          <w:tcPr>
            <w:tcW w:w="1258" w:type="dxa"/>
            <w:tcBorders>
              <w:top w:val="nil"/>
              <w:left w:val="single" w:color="auto" w:sz="4" w:space="0"/>
              <w:bottom w:val="single" w:color="auto" w:sz="4" w:space="0"/>
              <w:right w:val="single" w:color="auto" w:sz="4" w:space="0"/>
            </w:tcBorders>
            <w:noWrap/>
            <w:vAlign w:val="center"/>
          </w:tcPr>
          <w:p w:rsidR="00527AC3" w:rsidRDefault="00B27F2D" w14:paraId="088F5EF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3</w:t>
            </w:r>
          </w:p>
        </w:tc>
        <w:tc>
          <w:tcPr>
            <w:tcW w:w="6507" w:type="dxa"/>
            <w:gridSpan w:val="2"/>
            <w:tcBorders>
              <w:top w:val="single" w:color="auto" w:sz="4" w:space="0"/>
              <w:left w:val="nil"/>
              <w:bottom w:val="single" w:color="auto" w:sz="4" w:space="0"/>
              <w:right w:val="single" w:color="000000" w:sz="4" w:space="0"/>
            </w:tcBorders>
            <w:noWrap/>
            <w:vAlign w:val="bottom"/>
          </w:tcPr>
          <w:p w:rsidR="00527AC3" w:rsidRDefault="00B27F2D" w14:paraId="7F3B9C7F" w14:textId="77777777">
            <w:pPr>
              <w:spacing w:before="0" w:after="160"/>
              <w:rPr>
                <w:rFonts w:eastAsia="Verdana"/>
                <w:color w:val="auto"/>
                <w:sz w:val="24"/>
                <w:szCs w:val="24"/>
                <w:lang w:val="en-NZ" w:eastAsia="en-GB"/>
              </w:rPr>
            </w:pPr>
            <w:r>
              <w:rPr>
                <w:rFonts w:eastAsia="Verdana"/>
                <w:color w:val="auto"/>
                <w:sz w:val="24"/>
                <w:szCs w:val="24"/>
                <w:lang w:val="en-NZ" w:eastAsia="en-GB"/>
              </w:rPr>
              <w:t>Total cost of supplier services</w:t>
            </w:r>
          </w:p>
        </w:tc>
        <w:tc>
          <w:tcPr>
            <w:tcW w:w="1637" w:type="dxa"/>
            <w:tcBorders>
              <w:top w:val="nil"/>
              <w:left w:val="nil"/>
              <w:bottom w:val="single" w:color="auto" w:sz="4" w:space="0"/>
              <w:right w:val="single" w:color="auto" w:sz="4" w:space="0"/>
            </w:tcBorders>
            <w:noWrap/>
            <w:vAlign w:val="center"/>
          </w:tcPr>
          <w:p w:rsidR="00527AC3" w:rsidRDefault="00B27F2D" w14:paraId="2CEFA1C2" w14:textId="77777777">
            <w:pPr>
              <w:spacing w:before="0" w:after="160"/>
              <w:rPr>
                <w:rFonts w:eastAsia="Verdana"/>
                <w:color w:val="auto"/>
                <w:sz w:val="24"/>
                <w:szCs w:val="24"/>
                <w:lang w:val="en-NZ" w:eastAsia="en-GB"/>
              </w:rPr>
            </w:pPr>
            <w:r>
              <w:rPr>
                <w:rFonts w:eastAsia="Verdana"/>
                <w:color w:val="auto"/>
                <w:sz w:val="24"/>
                <w:szCs w:val="24"/>
                <w:lang w:val="en-NZ" w:eastAsia="en-GB"/>
              </w:rPr>
              <w:t>$0.00</w:t>
            </w:r>
          </w:p>
        </w:tc>
      </w:tr>
      <w:tr w:rsidR="00527AC3" w14:paraId="0F8F485A" w14:textId="77777777">
        <w:trPr>
          <w:trHeight w:val="420"/>
        </w:trPr>
        <w:tc>
          <w:tcPr>
            <w:tcW w:w="1258" w:type="dxa"/>
            <w:tcBorders>
              <w:top w:val="nil"/>
              <w:left w:val="single" w:color="auto" w:sz="4" w:space="0"/>
              <w:bottom w:val="single" w:color="auto" w:sz="4" w:space="0"/>
              <w:right w:val="single" w:color="auto" w:sz="4" w:space="0"/>
            </w:tcBorders>
            <w:noWrap/>
            <w:vAlign w:val="center"/>
          </w:tcPr>
          <w:p w:rsidR="00527AC3" w:rsidRDefault="00B27F2D" w14:paraId="01E2AB2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4</w:t>
            </w:r>
          </w:p>
        </w:tc>
        <w:tc>
          <w:tcPr>
            <w:tcW w:w="6507" w:type="dxa"/>
            <w:gridSpan w:val="2"/>
            <w:tcBorders>
              <w:top w:val="single" w:color="auto" w:sz="4" w:space="0"/>
              <w:left w:val="nil"/>
              <w:bottom w:val="single" w:color="auto" w:sz="4" w:space="0"/>
              <w:right w:val="single" w:color="000000" w:sz="4" w:space="0"/>
            </w:tcBorders>
            <w:noWrap/>
            <w:vAlign w:val="bottom"/>
          </w:tcPr>
          <w:p w:rsidR="00527AC3" w:rsidRDefault="00B27F2D" w14:paraId="6FCD70E7" w14:textId="77777777">
            <w:pPr>
              <w:spacing w:before="0" w:after="160"/>
              <w:rPr>
                <w:rFonts w:eastAsia="Verdana"/>
                <w:color w:val="auto"/>
                <w:sz w:val="24"/>
                <w:szCs w:val="24"/>
                <w:lang w:val="en-NZ" w:eastAsia="en-GB"/>
              </w:rPr>
            </w:pPr>
            <w:r>
              <w:rPr>
                <w:rFonts w:eastAsia="Verdana"/>
                <w:color w:val="auto"/>
                <w:sz w:val="24"/>
                <w:szCs w:val="24"/>
                <w:lang w:val="en-NZ" w:eastAsia="en-GB"/>
              </w:rPr>
              <w:t>NMS cost to install operational system</w:t>
            </w:r>
          </w:p>
        </w:tc>
        <w:tc>
          <w:tcPr>
            <w:tcW w:w="1637" w:type="dxa"/>
            <w:tcBorders>
              <w:top w:val="nil"/>
              <w:left w:val="nil"/>
              <w:bottom w:val="single" w:color="auto" w:sz="4" w:space="0"/>
              <w:right w:val="single" w:color="auto" w:sz="4" w:space="0"/>
            </w:tcBorders>
            <w:noWrap/>
            <w:vAlign w:val="center"/>
          </w:tcPr>
          <w:p w:rsidR="00527AC3" w:rsidRDefault="00B27F2D" w14:paraId="377145CB" w14:textId="77777777">
            <w:pPr>
              <w:spacing w:before="0" w:after="160"/>
              <w:rPr>
                <w:rFonts w:eastAsia="Verdana"/>
                <w:color w:val="auto"/>
                <w:sz w:val="24"/>
                <w:szCs w:val="24"/>
                <w:lang w:val="en-NZ" w:eastAsia="en-GB"/>
              </w:rPr>
            </w:pPr>
            <w:r>
              <w:rPr>
                <w:rFonts w:eastAsia="Verdana"/>
                <w:color w:val="auto"/>
                <w:sz w:val="24"/>
                <w:szCs w:val="24"/>
                <w:lang w:val="en-NZ" w:eastAsia="en-GB"/>
              </w:rPr>
              <w:t>$0.00</w:t>
            </w:r>
          </w:p>
        </w:tc>
      </w:tr>
      <w:tr w:rsidR="00527AC3" w14:paraId="4290810D" w14:textId="77777777">
        <w:trPr>
          <w:trHeight w:val="420"/>
        </w:trPr>
        <w:tc>
          <w:tcPr>
            <w:tcW w:w="1258" w:type="dxa"/>
            <w:tcBorders>
              <w:top w:val="nil"/>
              <w:left w:val="single" w:color="auto" w:sz="4" w:space="0"/>
              <w:bottom w:val="nil"/>
              <w:right w:val="single" w:color="auto" w:sz="4" w:space="0"/>
            </w:tcBorders>
            <w:shd w:val="clear" w:color="auto" w:fill="D9D9D9"/>
            <w:noWrap/>
            <w:vAlign w:val="center"/>
          </w:tcPr>
          <w:p w:rsidR="00527AC3" w:rsidRDefault="00B27F2D" w14:paraId="06D762BD"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5</w:t>
            </w:r>
          </w:p>
        </w:tc>
        <w:tc>
          <w:tcPr>
            <w:tcW w:w="6507" w:type="dxa"/>
            <w:gridSpan w:val="2"/>
            <w:tcBorders>
              <w:top w:val="single" w:color="auto" w:sz="4" w:space="0"/>
              <w:left w:val="nil"/>
              <w:bottom w:val="single" w:color="auto" w:sz="4" w:space="0"/>
              <w:right w:val="single" w:color="000000" w:sz="4" w:space="0"/>
            </w:tcBorders>
            <w:shd w:val="clear" w:color="auto" w:fill="D9D9D9"/>
            <w:noWrap/>
            <w:vAlign w:val="bottom"/>
          </w:tcPr>
          <w:p w:rsidR="00527AC3" w:rsidRDefault="00B27F2D" w14:paraId="0FF3AF6D"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Initial Investment (Capital Costs)</w:t>
            </w:r>
          </w:p>
        </w:tc>
        <w:tc>
          <w:tcPr>
            <w:tcW w:w="1637" w:type="dxa"/>
            <w:tcBorders>
              <w:top w:val="nil"/>
              <w:left w:val="nil"/>
              <w:bottom w:val="nil"/>
              <w:right w:val="single" w:color="auto" w:sz="4" w:space="0"/>
            </w:tcBorders>
            <w:shd w:val="clear" w:color="auto" w:fill="FFFF99"/>
            <w:noWrap/>
            <w:vAlign w:val="center"/>
          </w:tcPr>
          <w:p w:rsidR="00527AC3" w:rsidRDefault="00B27F2D" w14:paraId="129D9602"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$0.00</w:t>
            </w:r>
          </w:p>
        </w:tc>
      </w:tr>
      <w:tr w:rsidR="00527AC3" w14:paraId="51B3BF8C" w14:textId="77777777">
        <w:trPr>
          <w:trHeight w:val="420"/>
        </w:trPr>
        <w:tc>
          <w:tcPr>
            <w:tcW w:w="9402" w:type="dxa"/>
            <w:gridSpan w:val="4"/>
            <w:tcBorders>
              <w:top w:val="single" w:color="auto" w:sz="4" w:space="0"/>
              <w:left w:val="single" w:color="auto" w:sz="4" w:space="0"/>
              <w:bottom w:val="single" w:color="auto" w:sz="4" w:space="0"/>
              <w:right w:val="single" w:color="000000" w:sz="4" w:space="0"/>
            </w:tcBorders>
            <w:shd w:val="clear" w:color="auto" w:fill="215C98"/>
            <w:noWrap/>
            <w:vAlign w:val="center"/>
          </w:tcPr>
          <w:p w:rsidR="00527AC3" w:rsidRDefault="00B27F2D" w14:paraId="3CB39DA6"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Cost of Annual Operations</w:t>
            </w:r>
          </w:p>
        </w:tc>
      </w:tr>
      <w:tr w:rsidR="00527AC3" w14:paraId="58950110" w14:textId="77777777">
        <w:trPr>
          <w:trHeight w:val="420"/>
        </w:trPr>
        <w:tc>
          <w:tcPr>
            <w:tcW w:w="1258" w:type="dxa"/>
            <w:tcBorders>
              <w:top w:val="nil"/>
              <w:left w:val="single" w:color="auto" w:sz="4" w:space="0"/>
              <w:bottom w:val="single" w:color="auto" w:sz="4" w:space="0"/>
              <w:right w:val="single" w:color="auto" w:sz="4" w:space="0"/>
            </w:tcBorders>
            <w:noWrap/>
            <w:vAlign w:val="center"/>
          </w:tcPr>
          <w:p w:rsidR="00527AC3" w:rsidRDefault="00B27F2D" w14:paraId="77C83A51"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6</w:t>
            </w:r>
          </w:p>
        </w:tc>
        <w:tc>
          <w:tcPr>
            <w:tcW w:w="6507" w:type="dxa"/>
            <w:gridSpan w:val="2"/>
            <w:tcBorders>
              <w:top w:val="single" w:color="auto" w:sz="4" w:space="0"/>
              <w:left w:val="nil"/>
              <w:bottom w:val="single" w:color="auto" w:sz="4" w:space="0"/>
              <w:right w:val="single" w:color="000000" w:sz="4" w:space="0"/>
            </w:tcBorders>
            <w:noWrap/>
            <w:vAlign w:val="bottom"/>
          </w:tcPr>
          <w:p w:rsidR="00527AC3" w:rsidRDefault="00B27F2D" w14:paraId="57723B2C" w14:textId="77777777">
            <w:pPr>
              <w:spacing w:before="0" w:after="160"/>
              <w:rPr>
                <w:rFonts w:eastAsia="Verdana"/>
                <w:color w:val="auto"/>
                <w:sz w:val="24"/>
                <w:szCs w:val="24"/>
                <w:lang w:val="en-NZ" w:eastAsia="en-GB"/>
              </w:rPr>
            </w:pPr>
            <w:r>
              <w:rPr>
                <w:rFonts w:eastAsia="Verdana"/>
                <w:color w:val="auto"/>
                <w:sz w:val="24"/>
                <w:szCs w:val="24"/>
                <w:lang w:val="en-NZ" w:eastAsia="en-GB"/>
              </w:rPr>
              <w:t>Business Costs</w:t>
            </w:r>
          </w:p>
        </w:tc>
        <w:tc>
          <w:tcPr>
            <w:tcW w:w="1637" w:type="dxa"/>
            <w:tcBorders>
              <w:top w:val="nil"/>
              <w:left w:val="nil"/>
              <w:bottom w:val="single" w:color="auto" w:sz="4" w:space="0"/>
              <w:right w:val="single" w:color="auto" w:sz="4" w:space="0"/>
            </w:tcBorders>
            <w:noWrap/>
            <w:vAlign w:val="center"/>
          </w:tcPr>
          <w:p w:rsidR="00527AC3" w:rsidRDefault="00B27F2D" w14:paraId="5454E9AA" w14:textId="77777777">
            <w:pPr>
              <w:spacing w:before="0" w:after="160"/>
              <w:rPr>
                <w:rFonts w:eastAsia="Verdana"/>
                <w:color w:val="auto"/>
                <w:sz w:val="24"/>
                <w:szCs w:val="24"/>
                <w:lang w:val="en-NZ" w:eastAsia="en-GB"/>
              </w:rPr>
            </w:pPr>
            <w:r>
              <w:rPr>
                <w:rFonts w:eastAsia="Verdana"/>
                <w:color w:val="auto"/>
                <w:sz w:val="24"/>
                <w:szCs w:val="24"/>
                <w:lang w:val="en-NZ" w:eastAsia="en-GB"/>
              </w:rPr>
              <w:t>$0.00</w:t>
            </w:r>
          </w:p>
        </w:tc>
      </w:tr>
      <w:tr w:rsidR="00527AC3" w14:paraId="0697E350" w14:textId="77777777">
        <w:trPr>
          <w:trHeight w:val="420"/>
        </w:trPr>
        <w:tc>
          <w:tcPr>
            <w:tcW w:w="1258" w:type="dxa"/>
            <w:tcBorders>
              <w:top w:val="nil"/>
              <w:left w:val="single" w:color="auto" w:sz="4" w:space="0"/>
              <w:bottom w:val="single" w:color="auto" w:sz="4" w:space="0"/>
              <w:right w:val="single" w:color="auto" w:sz="4" w:space="0"/>
            </w:tcBorders>
            <w:noWrap/>
            <w:vAlign w:val="center"/>
          </w:tcPr>
          <w:p w:rsidR="00527AC3" w:rsidRDefault="00B27F2D" w14:paraId="6756A8A3"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7</w:t>
            </w:r>
          </w:p>
        </w:tc>
        <w:tc>
          <w:tcPr>
            <w:tcW w:w="6507" w:type="dxa"/>
            <w:gridSpan w:val="2"/>
            <w:tcBorders>
              <w:top w:val="single" w:color="auto" w:sz="4" w:space="0"/>
              <w:left w:val="nil"/>
              <w:bottom w:val="single" w:color="auto" w:sz="4" w:space="0"/>
              <w:right w:val="single" w:color="000000" w:sz="4" w:space="0"/>
            </w:tcBorders>
            <w:noWrap/>
            <w:vAlign w:val="bottom"/>
          </w:tcPr>
          <w:p w:rsidR="00527AC3" w:rsidRDefault="00B27F2D" w14:paraId="02906FA7" w14:textId="77777777">
            <w:pPr>
              <w:spacing w:before="0" w:after="160"/>
              <w:rPr>
                <w:rFonts w:eastAsia="Verdana"/>
                <w:color w:val="auto"/>
                <w:sz w:val="24"/>
                <w:szCs w:val="24"/>
                <w:lang w:val="en-NZ" w:eastAsia="en-GB"/>
              </w:rPr>
            </w:pPr>
            <w:r>
              <w:rPr>
                <w:rFonts w:eastAsia="Verdana"/>
                <w:color w:val="auto"/>
                <w:sz w:val="24"/>
                <w:szCs w:val="24"/>
                <w:lang w:val="en-NZ" w:eastAsia="en-GB"/>
              </w:rPr>
              <w:t>Administrative Costs</w:t>
            </w:r>
          </w:p>
        </w:tc>
        <w:tc>
          <w:tcPr>
            <w:tcW w:w="1637" w:type="dxa"/>
            <w:tcBorders>
              <w:top w:val="nil"/>
              <w:left w:val="nil"/>
              <w:bottom w:val="single" w:color="auto" w:sz="4" w:space="0"/>
              <w:right w:val="single" w:color="auto" w:sz="4" w:space="0"/>
            </w:tcBorders>
            <w:noWrap/>
            <w:vAlign w:val="center"/>
          </w:tcPr>
          <w:p w:rsidR="00527AC3" w:rsidRDefault="00B27F2D" w14:paraId="7A18057F" w14:textId="77777777">
            <w:pPr>
              <w:spacing w:before="0" w:after="160"/>
              <w:rPr>
                <w:rFonts w:eastAsia="Verdana"/>
                <w:color w:val="auto"/>
                <w:sz w:val="24"/>
                <w:szCs w:val="24"/>
                <w:lang w:val="en-NZ" w:eastAsia="en-GB"/>
              </w:rPr>
            </w:pPr>
            <w:r>
              <w:rPr>
                <w:rFonts w:eastAsia="Verdana"/>
                <w:color w:val="auto"/>
                <w:sz w:val="24"/>
                <w:szCs w:val="24"/>
                <w:lang w:val="en-NZ" w:eastAsia="en-GB"/>
              </w:rPr>
              <w:t>$0.00</w:t>
            </w:r>
          </w:p>
        </w:tc>
      </w:tr>
      <w:tr w:rsidR="00527AC3" w14:paraId="027F2242" w14:textId="77777777">
        <w:trPr>
          <w:trHeight w:val="420"/>
        </w:trPr>
        <w:tc>
          <w:tcPr>
            <w:tcW w:w="1258" w:type="dxa"/>
            <w:tcBorders>
              <w:top w:val="nil"/>
              <w:left w:val="single" w:color="auto" w:sz="4" w:space="0"/>
              <w:bottom w:val="single" w:color="auto" w:sz="4" w:space="0"/>
              <w:right w:val="single" w:color="auto" w:sz="4" w:space="0"/>
            </w:tcBorders>
            <w:noWrap/>
            <w:vAlign w:val="center"/>
          </w:tcPr>
          <w:p w:rsidR="00527AC3" w:rsidRDefault="00B27F2D" w14:paraId="0BF81629"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8</w:t>
            </w:r>
          </w:p>
        </w:tc>
        <w:tc>
          <w:tcPr>
            <w:tcW w:w="6507" w:type="dxa"/>
            <w:gridSpan w:val="2"/>
            <w:tcBorders>
              <w:top w:val="single" w:color="auto" w:sz="4" w:space="0"/>
              <w:left w:val="nil"/>
              <w:bottom w:val="single" w:color="auto" w:sz="4" w:space="0"/>
              <w:right w:val="single" w:color="000000" w:sz="4" w:space="0"/>
            </w:tcBorders>
            <w:noWrap/>
            <w:vAlign w:val="bottom"/>
          </w:tcPr>
          <w:p w:rsidR="00527AC3" w:rsidRDefault="00B27F2D" w14:paraId="4776C8CF" w14:textId="77777777">
            <w:pPr>
              <w:spacing w:before="0" w:after="160"/>
              <w:rPr>
                <w:rFonts w:eastAsia="Verdana"/>
                <w:color w:val="auto"/>
                <w:sz w:val="24"/>
                <w:szCs w:val="24"/>
                <w:lang w:val="en-NZ" w:eastAsia="en-GB"/>
              </w:rPr>
            </w:pPr>
            <w:r>
              <w:rPr>
                <w:rFonts w:eastAsia="Verdana"/>
                <w:color w:val="auto"/>
                <w:sz w:val="24"/>
                <w:szCs w:val="24"/>
                <w:lang w:val="en-NZ" w:eastAsia="en-GB"/>
              </w:rPr>
              <w:t>Other Operating Costs</w:t>
            </w:r>
          </w:p>
        </w:tc>
        <w:tc>
          <w:tcPr>
            <w:tcW w:w="1637" w:type="dxa"/>
            <w:tcBorders>
              <w:top w:val="nil"/>
              <w:left w:val="nil"/>
              <w:bottom w:val="single" w:color="auto" w:sz="4" w:space="0"/>
              <w:right w:val="single" w:color="auto" w:sz="4" w:space="0"/>
            </w:tcBorders>
            <w:noWrap/>
            <w:vAlign w:val="center"/>
          </w:tcPr>
          <w:p w:rsidR="00527AC3" w:rsidRDefault="00B27F2D" w14:paraId="33028398" w14:textId="77777777">
            <w:pPr>
              <w:spacing w:before="0" w:after="160"/>
              <w:rPr>
                <w:rFonts w:eastAsia="Verdana"/>
                <w:color w:val="auto"/>
                <w:sz w:val="24"/>
                <w:szCs w:val="24"/>
                <w:lang w:val="en-NZ" w:eastAsia="en-GB"/>
              </w:rPr>
            </w:pPr>
            <w:r>
              <w:rPr>
                <w:rFonts w:eastAsia="Verdana"/>
                <w:color w:val="auto"/>
                <w:sz w:val="24"/>
                <w:szCs w:val="24"/>
                <w:lang w:val="en-NZ" w:eastAsia="en-GB"/>
              </w:rPr>
              <w:t>$0.00</w:t>
            </w:r>
          </w:p>
        </w:tc>
      </w:tr>
      <w:tr w:rsidR="00527AC3" w14:paraId="45BCC3DD" w14:textId="77777777">
        <w:trPr>
          <w:trHeight w:val="420"/>
        </w:trPr>
        <w:tc>
          <w:tcPr>
            <w:tcW w:w="1258" w:type="dxa"/>
            <w:tcBorders>
              <w:top w:val="nil"/>
              <w:left w:val="single" w:color="auto" w:sz="4" w:space="0"/>
              <w:bottom w:val="nil"/>
              <w:right w:val="single" w:color="auto" w:sz="4" w:space="0"/>
            </w:tcBorders>
            <w:shd w:val="clear" w:color="auto" w:fill="D9D9D9"/>
            <w:noWrap/>
            <w:vAlign w:val="center"/>
          </w:tcPr>
          <w:p w:rsidR="00527AC3" w:rsidRDefault="00B27F2D" w14:paraId="6251EEC1"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9</w:t>
            </w:r>
          </w:p>
        </w:tc>
        <w:tc>
          <w:tcPr>
            <w:tcW w:w="6507" w:type="dxa"/>
            <w:gridSpan w:val="2"/>
            <w:tcBorders>
              <w:top w:val="single" w:color="auto" w:sz="4" w:space="0"/>
              <w:left w:val="nil"/>
              <w:bottom w:val="single" w:color="auto" w:sz="4" w:space="0"/>
              <w:right w:val="single" w:color="000000" w:sz="4" w:space="0"/>
            </w:tcBorders>
            <w:shd w:val="clear" w:color="auto" w:fill="D9D9D9"/>
            <w:noWrap/>
            <w:vAlign w:val="bottom"/>
          </w:tcPr>
          <w:p w:rsidR="00527AC3" w:rsidRDefault="00B27F2D" w14:paraId="7C414578"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Annual operations</w:t>
            </w:r>
          </w:p>
        </w:tc>
        <w:tc>
          <w:tcPr>
            <w:tcW w:w="1637" w:type="dxa"/>
            <w:tcBorders>
              <w:top w:val="nil"/>
              <w:left w:val="nil"/>
              <w:bottom w:val="nil"/>
              <w:right w:val="single" w:color="auto" w:sz="4" w:space="0"/>
            </w:tcBorders>
            <w:shd w:val="clear" w:color="auto" w:fill="CAEDFB"/>
            <w:noWrap/>
            <w:vAlign w:val="center"/>
          </w:tcPr>
          <w:p w:rsidR="00527AC3" w:rsidRDefault="00B27F2D" w14:paraId="6F12F7E3"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$0.00</w:t>
            </w:r>
          </w:p>
        </w:tc>
      </w:tr>
      <w:tr w:rsidR="00527AC3" w14:paraId="678752E2" w14:textId="77777777">
        <w:trPr>
          <w:trHeight w:val="420"/>
        </w:trPr>
        <w:tc>
          <w:tcPr>
            <w:tcW w:w="9402" w:type="dxa"/>
            <w:gridSpan w:val="4"/>
            <w:tcBorders>
              <w:top w:val="single" w:color="auto" w:sz="4" w:space="0"/>
              <w:left w:val="single" w:color="auto" w:sz="4" w:space="0"/>
              <w:bottom w:val="single" w:color="auto" w:sz="4" w:space="0"/>
              <w:right w:val="single" w:color="000000" w:sz="4" w:space="0"/>
            </w:tcBorders>
            <w:shd w:val="clear" w:color="auto" w:fill="215C98"/>
            <w:noWrap/>
            <w:vAlign w:val="center"/>
          </w:tcPr>
          <w:p w:rsidR="00527AC3" w:rsidRDefault="00B27F2D" w14:paraId="75B2CD9F"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Cost of Annual Maintenance</w:t>
            </w:r>
          </w:p>
        </w:tc>
      </w:tr>
      <w:tr w:rsidR="00527AC3" w14:paraId="6A5C9BE7" w14:textId="77777777">
        <w:trPr>
          <w:trHeight w:val="420"/>
        </w:trPr>
        <w:tc>
          <w:tcPr>
            <w:tcW w:w="1258" w:type="dxa"/>
            <w:tcBorders>
              <w:top w:val="nil"/>
              <w:left w:val="single" w:color="auto" w:sz="4" w:space="0"/>
              <w:bottom w:val="single" w:color="auto" w:sz="4" w:space="0"/>
              <w:right w:val="single" w:color="auto" w:sz="4" w:space="0"/>
            </w:tcBorders>
            <w:noWrap/>
            <w:vAlign w:val="center"/>
          </w:tcPr>
          <w:p w:rsidR="00527AC3" w:rsidRDefault="00B27F2D" w14:paraId="4D838756"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10</w:t>
            </w:r>
          </w:p>
        </w:tc>
        <w:tc>
          <w:tcPr>
            <w:tcW w:w="6507" w:type="dxa"/>
            <w:gridSpan w:val="2"/>
            <w:tcBorders>
              <w:top w:val="single" w:color="auto" w:sz="4" w:space="0"/>
              <w:left w:val="nil"/>
              <w:bottom w:val="single" w:color="auto" w:sz="4" w:space="0"/>
              <w:right w:val="single" w:color="000000" w:sz="4" w:space="0"/>
            </w:tcBorders>
            <w:noWrap/>
            <w:vAlign w:val="bottom"/>
          </w:tcPr>
          <w:p w:rsidR="00527AC3" w:rsidRDefault="00B27F2D" w14:paraId="49EBC2E9" w14:textId="77777777">
            <w:pPr>
              <w:spacing w:before="0" w:after="160"/>
              <w:rPr>
                <w:rFonts w:eastAsia="Verdana"/>
                <w:color w:val="auto"/>
                <w:sz w:val="24"/>
                <w:szCs w:val="24"/>
                <w:lang w:val="en-NZ" w:eastAsia="en-GB"/>
              </w:rPr>
            </w:pPr>
            <w:r>
              <w:rPr>
                <w:rFonts w:eastAsia="Verdana"/>
                <w:color w:val="auto"/>
                <w:sz w:val="24"/>
                <w:szCs w:val="24"/>
                <w:lang w:val="en-NZ" w:eastAsia="en-GB"/>
              </w:rPr>
              <w:t>Preventative Maintenance</w:t>
            </w:r>
          </w:p>
        </w:tc>
        <w:tc>
          <w:tcPr>
            <w:tcW w:w="1637" w:type="dxa"/>
            <w:tcBorders>
              <w:top w:val="nil"/>
              <w:left w:val="nil"/>
              <w:bottom w:val="single" w:color="auto" w:sz="4" w:space="0"/>
              <w:right w:val="single" w:color="auto" w:sz="4" w:space="0"/>
            </w:tcBorders>
            <w:noWrap/>
            <w:vAlign w:val="center"/>
          </w:tcPr>
          <w:p w:rsidR="00527AC3" w:rsidRDefault="00B27F2D" w14:paraId="74A14839" w14:textId="77777777">
            <w:pPr>
              <w:spacing w:before="0" w:after="160"/>
              <w:rPr>
                <w:rFonts w:eastAsia="Verdana"/>
                <w:color w:val="auto"/>
                <w:sz w:val="24"/>
                <w:szCs w:val="24"/>
                <w:lang w:val="en-NZ" w:eastAsia="en-GB"/>
              </w:rPr>
            </w:pPr>
            <w:r>
              <w:rPr>
                <w:rFonts w:eastAsia="Verdana"/>
                <w:color w:val="auto"/>
                <w:sz w:val="24"/>
                <w:szCs w:val="24"/>
                <w:lang w:val="en-NZ" w:eastAsia="en-GB"/>
              </w:rPr>
              <w:t>$0.00</w:t>
            </w:r>
          </w:p>
        </w:tc>
      </w:tr>
      <w:tr w:rsidR="00527AC3" w14:paraId="78C19761" w14:textId="77777777">
        <w:trPr>
          <w:trHeight w:val="420"/>
        </w:trPr>
        <w:tc>
          <w:tcPr>
            <w:tcW w:w="1258" w:type="dxa"/>
            <w:tcBorders>
              <w:top w:val="nil"/>
              <w:left w:val="single" w:color="auto" w:sz="4" w:space="0"/>
              <w:bottom w:val="single" w:color="auto" w:sz="4" w:space="0"/>
              <w:right w:val="single" w:color="auto" w:sz="4" w:space="0"/>
            </w:tcBorders>
            <w:noWrap/>
            <w:vAlign w:val="center"/>
          </w:tcPr>
          <w:p w:rsidR="00527AC3" w:rsidRDefault="00B27F2D" w14:paraId="7DD5EE04"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11</w:t>
            </w:r>
          </w:p>
        </w:tc>
        <w:tc>
          <w:tcPr>
            <w:tcW w:w="6507" w:type="dxa"/>
            <w:gridSpan w:val="2"/>
            <w:tcBorders>
              <w:top w:val="single" w:color="auto" w:sz="4" w:space="0"/>
              <w:left w:val="nil"/>
              <w:bottom w:val="single" w:color="auto" w:sz="4" w:space="0"/>
              <w:right w:val="single" w:color="000000" w:sz="4" w:space="0"/>
            </w:tcBorders>
            <w:noWrap/>
            <w:vAlign w:val="bottom"/>
          </w:tcPr>
          <w:p w:rsidR="00527AC3" w:rsidRDefault="00B27F2D" w14:paraId="13190E62" w14:textId="77777777">
            <w:pPr>
              <w:spacing w:before="0" w:after="160"/>
              <w:rPr>
                <w:rFonts w:eastAsia="Verdana"/>
                <w:color w:val="auto"/>
                <w:sz w:val="24"/>
                <w:szCs w:val="24"/>
                <w:lang w:val="en-NZ" w:eastAsia="en-GB"/>
              </w:rPr>
            </w:pPr>
            <w:r>
              <w:rPr>
                <w:rFonts w:eastAsia="Verdana"/>
                <w:color w:val="auto"/>
                <w:sz w:val="24"/>
                <w:szCs w:val="24"/>
                <w:lang w:val="en-NZ" w:eastAsia="en-GB"/>
              </w:rPr>
              <w:t>Corrective Maintenance</w:t>
            </w:r>
          </w:p>
        </w:tc>
        <w:tc>
          <w:tcPr>
            <w:tcW w:w="1637" w:type="dxa"/>
            <w:tcBorders>
              <w:top w:val="nil"/>
              <w:left w:val="nil"/>
              <w:bottom w:val="single" w:color="auto" w:sz="4" w:space="0"/>
              <w:right w:val="single" w:color="auto" w:sz="4" w:space="0"/>
            </w:tcBorders>
            <w:noWrap/>
            <w:vAlign w:val="center"/>
          </w:tcPr>
          <w:p w:rsidR="00527AC3" w:rsidRDefault="00B27F2D" w14:paraId="4349940D" w14:textId="77777777">
            <w:pPr>
              <w:spacing w:before="0" w:after="160"/>
              <w:rPr>
                <w:rFonts w:eastAsia="Verdana"/>
                <w:color w:val="auto"/>
                <w:sz w:val="24"/>
                <w:szCs w:val="24"/>
                <w:lang w:val="en-NZ" w:eastAsia="en-GB"/>
              </w:rPr>
            </w:pPr>
            <w:r>
              <w:rPr>
                <w:rFonts w:eastAsia="Verdana"/>
                <w:color w:val="auto"/>
                <w:sz w:val="24"/>
                <w:szCs w:val="24"/>
                <w:lang w:val="en-NZ" w:eastAsia="en-GB"/>
              </w:rPr>
              <w:t>$0.00</w:t>
            </w:r>
          </w:p>
        </w:tc>
      </w:tr>
      <w:tr w:rsidR="00527AC3" w14:paraId="3AF83CBB" w14:textId="77777777">
        <w:trPr>
          <w:trHeight w:val="420"/>
        </w:trPr>
        <w:tc>
          <w:tcPr>
            <w:tcW w:w="1258" w:type="dxa"/>
            <w:tcBorders>
              <w:top w:val="nil"/>
              <w:left w:val="single" w:color="auto" w:sz="4" w:space="0"/>
              <w:bottom w:val="single" w:color="auto" w:sz="4" w:space="0"/>
              <w:right w:val="single" w:color="auto" w:sz="4" w:space="0"/>
            </w:tcBorders>
            <w:noWrap/>
            <w:vAlign w:val="center"/>
          </w:tcPr>
          <w:p w:rsidR="00527AC3" w:rsidRDefault="00B27F2D" w14:paraId="35D94A37"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12</w:t>
            </w:r>
          </w:p>
        </w:tc>
        <w:tc>
          <w:tcPr>
            <w:tcW w:w="6507" w:type="dxa"/>
            <w:gridSpan w:val="2"/>
            <w:tcBorders>
              <w:top w:val="single" w:color="auto" w:sz="4" w:space="0"/>
              <w:left w:val="nil"/>
              <w:bottom w:val="single" w:color="auto" w:sz="4" w:space="0"/>
              <w:right w:val="single" w:color="000000" w:sz="4" w:space="0"/>
            </w:tcBorders>
            <w:noWrap/>
            <w:vAlign w:val="bottom"/>
          </w:tcPr>
          <w:p w:rsidR="00527AC3" w:rsidRDefault="00B27F2D" w14:paraId="6C01020F" w14:textId="77777777">
            <w:pPr>
              <w:spacing w:before="0" w:after="160"/>
              <w:rPr>
                <w:rFonts w:eastAsia="Verdana"/>
                <w:color w:val="auto"/>
                <w:sz w:val="24"/>
                <w:szCs w:val="24"/>
                <w:lang w:val="en-NZ" w:eastAsia="en-GB"/>
              </w:rPr>
            </w:pPr>
            <w:r>
              <w:rPr>
                <w:rFonts w:eastAsia="Verdana"/>
                <w:color w:val="auto"/>
                <w:sz w:val="24"/>
                <w:szCs w:val="24"/>
                <w:lang w:val="en-NZ" w:eastAsia="en-GB"/>
              </w:rPr>
              <w:t>Adaptive Maintenance</w:t>
            </w:r>
          </w:p>
        </w:tc>
        <w:tc>
          <w:tcPr>
            <w:tcW w:w="1637" w:type="dxa"/>
            <w:tcBorders>
              <w:top w:val="nil"/>
              <w:left w:val="nil"/>
              <w:bottom w:val="single" w:color="auto" w:sz="4" w:space="0"/>
              <w:right w:val="single" w:color="auto" w:sz="4" w:space="0"/>
            </w:tcBorders>
            <w:noWrap/>
            <w:vAlign w:val="center"/>
          </w:tcPr>
          <w:p w:rsidR="00527AC3" w:rsidRDefault="00B27F2D" w14:paraId="7DB8F0BB" w14:textId="77777777">
            <w:pPr>
              <w:spacing w:before="0" w:after="160"/>
              <w:rPr>
                <w:rFonts w:eastAsia="Verdana"/>
                <w:color w:val="auto"/>
                <w:sz w:val="24"/>
                <w:szCs w:val="24"/>
                <w:lang w:val="en-NZ" w:eastAsia="en-GB"/>
              </w:rPr>
            </w:pPr>
            <w:r>
              <w:rPr>
                <w:rFonts w:eastAsia="Verdana"/>
                <w:color w:val="auto"/>
                <w:sz w:val="24"/>
                <w:szCs w:val="24"/>
                <w:lang w:val="en-NZ" w:eastAsia="en-GB"/>
              </w:rPr>
              <w:t>$0.00</w:t>
            </w:r>
          </w:p>
        </w:tc>
      </w:tr>
      <w:tr w:rsidR="00527AC3" w14:paraId="0B36EEF3" w14:textId="77777777">
        <w:trPr>
          <w:trHeight w:val="420"/>
        </w:trPr>
        <w:tc>
          <w:tcPr>
            <w:tcW w:w="1258" w:type="dxa"/>
            <w:tcBorders>
              <w:top w:val="nil"/>
              <w:left w:val="single" w:color="auto" w:sz="4" w:space="0"/>
              <w:bottom w:val="single" w:color="auto" w:sz="4" w:space="0"/>
              <w:right w:val="single" w:color="auto" w:sz="4" w:space="0"/>
            </w:tcBorders>
            <w:shd w:val="clear" w:color="auto" w:fill="D9D9D9"/>
            <w:noWrap/>
            <w:vAlign w:val="center"/>
          </w:tcPr>
          <w:p w:rsidR="00527AC3" w:rsidRDefault="00B27F2D" w14:paraId="603EA314"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13</w:t>
            </w:r>
          </w:p>
        </w:tc>
        <w:tc>
          <w:tcPr>
            <w:tcW w:w="6507" w:type="dxa"/>
            <w:gridSpan w:val="2"/>
            <w:tcBorders>
              <w:top w:val="single" w:color="auto" w:sz="4" w:space="0"/>
              <w:left w:val="nil"/>
              <w:bottom w:val="single" w:color="auto" w:sz="4" w:space="0"/>
              <w:right w:val="single" w:color="000000" w:sz="4" w:space="0"/>
            </w:tcBorders>
            <w:shd w:val="clear" w:color="auto" w:fill="D9D9D9"/>
            <w:noWrap/>
            <w:vAlign w:val="bottom"/>
          </w:tcPr>
          <w:p w:rsidR="00527AC3" w:rsidRDefault="00B27F2D" w14:paraId="5E032B9A"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Annual Maintenance</w:t>
            </w:r>
          </w:p>
        </w:tc>
        <w:tc>
          <w:tcPr>
            <w:tcW w:w="1637" w:type="dxa"/>
            <w:tcBorders>
              <w:top w:val="nil"/>
              <w:left w:val="nil"/>
              <w:bottom w:val="single" w:color="auto" w:sz="4" w:space="0"/>
              <w:right w:val="single" w:color="auto" w:sz="4" w:space="0"/>
            </w:tcBorders>
            <w:shd w:val="clear" w:color="auto" w:fill="CAEDFB"/>
            <w:noWrap/>
            <w:vAlign w:val="center"/>
          </w:tcPr>
          <w:p w:rsidR="00527AC3" w:rsidRDefault="00B27F2D" w14:paraId="3AAC9E0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$0.00</w:t>
            </w:r>
          </w:p>
        </w:tc>
      </w:tr>
      <w:tr w:rsidR="00527AC3" w14:paraId="2BFC0392" w14:textId="77777777">
        <w:trPr>
          <w:trHeight w:val="420"/>
        </w:trPr>
        <w:tc>
          <w:tcPr>
            <w:tcW w:w="1258" w:type="dxa"/>
            <w:tcBorders>
              <w:top w:val="nil"/>
              <w:left w:val="single" w:color="auto" w:sz="4" w:space="0"/>
              <w:bottom w:val="single" w:color="auto" w:sz="4" w:space="0"/>
              <w:right w:val="single" w:color="auto" w:sz="4" w:space="0"/>
            </w:tcBorders>
            <w:shd w:val="clear" w:color="auto" w:fill="DAE9F8"/>
            <w:noWrap/>
            <w:vAlign w:val="center"/>
          </w:tcPr>
          <w:p w:rsidR="00527AC3" w:rsidRDefault="00B27F2D" w14:paraId="55799E8B"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14</w:t>
            </w:r>
          </w:p>
        </w:tc>
        <w:tc>
          <w:tcPr>
            <w:tcW w:w="6507" w:type="dxa"/>
            <w:gridSpan w:val="2"/>
            <w:tcBorders>
              <w:top w:val="single" w:color="auto" w:sz="4" w:space="0"/>
              <w:left w:val="nil"/>
              <w:bottom w:val="single" w:color="auto" w:sz="4" w:space="0"/>
              <w:right w:val="single" w:color="000000" w:sz="4" w:space="0"/>
            </w:tcBorders>
            <w:shd w:val="clear" w:color="auto" w:fill="DAE9F8"/>
            <w:noWrap/>
            <w:vAlign w:val="bottom"/>
          </w:tcPr>
          <w:p w:rsidR="00527AC3" w:rsidRDefault="00B27F2D" w14:paraId="35C4122A"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Annual operations and Maintenance</w:t>
            </w:r>
          </w:p>
        </w:tc>
        <w:tc>
          <w:tcPr>
            <w:tcW w:w="1637" w:type="dxa"/>
            <w:tcBorders>
              <w:top w:val="nil"/>
              <w:left w:val="nil"/>
              <w:bottom w:val="single" w:color="auto" w:sz="4" w:space="0"/>
              <w:right w:val="single" w:color="auto" w:sz="4" w:space="0"/>
            </w:tcBorders>
            <w:shd w:val="clear" w:color="auto" w:fill="DAF2D0"/>
            <w:noWrap/>
            <w:vAlign w:val="center"/>
          </w:tcPr>
          <w:p w:rsidR="00527AC3" w:rsidRDefault="00B27F2D" w14:paraId="3DF99CAA"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$0.00</w:t>
            </w:r>
          </w:p>
        </w:tc>
      </w:tr>
      <w:tr w:rsidR="00527AC3" w14:paraId="63D8DFFB" w14:textId="77777777">
        <w:trPr>
          <w:trHeight w:val="420"/>
        </w:trPr>
        <w:tc>
          <w:tcPr>
            <w:tcW w:w="1258" w:type="dxa"/>
            <w:tcBorders>
              <w:top w:val="nil"/>
              <w:left w:val="single" w:color="auto" w:sz="4" w:space="0"/>
              <w:bottom w:val="single" w:color="auto" w:sz="4" w:space="0"/>
              <w:right w:val="single" w:color="auto" w:sz="4" w:space="0"/>
            </w:tcBorders>
            <w:shd w:val="clear" w:color="auto" w:fill="FBE2D5"/>
            <w:noWrap/>
            <w:vAlign w:val="center"/>
          </w:tcPr>
          <w:p w:rsidR="00527AC3" w:rsidRDefault="00B27F2D" w14:paraId="7E21BB6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15</w:t>
            </w:r>
          </w:p>
        </w:tc>
        <w:tc>
          <w:tcPr>
            <w:tcW w:w="6507" w:type="dxa"/>
            <w:gridSpan w:val="2"/>
            <w:tcBorders>
              <w:top w:val="single" w:color="auto" w:sz="4" w:space="0"/>
              <w:left w:val="nil"/>
              <w:bottom w:val="single" w:color="auto" w:sz="4" w:space="0"/>
              <w:right w:val="single" w:color="000000" w:sz="4" w:space="0"/>
            </w:tcBorders>
            <w:shd w:val="clear" w:color="auto" w:fill="FBE2D5"/>
            <w:noWrap/>
            <w:vAlign w:val="center"/>
          </w:tcPr>
          <w:p w:rsidR="00527AC3" w:rsidRDefault="00B27F2D" w14:paraId="6F1F1D35"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Lifetime of System (Years)</w:t>
            </w:r>
          </w:p>
        </w:tc>
        <w:tc>
          <w:tcPr>
            <w:tcW w:w="1637" w:type="dxa"/>
            <w:tcBorders>
              <w:top w:val="nil"/>
              <w:left w:val="nil"/>
              <w:bottom w:val="single" w:color="auto" w:sz="4" w:space="0"/>
              <w:right w:val="single" w:color="auto" w:sz="4" w:space="0"/>
            </w:tcBorders>
            <w:shd w:val="clear" w:color="auto" w:fill="FBE2D5"/>
            <w:noWrap/>
            <w:vAlign w:val="center"/>
          </w:tcPr>
          <w:p w:rsidR="00527AC3" w:rsidRDefault="00B27F2D" w14:paraId="17B05C7D"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10</w:t>
            </w:r>
          </w:p>
        </w:tc>
      </w:tr>
      <w:tr w:rsidR="00527AC3" w14:paraId="3D098C1D" w14:textId="77777777">
        <w:trPr>
          <w:trHeight w:val="825"/>
        </w:trPr>
        <w:tc>
          <w:tcPr>
            <w:tcW w:w="1258" w:type="dxa"/>
            <w:tcBorders>
              <w:top w:val="nil"/>
              <w:left w:val="single" w:color="auto" w:sz="4" w:space="0"/>
              <w:bottom w:val="nil"/>
              <w:right w:val="single" w:color="auto" w:sz="4" w:space="0"/>
            </w:tcBorders>
            <w:shd w:val="clear" w:color="auto" w:fill="D9D9D9"/>
            <w:noWrap/>
            <w:vAlign w:val="center"/>
          </w:tcPr>
          <w:p w:rsidR="00527AC3" w:rsidRDefault="00B27F2D" w14:paraId="12157F58"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16</w:t>
            </w:r>
          </w:p>
        </w:tc>
        <w:tc>
          <w:tcPr>
            <w:tcW w:w="6507" w:type="dxa"/>
            <w:gridSpan w:val="2"/>
            <w:tcBorders>
              <w:top w:val="single" w:color="auto" w:sz="4" w:space="0"/>
              <w:left w:val="nil"/>
              <w:bottom w:val="single" w:color="auto" w:sz="4" w:space="0"/>
              <w:right w:val="single" w:color="000000" w:sz="4" w:space="0"/>
            </w:tcBorders>
            <w:shd w:val="clear" w:color="auto" w:fill="D9D9D9"/>
            <w:vAlign w:val="bottom"/>
          </w:tcPr>
          <w:p w:rsidR="00527AC3" w:rsidRDefault="00B27F2D" w14:paraId="5DC320AB"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Annual Operations and Maintenance Over Lifetime</w:t>
            </w:r>
          </w:p>
        </w:tc>
        <w:tc>
          <w:tcPr>
            <w:tcW w:w="1637" w:type="dxa"/>
            <w:tcBorders>
              <w:top w:val="nil"/>
              <w:left w:val="nil"/>
              <w:bottom w:val="nil"/>
              <w:right w:val="single" w:color="auto" w:sz="4" w:space="0"/>
            </w:tcBorders>
            <w:shd w:val="clear" w:color="auto" w:fill="FFFF99"/>
            <w:noWrap/>
            <w:vAlign w:val="center"/>
          </w:tcPr>
          <w:p w:rsidR="00527AC3" w:rsidRDefault="00B27F2D" w14:paraId="21C927D3"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$0.00</w:t>
            </w:r>
          </w:p>
        </w:tc>
      </w:tr>
      <w:tr w:rsidR="00527AC3" w14:paraId="6B4AE2EA" w14:textId="77777777">
        <w:trPr>
          <w:trHeight w:val="420"/>
        </w:trPr>
        <w:tc>
          <w:tcPr>
            <w:tcW w:w="9402" w:type="dxa"/>
            <w:gridSpan w:val="4"/>
            <w:tcBorders>
              <w:top w:val="single" w:color="auto" w:sz="4" w:space="0"/>
              <w:left w:val="single" w:color="auto" w:sz="4" w:space="0"/>
              <w:bottom w:val="single" w:color="auto" w:sz="4" w:space="0"/>
              <w:right w:val="single" w:color="000000" w:sz="4" w:space="0"/>
            </w:tcBorders>
            <w:shd w:val="clear" w:color="auto" w:fill="215C98"/>
            <w:noWrap/>
            <w:vAlign w:val="center"/>
          </w:tcPr>
          <w:p w:rsidR="00527AC3" w:rsidRDefault="00B27F2D" w14:paraId="325112C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Life-Cycle Costs over Lifetime</w:t>
            </w:r>
          </w:p>
        </w:tc>
      </w:tr>
      <w:tr w:rsidR="00527AC3" w14:paraId="4DC62F5C" w14:textId="77777777">
        <w:trPr>
          <w:trHeight w:val="420"/>
        </w:trPr>
        <w:tc>
          <w:tcPr>
            <w:tcW w:w="1258" w:type="dxa"/>
            <w:tcBorders>
              <w:top w:val="nil"/>
              <w:left w:val="single" w:color="auto" w:sz="4" w:space="0"/>
              <w:bottom w:val="single" w:color="auto" w:sz="4" w:space="0"/>
              <w:right w:val="single" w:color="auto" w:sz="4" w:space="0"/>
            </w:tcBorders>
            <w:noWrap/>
            <w:vAlign w:val="bottom"/>
          </w:tcPr>
          <w:p w:rsidR="00527AC3" w:rsidRDefault="00B27F2D" w14:paraId="32F01DCD"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17</w:t>
            </w:r>
          </w:p>
        </w:tc>
        <w:tc>
          <w:tcPr>
            <w:tcW w:w="6507" w:type="dxa"/>
            <w:gridSpan w:val="2"/>
            <w:tcBorders>
              <w:top w:val="single" w:color="auto" w:sz="4" w:space="0"/>
              <w:left w:val="nil"/>
              <w:bottom w:val="single" w:color="auto" w:sz="4" w:space="0"/>
              <w:right w:val="single" w:color="000000" w:sz="4" w:space="0"/>
            </w:tcBorders>
            <w:noWrap/>
            <w:vAlign w:val="bottom"/>
          </w:tcPr>
          <w:p w:rsidR="00527AC3" w:rsidRDefault="00B27F2D" w14:paraId="40B3FF70" w14:textId="77777777">
            <w:pPr>
              <w:spacing w:before="0" w:after="160"/>
              <w:rPr>
                <w:rFonts w:eastAsia="Verdana"/>
                <w:color w:val="auto"/>
                <w:sz w:val="24"/>
                <w:szCs w:val="24"/>
                <w:lang w:val="en-NZ" w:eastAsia="en-GB"/>
              </w:rPr>
            </w:pPr>
            <w:r>
              <w:rPr>
                <w:rFonts w:eastAsia="Verdana"/>
                <w:color w:val="auto"/>
                <w:sz w:val="24"/>
                <w:szCs w:val="24"/>
                <w:lang w:val="en-NZ" w:eastAsia="en-GB"/>
              </w:rPr>
              <w:t>Total Life Cycle Costs</w:t>
            </w:r>
          </w:p>
        </w:tc>
        <w:tc>
          <w:tcPr>
            <w:tcW w:w="1637" w:type="dxa"/>
            <w:tcBorders>
              <w:top w:val="nil"/>
              <w:left w:val="nil"/>
              <w:bottom w:val="single" w:color="auto" w:sz="4" w:space="0"/>
              <w:right w:val="single" w:color="auto" w:sz="4" w:space="0"/>
            </w:tcBorders>
            <w:noWrap/>
            <w:vAlign w:val="center"/>
          </w:tcPr>
          <w:p w:rsidR="00527AC3" w:rsidRDefault="00B27F2D" w14:paraId="545B4DD8" w14:textId="77777777">
            <w:pPr>
              <w:spacing w:before="0" w:after="160"/>
              <w:rPr>
                <w:rFonts w:eastAsia="Verdana"/>
                <w:color w:val="auto"/>
                <w:sz w:val="24"/>
                <w:szCs w:val="24"/>
                <w:lang w:val="en-NZ" w:eastAsia="en-GB"/>
              </w:rPr>
            </w:pPr>
            <w:r>
              <w:rPr>
                <w:rFonts w:eastAsia="Verdana"/>
                <w:color w:val="auto"/>
                <w:sz w:val="24"/>
                <w:szCs w:val="24"/>
                <w:lang w:val="en-NZ" w:eastAsia="en-GB"/>
              </w:rPr>
              <w:t>$2.00</w:t>
            </w:r>
          </w:p>
        </w:tc>
      </w:tr>
      <w:tr w:rsidR="00527AC3" w14:paraId="6A037999" w14:textId="77777777">
        <w:trPr>
          <w:trHeight w:val="420"/>
        </w:trPr>
        <w:tc>
          <w:tcPr>
            <w:tcW w:w="1258" w:type="dxa"/>
            <w:tcBorders>
              <w:top w:val="nil"/>
              <w:left w:val="single" w:color="auto" w:sz="4" w:space="0"/>
              <w:bottom w:val="single" w:color="auto" w:sz="4" w:space="0"/>
              <w:right w:val="single" w:color="auto" w:sz="4" w:space="0"/>
            </w:tcBorders>
            <w:noWrap/>
            <w:vAlign w:val="bottom"/>
          </w:tcPr>
          <w:p w:rsidR="00527AC3" w:rsidRDefault="00B27F2D" w14:paraId="4713B8BC"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18</w:t>
            </w:r>
          </w:p>
        </w:tc>
        <w:tc>
          <w:tcPr>
            <w:tcW w:w="6507" w:type="dxa"/>
            <w:gridSpan w:val="2"/>
            <w:tcBorders>
              <w:top w:val="single" w:color="auto" w:sz="4" w:space="0"/>
              <w:left w:val="nil"/>
              <w:bottom w:val="single" w:color="auto" w:sz="4" w:space="0"/>
              <w:right w:val="single" w:color="000000" w:sz="4" w:space="0"/>
            </w:tcBorders>
            <w:noWrap/>
            <w:vAlign w:val="bottom"/>
          </w:tcPr>
          <w:p w:rsidR="00527AC3" w:rsidRDefault="00B27F2D" w14:paraId="5AA2D5BE"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Total Cost of Ownership over Lifetime</w:t>
            </w:r>
          </w:p>
        </w:tc>
        <w:tc>
          <w:tcPr>
            <w:tcW w:w="1637" w:type="dxa"/>
            <w:tcBorders>
              <w:top w:val="nil"/>
              <w:left w:val="nil"/>
              <w:bottom w:val="single" w:color="auto" w:sz="4" w:space="0"/>
              <w:right w:val="single" w:color="auto" w:sz="4" w:space="0"/>
            </w:tcBorders>
            <w:shd w:val="clear" w:color="auto" w:fill="FFFF99"/>
            <w:noWrap/>
            <w:vAlign w:val="center"/>
          </w:tcPr>
          <w:p w:rsidR="00527AC3" w:rsidRDefault="00B27F2D" w14:paraId="33EEC4DF" w14:textId="77777777">
            <w:pPr>
              <w:spacing w:before="0" w:after="160"/>
              <w:rPr>
                <w:rFonts w:eastAsia="Verdana"/>
                <w:b/>
                <w:bCs/>
                <w:color w:val="auto"/>
                <w:sz w:val="24"/>
                <w:szCs w:val="24"/>
                <w:lang w:val="en-NZ" w:eastAsia="en-GB"/>
              </w:rPr>
            </w:pPr>
            <w:r>
              <w:rPr>
                <w:rFonts w:eastAsia="Verdana"/>
                <w:b/>
                <w:bCs/>
                <w:color w:val="auto"/>
                <w:sz w:val="24"/>
                <w:szCs w:val="24"/>
                <w:lang w:val="en-NZ" w:eastAsia="en-GB"/>
              </w:rPr>
              <w:t>$2.00</w:t>
            </w:r>
          </w:p>
        </w:tc>
      </w:tr>
    </w:tbl>
    <w:p w:rsidR="00527AC3" w:rsidRDefault="00B27F2D" w14:paraId="225CD393" w14:textId="77777777">
      <w:pPr>
        <w:spacing w:before="0" w:after="160"/>
        <w:rPr>
          <w:rFonts w:eastAsia="Verdana"/>
          <w:b/>
          <w:bCs/>
          <w:color w:val="auto"/>
          <w:sz w:val="24"/>
          <w:szCs w:val="24"/>
          <w:lang w:eastAsia="en-GB"/>
        </w:rPr>
      </w:pPr>
      <w:r>
        <w:rPr>
          <w:rFonts w:eastAsia="Verdana"/>
          <w:b/>
          <w:bCs/>
          <w:color w:val="auto"/>
          <w:sz w:val="24"/>
          <w:szCs w:val="24"/>
          <w:lang w:eastAsia="en-GB"/>
        </w:rPr>
        <w:br w:type="page"/>
      </w:r>
    </w:p>
    <w:p w:rsidR="00527AC3" w:rsidRDefault="00B27F2D" w14:paraId="4D52185D" w14:textId="77777777">
      <w:pPr>
        <w:pStyle w:val="Heading2"/>
        <w:numPr>
          <w:ilvl w:val="0"/>
          <w:numId w:val="0"/>
        </w:numPr>
      </w:pPr>
      <w:bookmarkStart w:name="_Toc213184789" w:id="166"/>
      <w:bookmarkStart w:name="_Toc225187861" w:id="167"/>
      <w:r>
        <w:t>Annex V(f): Cost summary form</w:t>
      </w:r>
      <w:bookmarkEnd w:id="166"/>
      <w:bookmarkEnd w:id="167"/>
    </w:p>
    <w:p w:rsidRPr="00BF133F" w:rsidR="00180401" w:rsidP="00180401" w:rsidRDefault="00180401" w14:paraId="7532A26B" w14:textId="3C0908AD">
      <w:pPr>
        <w:spacing w:before="0" w:after="160"/>
        <w:rPr>
          <w:rFonts w:eastAsia="Verdana"/>
          <w:color w:val="auto"/>
          <w:lang w:eastAsia="en-GB"/>
        </w:rPr>
      </w:pPr>
      <w:r w:rsidRPr="00BF133F">
        <w:rPr>
          <w:rFonts w:eastAsia="Verdana"/>
          <w:color w:val="auto"/>
          <w:lang w:eastAsia="en-GB"/>
        </w:rPr>
        <w:t>This table is a</w:t>
      </w:r>
      <w:r w:rsidR="00B221BD">
        <w:rPr>
          <w:rFonts w:eastAsia="Verdana"/>
          <w:color w:val="auto"/>
          <w:lang w:eastAsia="en-GB"/>
        </w:rPr>
        <w:t xml:space="preserve"> further</w:t>
      </w:r>
      <w:r w:rsidRPr="00BF133F">
        <w:rPr>
          <w:rFonts w:eastAsia="Verdana"/>
          <w:color w:val="auto"/>
          <w:lang w:eastAsia="en-GB"/>
        </w:rPr>
        <w:t xml:space="preserve"> example</w:t>
      </w:r>
      <w:r w:rsidR="00B221BD">
        <w:rPr>
          <w:rFonts w:eastAsia="Verdana"/>
          <w:color w:val="auto"/>
          <w:lang w:eastAsia="en-GB"/>
        </w:rPr>
        <w:t xml:space="preserve"> that may be adapted</w:t>
      </w:r>
      <w:r w:rsidRPr="00BF133F">
        <w:rPr>
          <w:rFonts w:eastAsia="Verdana"/>
          <w:color w:val="auto"/>
          <w:lang w:eastAsia="en-GB"/>
        </w:rPr>
        <w:t xml:space="preserve"> for making a cost estimation.</w:t>
      </w:r>
    </w:p>
    <w:p w:rsidRPr="00180401" w:rsidR="00180401" w:rsidP="003F6AE4" w:rsidRDefault="00180401" w14:paraId="0D29CD16" w14:textId="193325AE">
      <w:pPr>
        <w:spacing w:before="0" w:after="160"/>
        <w:rPr>
          <w:lang w:eastAsia="en-GB"/>
        </w:rPr>
      </w:pPr>
      <w:r w:rsidRPr="00BF133F">
        <w:rPr>
          <w:rFonts w:eastAsia="Verdana"/>
          <w:color w:val="auto"/>
          <w:lang w:eastAsia="en-GB"/>
        </w:rPr>
        <w:t>The equipment and activities should be defined based on the stations operated, and the maintenance strategy of the NMHS.</w:t>
      </w:r>
    </w:p>
    <w:bookmarkEnd w:id="157"/>
    <w:tbl>
      <w:tblPr>
        <w:tblpPr w:leftFromText="141" w:rightFromText="141" w:vertAnchor="text" w:tblpY="1"/>
        <w:tblOverlap w:val="never"/>
        <w:tblW w:w="9067" w:type="dxa"/>
        <w:tblLook w:val="04A0" w:firstRow="1" w:lastRow="0" w:firstColumn="1" w:lastColumn="0" w:noHBand="0" w:noVBand="1"/>
      </w:tblPr>
      <w:tblGrid>
        <w:gridCol w:w="845"/>
        <w:gridCol w:w="3677"/>
        <w:gridCol w:w="1544"/>
        <w:gridCol w:w="1380"/>
        <w:gridCol w:w="1621"/>
      </w:tblGrid>
      <w:tr w:rsidR="00527AC3" w14:paraId="43384450" w14:textId="77777777">
        <w:trPr>
          <w:tblHeader/>
        </w:trPr>
        <w:tc>
          <w:tcPr>
            <w:tcW w:w="845" w:type="dxa"/>
            <w:tcBorders>
              <w:top w:val="single" w:color="auto" w:sz="4" w:space="0"/>
              <w:left w:val="single" w:color="auto" w:sz="4" w:space="0"/>
              <w:bottom w:val="single" w:color="auto" w:sz="4" w:space="0"/>
              <w:right w:val="single" w:color="auto" w:sz="4" w:space="0"/>
            </w:tcBorders>
          </w:tcPr>
          <w:p w:rsidR="00527AC3" w:rsidRDefault="00527AC3" w14:paraId="617D8BE3" w14:textId="77777777">
            <w:pPr>
              <w:spacing w:before="0" w:after="160"/>
              <w:rPr>
                <w:rFonts w:eastAsia="Verdana"/>
                <w:b/>
                <w:bCs/>
                <w:color w:val="auto"/>
                <w:sz w:val="24"/>
                <w:szCs w:val="24"/>
                <w:lang w:val="tr-TR" w:eastAsia="en-GB"/>
              </w:rPr>
            </w:pPr>
          </w:p>
        </w:tc>
        <w:tc>
          <w:tcPr>
            <w:tcW w:w="3677" w:type="dxa"/>
            <w:tcBorders>
              <w:top w:val="single" w:color="auto" w:sz="4" w:space="0"/>
              <w:left w:val="single" w:color="auto" w:sz="4" w:space="0"/>
              <w:bottom w:val="single" w:color="auto" w:sz="4" w:space="0"/>
              <w:right w:val="single" w:color="auto" w:sz="4" w:space="0"/>
            </w:tcBorders>
          </w:tcPr>
          <w:p w:rsidR="00527AC3" w:rsidRDefault="00B27F2D" w14:paraId="286C7715"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Item</w:t>
            </w:r>
          </w:p>
        </w:tc>
        <w:tc>
          <w:tcPr>
            <w:tcW w:w="1544" w:type="dxa"/>
            <w:tcBorders>
              <w:top w:val="single" w:color="auto" w:sz="4" w:space="0"/>
              <w:left w:val="single" w:color="auto" w:sz="4" w:space="0"/>
              <w:bottom w:val="single" w:color="auto" w:sz="4" w:space="0"/>
              <w:right w:val="single" w:color="auto" w:sz="4" w:space="0"/>
            </w:tcBorders>
          </w:tcPr>
          <w:p w:rsidR="00527AC3" w:rsidRDefault="00B27F2D" w14:paraId="64211E85"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 xml:space="preserve">Unit Price </w:t>
            </w:r>
          </w:p>
        </w:tc>
        <w:tc>
          <w:tcPr>
            <w:tcW w:w="1380" w:type="dxa"/>
            <w:tcBorders>
              <w:top w:val="single" w:color="auto" w:sz="4" w:space="0"/>
              <w:left w:val="single" w:color="auto" w:sz="4" w:space="0"/>
              <w:bottom w:val="single" w:color="auto" w:sz="4" w:space="0"/>
              <w:right w:val="single" w:color="auto" w:sz="4" w:space="0"/>
            </w:tcBorders>
          </w:tcPr>
          <w:p w:rsidR="00527AC3" w:rsidRDefault="00B27F2D" w14:paraId="659CAF81"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Quantity</w:t>
            </w:r>
          </w:p>
        </w:tc>
        <w:tc>
          <w:tcPr>
            <w:tcW w:w="1621" w:type="dxa"/>
            <w:tcBorders>
              <w:top w:val="single" w:color="auto" w:sz="4" w:space="0"/>
              <w:left w:val="single" w:color="auto" w:sz="4" w:space="0"/>
              <w:bottom w:val="single" w:color="auto" w:sz="4" w:space="0"/>
              <w:right w:val="single" w:color="auto" w:sz="4" w:space="0"/>
            </w:tcBorders>
          </w:tcPr>
          <w:p w:rsidR="00527AC3" w:rsidRDefault="00B27F2D" w14:paraId="4705C3E0"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 xml:space="preserve">Total </w:t>
            </w:r>
          </w:p>
        </w:tc>
      </w:tr>
      <w:tr w:rsidR="00527AC3" w14:paraId="1DAF445B" w14:textId="77777777">
        <w:tc>
          <w:tcPr>
            <w:tcW w:w="845" w:type="dxa"/>
            <w:tcBorders>
              <w:top w:val="single" w:color="auto" w:sz="4" w:space="0"/>
              <w:left w:val="single" w:color="auto" w:sz="4" w:space="0"/>
              <w:bottom w:val="single" w:color="auto" w:sz="4" w:space="0"/>
              <w:right w:val="single" w:color="auto" w:sz="4" w:space="0"/>
            </w:tcBorders>
          </w:tcPr>
          <w:p w:rsidR="00527AC3" w:rsidRDefault="00B27F2D" w14:paraId="60A18608"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1.</w:t>
            </w:r>
          </w:p>
        </w:tc>
        <w:tc>
          <w:tcPr>
            <w:tcW w:w="8222" w:type="dxa"/>
            <w:gridSpan w:val="4"/>
            <w:tcBorders>
              <w:top w:val="single" w:color="auto" w:sz="4" w:space="0"/>
              <w:left w:val="single" w:color="auto" w:sz="4" w:space="0"/>
              <w:bottom w:val="single" w:color="auto" w:sz="4" w:space="0"/>
              <w:right w:val="single" w:color="auto" w:sz="4" w:space="0"/>
            </w:tcBorders>
          </w:tcPr>
          <w:p w:rsidR="00527AC3" w:rsidRDefault="00B27F2D" w14:paraId="2F9FB9FF"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Automatic Weather Stations (Spare parts)</w:t>
            </w:r>
          </w:p>
        </w:tc>
      </w:tr>
      <w:tr w:rsidR="00527AC3" w14:paraId="148EAED9"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67DE0CEE" w14:textId="77777777">
            <w:pPr>
              <w:spacing w:before="0" w:after="160"/>
              <w:rPr>
                <w:rFonts w:eastAsia="Verdana"/>
                <w:b/>
                <w:bCs/>
                <w:color w:val="auto"/>
                <w:lang w:val="tr-TR" w:eastAsia="en-GB"/>
              </w:rPr>
            </w:pPr>
            <w:r w:rsidRPr="003F6AE4">
              <w:rPr>
                <w:rFonts w:eastAsia="Verdana"/>
                <w:b/>
                <w:bCs/>
                <w:color w:val="auto"/>
                <w:lang w:val="tr-TR" w:eastAsia="en-GB"/>
              </w:rPr>
              <w:t>1.1</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4CA2F74D" w14:textId="77777777">
            <w:pPr>
              <w:spacing w:before="0" w:after="160"/>
              <w:rPr>
                <w:rFonts w:eastAsia="Verdana"/>
                <w:color w:val="auto"/>
                <w:lang w:val="tr-TR" w:eastAsia="en-GB"/>
              </w:rPr>
            </w:pPr>
            <w:r w:rsidRPr="003F6AE4">
              <w:rPr>
                <w:rFonts w:eastAsia="Verdana"/>
                <w:color w:val="auto"/>
                <w:lang w:val="tr-TR" w:eastAsia="en-GB"/>
              </w:rPr>
              <w:t>Data logger (Data Collection Unit)</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22F633F2"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5A337EC3"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0492F35B" w14:textId="77777777">
            <w:pPr>
              <w:spacing w:before="0" w:after="160"/>
              <w:rPr>
                <w:rFonts w:eastAsia="Verdana"/>
                <w:b/>
                <w:bCs/>
                <w:color w:val="auto"/>
                <w:lang w:val="tr-TR" w:eastAsia="en-GB"/>
              </w:rPr>
            </w:pPr>
          </w:p>
        </w:tc>
      </w:tr>
      <w:tr w:rsidR="00527AC3" w14:paraId="0FEC8833"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40D66491" w14:textId="77777777">
            <w:pPr>
              <w:spacing w:before="0" w:after="160"/>
              <w:rPr>
                <w:rFonts w:eastAsia="Verdana"/>
                <w:b/>
                <w:bCs/>
                <w:color w:val="auto"/>
                <w:lang w:val="tr-TR" w:eastAsia="en-GB"/>
              </w:rPr>
            </w:pPr>
            <w:r w:rsidRPr="003F6AE4">
              <w:rPr>
                <w:rFonts w:eastAsia="Verdana"/>
                <w:b/>
                <w:bCs/>
                <w:color w:val="auto"/>
                <w:lang w:val="tr-TR" w:eastAsia="en-GB"/>
              </w:rPr>
              <w:t>1.2</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7BDCEF2E" w14:textId="77777777">
            <w:pPr>
              <w:spacing w:before="0" w:after="160"/>
              <w:rPr>
                <w:rFonts w:eastAsia="Verdana"/>
                <w:color w:val="auto"/>
                <w:lang w:val="tr-TR" w:eastAsia="en-GB"/>
              </w:rPr>
            </w:pPr>
            <w:r w:rsidRPr="003F6AE4">
              <w:rPr>
                <w:rFonts w:eastAsia="Verdana"/>
                <w:color w:val="auto"/>
                <w:lang w:val="tr-TR" w:eastAsia="en-GB"/>
              </w:rPr>
              <w:t>Air temperature and humidity sensor</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65D0B61D"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12E760DD"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517BA818" w14:textId="77777777">
            <w:pPr>
              <w:spacing w:before="0" w:after="160"/>
              <w:rPr>
                <w:rFonts w:eastAsia="Verdana"/>
                <w:b/>
                <w:bCs/>
                <w:color w:val="auto"/>
                <w:lang w:val="tr-TR" w:eastAsia="en-GB"/>
              </w:rPr>
            </w:pPr>
          </w:p>
        </w:tc>
      </w:tr>
      <w:tr w:rsidR="00527AC3" w14:paraId="17C954E7"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0031BA17" w14:textId="77777777">
            <w:pPr>
              <w:spacing w:before="0" w:after="160"/>
              <w:rPr>
                <w:rFonts w:eastAsia="Verdana"/>
                <w:b/>
                <w:bCs/>
                <w:color w:val="auto"/>
                <w:lang w:val="tr-TR" w:eastAsia="en-GB"/>
              </w:rPr>
            </w:pPr>
            <w:r w:rsidRPr="003F6AE4">
              <w:rPr>
                <w:rFonts w:eastAsia="Verdana"/>
                <w:b/>
                <w:bCs/>
                <w:color w:val="auto"/>
                <w:lang w:val="tr-TR" w:eastAsia="en-GB"/>
              </w:rPr>
              <w:t>1.3</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0EBCA241" w14:textId="77777777">
            <w:pPr>
              <w:spacing w:before="0" w:after="160"/>
              <w:rPr>
                <w:rFonts w:eastAsia="Verdana"/>
                <w:color w:val="auto"/>
                <w:lang w:val="tr-TR" w:eastAsia="en-GB"/>
              </w:rPr>
            </w:pPr>
            <w:r w:rsidRPr="003F6AE4">
              <w:rPr>
                <w:rFonts w:eastAsia="Verdana"/>
                <w:color w:val="auto"/>
                <w:lang w:val="tr-TR" w:eastAsia="en-GB"/>
              </w:rPr>
              <w:t>Radiation Shield</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75A95D4C"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7D6D11F7"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5C572F95" w14:textId="77777777">
            <w:pPr>
              <w:spacing w:before="0" w:after="160"/>
              <w:rPr>
                <w:rFonts w:eastAsia="Verdana"/>
                <w:b/>
                <w:bCs/>
                <w:color w:val="auto"/>
                <w:lang w:val="tr-TR" w:eastAsia="en-GB"/>
              </w:rPr>
            </w:pPr>
          </w:p>
        </w:tc>
      </w:tr>
      <w:tr w:rsidR="00527AC3" w14:paraId="24385D55"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21CAD95E" w14:textId="77777777">
            <w:pPr>
              <w:spacing w:before="0" w:after="160"/>
              <w:rPr>
                <w:rFonts w:eastAsia="Verdana"/>
                <w:b/>
                <w:bCs/>
                <w:color w:val="auto"/>
                <w:lang w:val="tr-TR" w:eastAsia="en-GB"/>
              </w:rPr>
            </w:pPr>
            <w:r w:rsidRPr="003F6AE4">
              <w:rPr>
                <w:rFonts w:eastAsia="Verdana"/>
                <w:b/>
                <w:bCs/>
                <w:color w:val="auto"/>
                <w:lang w:val="tr-TR" w:eastAsia="en-GB"/>
              </w:rPr>
              <w:t>1.4</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7E01AE81" w14:textId="77777777">
            <w:pPr>
              <w:spacing w:before="0" w:after="160"/>
              <w:rPr>
                <w:rFonts w:eastAsia="Verdana"/>
                <w:color w:val="auto"/>
                <w:lang w:val="tr-TR" w:eastAsia="en-GB"/>
              </w:rPr>
            </w:pPr>
            <w:r w:rsidRPr="003F6AE4">
              <w:rPr>
                <w:rFonts w:eastAsia="Verdana"/>
                <w:color w:val="auto"/>
                <w:lang w:val="tr-TR" w:eastAsia="en-GB"/>
              </w:rPr>
              <w:t xml:space="preserve">Precipitation sensor </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21909662"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42E5E978"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093A7F75" w14:textId="77777777">
            <w:pPr>
              <w:spacing w:before="0" w:after="160"/>
              <w:rPr>
                <w:rFonts w:eastAsia="Verdana"/>
                <w:b/>
                <w:bCs/>
                <w:color w:val="auto"/>
                <w:lang w:val="tr-TR" w:eastAsia="en-GB"/>
              </w:rPr>
            </w:pPr>
          </w:p>
        </w:tc>
      </w:tr>
      <w:tr w:rsidR="00527AC3" w14:paraId="4B1EBB5C"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216157B4" w14:textId="77777777">
            <w:pPr>
              <w:spacing w:before="0" w:after="160"/>
              <w:rPr>
                <w:rFonts w:eastAsia="Verdana"/>
                <w:b/>
                <w:bCs/>
                <w:color w:val="auto"/>
                <w:lang w:val="tr-TR" w:eastAsia="en-GB"/>
              </w:rPr>
            </w:pPr>
            <w:r w:rsidRPr="003F6AE4">
              <w:rPr>
                <w:rFonts w:eastAsia="Verdana"/>
                <w:b/>
                <w:bCs/>
                <w:color w:val="auto"/>
                <w:lang w:val="tr-TR" w:eastAsia="en-GB"/>
              </w:rPr>
              <w:t>1.5</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2E6E555B" w14:textId="77777777">
            <w:pPr>
              <w:spacing w:before="0" w:after="160"/>
              <w:rPr>
                <w:rFonts w:eastAsia="Verdana"/>
                <w:color w:val="auto"/>
                <w:lang w:val="tr-TR" w:eastAsia="en-GB"/>
              </w:rPr>
            </w:pPr>
            <w:r w:rsidRPr="003F6AE4">
              <w:rPr>
                <w:rFonts w:eastAsia="Verdana"/>
                <w:color w:val="auto"/>
                <w:lang w:val="tr-TR" w:eastAsia="en-GB"/>
              </w:rPr>
              <w:t xml:space="preserve">Wind Speed Sensor </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59CD4A0A"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339E5480"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5C1C776F" w14:textId="77777777">
            <w:pPr>
              <w:spacing w:before="0" w:after="160"/>
              <w:rPr>
                <w:rFonts w:eastAsia="Verdana"/>
                <w:b/>
                <w:bCs/>
                <w:color w:val="auto"/>
                <w:lang w:val="tr-TR" w:eastAsia="en-GB"/>
              </w:rPr>
            </w:pPr>
          </w:p>
        </w:tc>
      </w:tr>
      <w:tr w:rsidR="00527AC3" w14:paraId="074D6434"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750690AF" w14:textId="77777777">
            <w:pPr>
              <w:spacing w:before="0" w:after="160"/>
              <w:rPr>
                <w:rFonts w:eastAsia="Verdana"/>
                <w:b/>
                <w:bCs/>
                <w:color w:val="auto"/>
                <w:lang w:val="tr-TR" w:eastAsia="en-GB"/>
              </w:rPr>
            </w:pPr>
            <w:r w:rsidRPr="003F6AE4">
              <w:rPr>
                <w:rFonts w:eastAsia="Verdana"/>
                <w:b/>
                <w:bCs/>
                <w:color w:val="auto"/>
                <w:lang w:val="tr-TR" w:eastAsia="en-GB"/>
              </w:rPr>
              <w:t>1.6</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17E988BB" w14:textId="77777777">
            <w:pPr>
              <w:spacing w:before="0" w:after="160"/>
              <w:rPr>
                <w:rFonts w:eastAsia="Verdana"/>
                <w:color w:val="auto"/>
                <w:lang w:val="tr-TR" w:eastAsia="en-GB"/>
              </w:rPr>
            </w:pPr>
            <w:r w:rsidRPr="003F6AE4">
              <w:rPr>
                <w:rFonts w:eastAsia="Verdana"/>
                <w:color w:val="auto"/>
                <w:lang w:val="tr-TR" w:eastAsia="en-GB"/>
              </w:rPr>
              <w:t>Wind Direction Sensor</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752F2AD9"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2D8BBA86"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647F6B89" w14:textId="77777777">
            <w:pPr>
              <w:spacing w:before="0" w:after="160"/>
              <w:rPr>
                <w:rFonts w:eastAsia="Verdana"/>
                <w:b/>
                <w:bCs/>
                <w:color w:val="auto"/>
                <w:lang w:val="tr-TR" w:eastAsia="en-GB"/>
              </w:rPr>
            </w:pPr>
          </w:p>
        </w:tc>
      </w:tr>
      <w:tr w:rsidR="00527AC3" w14:paraId="55B00AE3"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3F09D4EA" w14:textId="77777777">
            <w:pPr>
              <w:spacing w:before="0" w:after="160"/>
              <w:rPr>
                <w:rFonts w:eastAsia="Verdana"/>
                <w:b/>
                <w:bCs/>
                <w:color w:val="auto"/>
                <w:lang w:val="tr-TR" w:eastAsia="en-GB"/>
              </w:rPr>
            </w:pPr>
            <w:r w:rsidRPr="003F6AE4">
              <w:rPr>
                <w:rFonts w:eastAsia="Verdana"/>
                <w:b/>
                <w:bCs/>
                <w:color w:val="auto"/>
                <w:lang w:val="tr-TR" w:eastAsia="en-GB"/>
              </w:rPr>
              <w:t>1.7</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7739ED6C" w14:textId="77777777">
            <w:pPr>
              <w:spacing w:before="0" w:after="160"/>
              <w:rPr>
                <w:rFonts w:eastAsia="Verdana"/>
                <w:color w:val="auto"/>
                <w:lang w:val="tr-TR" w:eastAsia="en-GB"/>
              </w:rPr>
            </w:pPr>
            <w:r w:rsidRPr="003F6AE4">
              <w:rPr>
                <w:rFonts w:eastAsia="Verdana"/>
                <w:color w:val="auto"/>
                <w:lang w:val="tr-TR" w:eastAsia="en-GB"/>
              </w:rPr>
              <w:t xml:space="preserve">Pressure Sensor </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04562EF7"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79546E67"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371C59DB" w14:textId="77777777">
            <w:pPr>
              <w:spacing w:before="0" w:after="160"/>
              <w:rPr>
                <w:rFonts w:eastAsia="Verdana"/>
                <w:b/>
                <w:bCs/>
                <w:color w:val="auto"/>
                <w:lang w:val="tr-TR" w:eastAsia="en-GB"/>
              </w:rPr>
            </w:pPr>
          </w:p>
        </w:tc>
      </w:tr>
      <w:tr w:rsidR="00527AC3" w14:paraId="56AFE7B3"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5D9E889F" w14:textId="77777777">
            <w:pPr>
              <w:spacing w:before="0" w:after="160"/>
              <w:rPr>
                <w:rFonts w:eastAsia="Verdana"/>
                <w:b/>
                <w:bCs/>
                <w:color w:val="auto"/>
                <w:lang w:val="tr-TR" w:eastAsia="en-GB"/>
              </w:rPr>
            </w:pPr>
            <w:r w:rsidRPr="003F6AE4">
              <w:rPr>
                <w:rFonts w:eastAsia="Verdana"/>
                <w:b/>
                <w:bCs/>
                <w:color w:val="auto"/>
                <w:lang w:val="tr-TR" w:eastAsia="en-GB"/>
              </w:rPr>
              <w:t>1.8</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25EC13A8" w14:textId="77777777">
            <w:pPr>
              <w:spacing w:before="0" w:after="160"/>
              <w:rPr>
                <w:rFonts w:eastAsia="Verdana"/>
                <w:color w:val="auto"/>
                <w:lang w:val="tr-TR" w:eastAsia="en-GB"/>
              </w:rPr>
            </w:pPr>
            <w:r w:rsidRPr="003F6AE4">
              <w:rPr>
                <w:rFonts w:eastAsia="Verdana"/>
                <w:color w:val="auto"/>
                <w:lang w:val="tr-TR" w:eastAsia="en-GB"/>
              </w:rPr>
              <w:t>Snow Depth Sensor</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6CBAC9FA"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54E373A1"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34D7D269" w14:textId="77777777">
            <w:pPr>
              <w:spacing w:before="0" w:after="160"/>
              <w:rPr>
                <w:rFonts w:eastAsia="Verdana"/>
                <w:b/>
                <w:bCs/>
                <w:color w:val="auto"/>
                <w:lang w:val="tr-TR" w:eastAsia="en-GB"/>
              </w:rPr>
            </w:pPr>
          </w:p>
        </w:tc>
      </w:tr>
      <w:tr w:rsidR="00527AC3" w14:paraId="3C41F7D7" w14:textId="77777777">
        <w:trPr>
          <w:trHeight w:val="364"/>
        </w:trPr>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3558AAE6" w14:textId="77777777">
            <w:pPr>
              <w:spacing w:before="0" w:after="160"/>
              <w:rPr>
                <w:rFonts w:eastAsia="Verdana"/>
                <w:b/>
                <w:bCs/>
                <w:color w:val="auto"/>
                <w:lang w:val="tr-TR" w:eastAsia="en-GB"/>
              </w:rPr>
            </w:pPr>
            <w:r w:rsidRPr="003F6AE4">
              <w:rPr>
                <w:rFonts w:eastAsia="Verdana"/>
                <w:b/>
                <w:bCs/>
                <w:color w:val="auto"/>
                <w:lang w:val="tr-TR" w:eastAsia="en-GB"/>
              </w:rPr>
              <w:t>1.9</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25A11079" w14:textId="77777777">
            <w:pPr>
              <w:spacing w:before="0" w:after="160"/>
              <w:rPr>
                <w:rFonts w:eastAsia="Verdana"/>
                <w:color w:val="auto"/>
                <w:lang w:val="tr-TR" w:eastAsia="en-GB"/>
              </w:rPr>
            </w:pPr>
            <w:r w:rsidRPr="003F6AE4">
              <w:rPr>
                <w:rFonts w:eastAsia="Verdana"/>
                <w:color w:val="auto"/>
                <w:lang w:val="tr-TR" w:eastAsia="en-GB"/>
              </w:rPr>
              <w:t>Wind Mast</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2F01C069"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713F3670"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21184CAB" w14:textId="77777777">
            <w:pPr>
              <w:spacing w:before="0" w:after="160"/>
              <w:rPr>
                <w:rFonts w:eastAsia="Verdana"/>
                <w:b/>
                <w:bCs/>
                <w:color w:val="auto"/>
                <w:lang w:val="tr-TR" w:eastAsia="en-GB"/>
              </w:rPr>
            </w:pPr>
          </w:p>
        </w:tc>
      </w:tr>
      <w:tr w:rsidR="00527AC3" w14:paraId="46E422F5" w14:textId="77777777">
        <w:trPr>
          <w:trHeight w:val="364"/>
        </w:trPr>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49CDC407" w14:textId="77777777">
            <w:pPr>
              <w:spacing w:before="0" w:after="160"/>
              <w:rPr>
                <w:rFonts w:eastAsia="Verdana"/>
                <w:b/>
                <w:bCs/>
                <w:color w:val="auto"/>
                <w:lang w:val="tr-TR" w:eastAsia="en-GB"/>
              </w:rPr>
            </w:pPr>
            <w:r w:rsidRPr="003F6AE4">
              <w:rPr>
                <w:rFonts w:eastAsia="Verdana"/>
                <w:b/>
                <w:bCs/>
                <w:color w:val="auto"/>
                <w:lang w:val="tr-TR" w:eastAsia="en-GB"/>
              </w:rPr>
              <w:t>1.10</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75E620F9" w14:textId="77777777">
            <w:pPr>
              <w:spacing w:before="0" w:after="160"/>
              <w:rPr>
                <w:rFonts w:eastAsia="Verdana"/>
                <w:color w:val="auto"/>
                <w:lang w:val="tr-TR" w:eastAsia="en-GB"/>
              </w:rPr>
            </w:pPr>
            <w:r w:rsidRPr="003F6AE4">
              <w:rPr>
                <w:rFonts w:eastAsia="Verdana"/>
                <w:color w:val="auto"/>
                <w:lang w:val="tr-TR" w:eastAsia="en-GB"/>
              </w:rPr>
              <w:t>Stands ( temperature/humidity, precipitation, radiation)</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188BE7E5"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4A4C0459"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614FA119" w14:textId="77777777">
            <w:pPr>
              <w:spacing w:before="0" w:after="160"/>
              <w:rPr>
                <w:rFonts w:eastAsia="Verdana"/>
                <w:b/>
                <w:bCs/>
                <w:color w:val="auto"/>
                <w:lang w:val="tr-TR" w:eastAsia="en-GB"/>
              </w:rPr>
            </w:pPr>
          </w:p>
        </w:tc>
      </w:tr>
      <w:tr w:rsidR="00527AC3" w14:paraId="059F872C"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391DF9E7" w14:textId="77777777">
            <w:pPr>
              <w:spacing w:before="0" w:after="160"/>
              <w:rPr>
                <w:rFonts w:eastAsia="Verdana"/>
                <w:b/>
                <w:bCs/>
                <w:color w:val="auto"/>
                <w:lang w:val="tr-TR" w:eastAsia="en-GB"/>
              </w:rPr>
            </w:pPr>
            <w:r w:rsidRPr="003F6AE4">
              <w:rPr>
                <w:rFonts w:eastAsia="Verdana"/>
                <w:b/>
                <w:bCs/>
                <w:color w:val="auto"/>
                <w:lang w:val="tr-TR" w:eastAsia="en-GB"/>
              </w:rPr>
              <w:t>1.11</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4E08F825" w14:textId="77777777">
            <w:pPr>
              <w:spacing w:before="0" w:after="160"/>
              <w:rPr>
                <w:rFonts w:eastAsia="Verdana"/>
                <w:color w:val="auto"/>
                <w:lang w:val="tr-TR" w:eastAsia="en-GB"/>
              </w:rPr>
            </w:pPr>
            <w:r w:rsidRPr="003F6AE4">
              <w:rPr>
                <w:rFonts w:eastAsia="Verdana"/>
                <w:color w:val="auto"/>
                <w:lang w:val="tr-TR" w:eastAsia="en-GB"/>
              </w:rPr>
              <w:t>Power units</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49248C7E"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1A2E8A94"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06870A37" w14:textId="77777777">
            <w:pPr>
              <w:spacing w:before="0" w:after="160"/>
              <w:rPr>
                <w:rFonts w:eastAsia="Verdana"/>
                <w:b/>
                <w:bCs/>
                <w:color w:val="auto"/>
                <w:lang w:val="tr-TR" w:eastAsia="en-GB"/>
              </w:rPr>
            </w:pPr>
          </w:p>
        </w:tc>
      </w:tr>
      <w:tr w:rsidR="00527AC3" w14:paraId="5EB56557"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54115662" w14:textId="77777777">
            <w:pPr>
              <w:spacing w:before="0" w:after="160"/>
              <w:rPr>
                <w:rFonts w:eastAsia="Verdana"/>
                <w:b/>
                <w:bCs/>
                <w:color w:val="auto"/>
                <w:lang w:val="tr-TR" w:eastAsia="en-GB"/>
              </w:rPr>
            </w:pPr>
            <w:r w:rsidRPr="003F6AE4">
              <w:rPr>
                <w:rFonts w:eastAsia="Verdana"/>
                <w:b/>
                <w:bCs/>
                <w:color w:val="auto"/>
                <w:lang w:val="tr-TR" w:eastAsia="en-GB"/>
              </w:rPr>
              <w:t>1.12</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382BDEAB" w14:textId="77777777">
            <w:pPr>
              <w:spacing w:before="0" w:after="160"/>
              <w:rPr>
                <w:rFonts w:eastAsia="Verdana"/>
                <w:color w:val="auto"/>
                <w:lang w:val="tr-TR" w:eastAsia="en-GB"/>
              </w:rPr>
            </w:pPr>
            <w:r w:rsidRPr="003F6AE4">
              <w:rPr>
                <w:rFonts w:eastAsia="Verdana"/>
                <w:color w:val="auto"/>
                <w:lang w:val="tr-TR" w:eastAsia="en-GB"/>
              </w:rPr>
              <w:t>Communication Units</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060A23A3"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4E05CBB4"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4F6487AA" w14:textId="77777777">
            <w:pPr>
              <w:spacing w:before="0" w:after="160"/>
              <w:rPr>
                <w:rFonts w:eastAsia="Verdana"/>
                <w:b/>
                <w:bCs/>
                <w:color w:val="auto"/>
                <w:lang w:val="tr-TR" w:eastAsia="en-GB"/>
              </w:rPr>
            </w:pPr>
          </w:p>
        </w:tc>
      </w:tr>
      <w:tr w:rsidR="00527AC3" w14:paraId="10C0DD2F"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6FFD999D" w14:textId="77777777">
            <w:pPr>
              <w:spacing w:before="0" w:after="160"/>
              <w:rPr>
                <w:rFonts w:eastAsia="Verdana"/>
                <w:b/>
                <w:bCs/>
                <w:color w:val="auto"/>
                <w:lang w:val="tr-TR" w:eastAsia="en-GB"/>
              </w:rPr>
            </w:pPr>
            <w:r w:rsidRPr="003F6AE4">
              <w:rPr>
                <w:rFonts w:eastAsia="Verdana"/>
                <w:b/>
                <w:bCs/>
                <w:color w:val="auto"/>
                <w:lang w:val="tr-TR" w:eastAsia="en-GB"/>
              </w:rPr>
              <w:t>1.13</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6EFB0229" w14:textId="77777777">
            <w:pPr>
              <w:spacing w:before="0" w:after="160"/>
              <w:rPr>
                <w:rFonts w:eastAsia="Verdana"/>
                <w:color w:val="auto"/>
                <w:lang w:val="tr-TR" w:eastAsia="en-GB"/>
              </w:rPr>
            </w:pPr>
            <w:r w:rsidRPr="003F6AE4">
              <w:rPr>
                <w:rFonts w:eastAsia="Verdana"/>
                <w:color w:val="auto"/>
                <w:lang w:val="tr-TR" w:eastAsia="en-GB"/>
              </w:rPr>
              <w:t>Lightning protection units</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2E8ECEEA"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37A4AFC4"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43F7B3FE" w14:textId="77777777">
            <w:pPr>
              <w:spacing w:before="0" w:after="160"/>
              <w:rPr>
                <w:rFonts w:eastAsia="Verdana"/>
                <w:b/>
                <w:bCs/>
                <w:color w:val="auto"/>
                <w:lang w:val="tr-TR" w:eastAsia="en-GB"/>
              </w:rPr>
            </w:pPr>
          </w:p>
        </w:tc>
      </w:tr>
      <w:tr w:rsidR="00527AC3" w14:paraId="0F137AFF"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51F2199B" w14:textId="77777777">
            <w:pPr>
              <w:spacing w:before="0" w:after="160"/>
              <w:rPr>
                <w:rFonts w:eastAsia="Verdana"/>
                <w:b/>
                <w:bCs/>
                <w:color w:val="auto"/>
                <w:lang w:val="tr-TR" w:eastAsia="en-GB"/>
              </w:rPr>
            </w:pPr>
            <w:r w:rsidRPr="003F6AE4">
              <w:rPr>
                <w:rFonts w:eastAsia="Verdana"/>
                <w:b/>
                <w:bCs/>
                <w:color w:val="auto"/>
                <w:lang w:val="tr-TR" w:eastAsia="en-GB"/>
              </w:rPr>
              <w:t>1.14</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4FCD3EBA" w14:textId="77777777">
            <w:pPr>
              <w:spacing w:before="0" w:after="160"/>
              <w:rPr>
                <w:rFonts w:eastAsia="Verdana"/>
                <w:color w:val="auto"/>
                <w:lang w:val="tr-TR" w:eastAsia="en-GB"/>
              </w:rPr>
            </w:pPr>
            <w:r w:rsidRPr="003F6AE4">
              <w:rPr>
                <w:rFonts w:eastAsia="Verdana"/>
                <w:color w:val="auto"/>
                <w:lang w:val="tr-TR" w:eastAsia="en-GB"/>
              </w:rPr>
              <w:t>Grounding systems</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0FEC433C"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75DC0A38"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1580F3BE" w14:textId="77777777">
            <w:pPr>
              <w:spacing w:before="0" w:after="160"/>
              <w:rPr>
                <w:rFonts w:eastAsia="Verdana"/>
                <w:b/>
                <w:bCs/>
                <w:color w:val="auto"/>
                <w:lang w:val="tr-TR" w:eastAsia="en-GB"/>
              </w:rPr>
            </w:pPr>
          </w:p>
        </w:tc>
      </w:tr>
      <w:tr w:rsidR="00527AC3" w14:paraId="0B78AF66"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79623A3C" w14:textId="77777777">
            <w:pPr>
              <w:spacing w:before="0" w:after="160"/>
              <w:rPr>
                <w:rFonts w:eastAsia="Verdana"/>
                <w:b/>
                <w:bCs/>
                <w:color w:val="auto"/>
                <w:lang w:val="tr-TR" w:eastAsia="en-GB"/>
              </w:rPr>
            </w:pPr>
            <w:r w:rsidRPr="003F6AE4">
              <w:rPr>
                <w:rFonts w:eastAsia="Verdana"/>
                <w:b/>
                <w:bCs/>
                <w:color w:val="auto"/>
                <w:lang w:val="tr-TR" w:eastAsia="en-GB"/>
              </w:rPr>
              <w:t>1.15</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48611971" w14:textId="77777777">
            <w:pPr>
              <w:spacing w:before="0" w:after="160"/>
              <w:rPr>
                <w:rFonts w:eastAsia="Verdana"/>
                <w:color w:val="auto"/>
                <w:lang w:val="tr-TR" w:eastAsia="en-GB"/>
              </w:rPr>
            </w:pPr>
            <w:r w:rsidRPr="003F6AE4">
              <w:rPr>
                <w:rFonts w:eastAsia="Verdana"/>
                <w:color w:val="auto"/>
                <w:lang w:val="tr-TR" w:eastAsia="en-GB"/>
              </w:rPr>
              <w:t>AWS cabinet</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5019D173"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09851AF9"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52686F0A" w14:textId="77777777">
            <w:pPr>
              <w:spacing w:before="0" w:after="160"/>
              <w:rPr>
                <w:rFonts w:eastAsia="Verdana"/>
                <w:b/>
                <w:bCs/>
                <w:color w:val="auto"/>
                <w:lang w:val="tr-TR" w:eastAsia="en-GB"/>
              </w:rPr>
            </w:pPr>
          </w:p>
        </w:tc>
      </w:tr>
      <w:tr w:rsidR="00527AC3" w14:paraId="1DC47617"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2FED8A96" w14:textId="77777777">
            <w:pPr>
              <w:spacing w:before="0" w:after="160"/>
              <w:rPr>
                <w:rFonts w:eastAsia="Verdana"/>
                <w:b/>
                <w:bCs/>
                <w:color w:val="auto"/>
                <w:lang w:val="tr-TR" w:eastAsia="en-GB"/>
              </w:rPr>
            </w:pPr>
            <w:r w:rsidRPr="003F6AE4">
              <w:rPr>
                <w:rFonts w:eastAsia="Verdana"/>
                <w:b/>
                <w:bCs/>
                <w:color w:val="auto"/>
                <w:lang w:val="tr-TR" w:eastAsia="en-GB"/>
              </w:rPr>
              <w:t>1.16</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46EA6E9D" w14:textId="77777777">
            <w:pPr>
              <w:spacing w:before="0" w:after="160"/>
              <w:rPr>
                <w:rFonts w:eastAsia="Verdana"/>
                <w:color w:val="auto"/>
                <w:lang w:val="tr-TR" w:eastAsia="en-GB"/>
              </w:rPr>
            </w:pPr>
            <w:r w:rsidRPr="003F6AE4">
              <w:rPr>
                <w:rFonts w:eastAsia="Verdana"/>
                <w:color w:val="auto"/>
                <w:lang w:val="tr-TR" w:eastAsia="en-GB"/>
              </w:rPr>
              <w:t>Junction and terminal boxes</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2AA259DF"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315E9BE0"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158EAE61" w14:textId="77777777">
            <w:pPr>
              <w:spacing w:before="0" w:after="160"/>
              <w:rPr>
                <w:rFonts w:eastAsia="Verdana"/>
                <w:b/>
                <w:bCs/>
                <w:color w:val="auto"/>
                <w:lang w:val="tr-TR" w:eastAsia="en-GB"/>
              </w:rPr>
            </w:pPr>
          </w:p>
        </w:tc>
      </w:tr>
      <w:tr w:rsidR="00527AC3" w14:paraId="40EFB324"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14F30256" w14:textId="77777777">
            <w:pPr>
              <w:spacing w:before="0" w:after="160"/>
              <w:rPr>
                <w:rFonts w:eastAsia="Verdana"/>
                <w:b/>
                <w:bCs/>
                <w:color w:val="auto"/>
                <w:lang w:val="tr-TR" w:eastAsia="en-GB"/>
              </w:rPr>
            </w:pPr>
            <w:r w:rsidRPr="003F6AE4">
              <w:rPr>
                <w:rFonts w:eastAsia="Verdana"/>
                <w:b/>
                <w:bCs/>
                <w:color w:val="auto"/>
                <w:lang w:val="tr-TR" w:eastAsia="en-GB"/>
              </w:rPr>
              <w:t>1.17</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49AD56A3" w14:textId="77777777">
            <w:pPr>
              <w:spacing w:before="0" w:after="160"/>
              <w:rPr>
                <w:rFonts w:eastAsia="Verdana"/>
                <w:color w:val="auto"/>
                <w:lang w:val="tr-TR" w:eastAsia="en-GB"/>
              </w:rPr>
            </w:pPr>
            <w:r w:rsidRPr="003F6AE4">
              <w:rPr>
                <w:rFonts w:eastAsia="Verdana"/>
                <w:color w:val="auto"/>
                <w:lang w:val="tr-TR" w:eastAsia="en-GB"/>
              </w:rPr>
              <w:t>Cables, wires, connectors</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19E18A4D"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7C8372B4"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59D44F36" w14:textId="77777777">
            <w:pPr>
              <w:spacing w:before="0" w:after="160"/>
              <w:rPr>
                <w:rFonts w:eastAsia="Verdana"/>
                <w:b/>
                <w:bCs/>
                <w:color w:val="auto"/>
                <w:lang w:val="tr-TR" w:eastAsia="en-GB"/>
              </w:rPr>
            </w:pPr>
          </w:p>
        </w:tc>
      </w:tr>
      <w:tr w:rsidR="00527AC3" w14:paraId="218545F2" w14:textId="77777777">
        <w:tc>
          <w:tcPr>
            <w:tcW w:w="845" w:type="dxa"/>
            <w:tcBorders>
              <w:top w:val="single" w:color="auto" w:sz="4" w:space="0"/>
              <w:left w:val="single" w:color="auto" w:sz="4" w:space="0"/>
              <w:bottom w:val="single" w:color="auto" w:sz="4" w:space="0"/>
              <w:right w:val="single" w:color="auto" w:sz="4" w:space="0"/>
            </w:tcBorders>
          </w:tcPr>
          <w:p w:rsidRPr="003F6AE4" w:rsidR="00527AC3" w:rsidRDefault="00B27F2D" w14:paraId="46B854D4" w14:textId="77777777">
            <w:pPr>
              <w:spacing w:before="0" w:after="160"/>
              <w:rPr>
                <w:rFonts w:eastAsia="Verdana"/>
                <w:b/>
                <w:bCs/>
                <w:color w:val="auto"/>
                <w:lang w:val="tr-TR" w:eastAsia="en-GB"/>
              </w:rPr>
            </w:pPr>
            <w:r w:rsidRPr="003F6AE4">
              <w:rPr>
                <w:rFonts w:eastAsia="Verdana"/>
                <w:b/>
                <w:bCs/>
                <w:color w:val="auto"/>
                <w:lang w:val="tr-TR" w:eastAsia="en-GB"/>
              </w:rPr>
              <w:t>1.18</w:t>
            </w:r>
          </w:p>
        </w:tc>
        <w:tc>
          <w:tcPr>
            <w:tcW w:w="3677" w:type="dxa"/>
            <w:tcBorders>
              <w:top w:val="single" w:color="auto" w:sz="4" w:space="0"/>
              <w:left w:val="single" w:color="auto" w:sz="4" w:space="0"/>
              <w:bottom w:val="single" w:color="auto" w:sz="4" w:space="0"/>
              <w:right w:val="single" w:color="auto" w:sz="4" w:space="0"/>
            </w:tcBorders>
          </w:tcPr>
          <w:p w:rsidRPr="003F6AE4" w:rsidR="00527AC3" w:rsidRDefault="00B27F2D" w14:paraId="289B204F" w14:textId="77777777">
            <w:pPr>
              <w:spacing w:before="0" w:after="160"/>
              <w:rPr>
                <w:rFonts w:eastAsia="Verdana"/>
                <w:color w:val="auto"/>
                <w:lang w:val="tr-TR" w:eastAsia="en-GB"/>
              </w:rPr>
            </w:pPr>
            <w:r w:rsidRPr="003F6AE4">
              <w:rPr>
                <w:rFonts w:eastAsia="Verdana"/>
                <w:color w:val="auto"/>
                <w:lang w:val="tr-TR" w:eastAsia="en-GB"/>
              </w:rPr>
              <w:t>Others</w:t>
            </w:r>
          </w:p>
        </w:tc>
        <w:tc>
          <w:tcPr>
            <w:tcW w:w="1544" w:type="dxa"/>
            <w:tcBorders>
              <w:top w:val="single" w:color="auto" w:sz="4" w:space="0"/>
              <w:left w:val="single" w:color="auto" w:sz="4" w:space="0"/>
              <w:bottom w:val="single" w:color="auto" w:sz="4" w:space="0"/>
              <w:right w:val="single" w:color="auto" w:sz="4" w:space="0"/>
            </w:tcBorders>
          </w:tcPr>
          <w:p w:rsidRPr="003F6AE4" w:rsidR="00527AC3" w:rsidRDefault="00527AC3" w14:paraId="623341A0" w14:textId="77777777">
            <w:pPr>
              <w:spacing w:before="0" w:after="160"/>
              <w:rPr>
                <w:rFonts w:eastAsia="Verdana"/>
                <w:b/>
                <w:bCs/>
                <w:color w:val="auto"/>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Pr="003F6AE4" w:rsidR="00527AC3" w:rsidRDefault="00527AC3" w14:paraId="6369898A" w14:textId="77777777">
            <w:pPr>
              <w:spacing w:before="0" w:after="160"/>
              <w:rPr>
                <w:rFonts w:eastAsia="Verdana"/>
                <w:b/>
                <w:bCs/>
                <w:color w:val="auto"/>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Pr="003F6AE4" w:rsidR="00527AC3" w:rsidRDefault="00527AC3" w14:paraId="62CE5AFB" w14:textId="77777777">
            <w:pPr>
              <w:spacing w:before="0" w:after="160"/>
              <w:rPr>
                <w:rFonts w:eastAsia="Verdana"/>
                <w:b/>
                <w:bCs/>
                <w:color w:val="auto"/>
                <w:lang w:val="tr-TR" w:eastAsia="en-GB"/>
              </w:rPr>
            </w:pPr>
          </w:p>
        </w:tc>
      </w:tr>
      <w:tr w:rsidR="00527AC3" w14:paraId="2D1D793C" w14:textId="77777777">
        <w:tc>
          <w:tcPr>
            <w:tcW w:w="845" w:type="dxa"/>
            <w:tcBorders>
              <w:top w:val="single" w:color="auto" w:sz="4" w:space="0"/>
              <w:left w:val="single" w:color="auto" w:sz="4" w:space="0"/>
              <w:bottom w:val="single" w:color="auto" w:sz="4" w:space="0"/>
              <w:right w:val="single" w:color="auto" w:sz="4" w:space="0"/>
            </w:tcBorders>
          </w:tcPr>
          <w:p w:rsidR="00527AC3" w:rsidRDefault="00527AC3" w14:paraId="10D92AEF" w14:textId="77777777">
            <w:pPr>
              <w:spacing w:before="0" w:after="160"/>
              <w:rPr>
                <w:rFonts w:eastAsia="Verdana"/>
                <w:b/>
                <w:bCs/>
                <w:color w:val="auto"/>
                <w:sz w:val="24"/>
                <w:szCs w:val="24"/>
                <w:lang w:val="tr-TR" w:eastAsia="en-GB"/>
              </w:rPr>
            </w:pPr>
          </w:p>
        </w:tc>
        <w:tc>
          <w:tcPr>
            <w:tcW w:w="3677" w:type="dxa"/>
            <w:tcBorders>
              <w:top w:val="single" w:color="auto" w:sz="4" w:space="0"/>
              <w:left w:val="single" w:color="auto" w:sz="4" w:space="0"/>
              <w:bottom w:val="single" w:color="auto" w:sz="4" w:space="0"/>
              <w:right w:val="single" w:color="auto" w:sz="4" w:space="0"/>
            </w:tcBorders>
          </w:tcPr>
          <w:p w:rsidR="00527AC3" w:rsidRDefault="00B27F2D" w14:paraId="7650DA61"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Sub Total</w:t>
            </w:r>
          </w:p>
        </w:tc>
        <w:tc>
          <w:tcPr>
            <w:tcW w:w="1544" w:type="dxa"/>
            <w:tcBorders>
              <w:top w:val="single" w:color="auto" w:sz="4" w:space="0"/>
              <w:left w:val="single" w:color="auto" w:sz="4" w:space="0"/>
              <w:bottom w:val="single" w:color="auto" w:sz="4" w:space="0"/>
              <w:right w:val="single" w:color="auto" w:sz="4" w:space="0"/>
            </w:tcBorders>
          </w:tcPr>
          <w:p w:rsidR="00527AC3" w:rsidRDefault="00527AC3" w14:paraId="16D6A6FD" w14:textId="77777777">
            <w:pPr>
              <w:spacing w:before="0" w:after="160"/>
              <w:rPr>
                <w:rFonts w:eastAsia="Verdana"/>
                <w:b/>
                <w:bCs/>
                <w:color w:val="auto"/>
                <w:sz w:val="24"/>
                <w:szCs w:val="24"/>
                <w:lang w:val="tr-TR" w:eastAsia="en-GB"/>
              </w:rPr>
            </w:pPr>
          </w:p>
        </w:tc>
        <w:tc>
          <w:tcPr>
            <w:tcW w:w="1380" w:type="dxa"/>
            <w:tcBorders>
              <w:top w:val="single" w:color="auto" w:sz="4" w:space="0"/>
              <w:left w:val="single" w:color="auto" w:sz="4" w:space="0"/>
              <w:bottom w:val="single" w:color="auto" w:sz="4" w:space="0"/>
              <w:right w:val="single" w:color="auto" w:sz="4" w:space="0"/>
            </w:tcBorders>
          </w:tcPr>
          <w:p w:rsidR="00527AC3" w:rsidRDefault="00527AC3" w14:paraId="43D0F32E" w14:textId="77777777">
            <w:pPr>
              <w:spacing w:before="0" w:after="160"/>
              <w:rPr>
                <w:rFonts w:eastAsia="Verdana"/>
                <w:b/>
                <w:bCs/>
                <w:color w:val="auto"/>
                <w:sz w:val="24"/>
                <w:szCs w:val="24"/>
                <w:lang w:val="tr-TR" w:eastAsia="en-GB"/>
              </w:rPr>
            </w:pPr>
          </w:p>
        </w:tc>
        <w:tc>
          <w:tcPr>
            <w:tcW w:w="1621" w:type="dxa"/>
            <w:tcBorders>
              <w:top w:val="single" w:color="auto" w:sz="4" w:space="0"/>
              <w:left w:val="single" w:color="auto" w:sz="4" w:space="0"/>
              <w:bottom w:val="single" w:color="auto" w:sz="4" w:space="0"/>
              <w:right w:val="single" w:color="auto" w:sz="4" w:space="0"/>
            </w:tcBorders>
          </w:tcPr>
          <w:p w:rsidR="00527AC3" w:rsidRDefault="00527AC3" w14:paraId="420DF930" w14:textId="77777777">
            <w:pPr>
              <w:spacing w:before="0" w:after="160"/>
              <w:rPr>
                <w:rFonts w:eastAsia="Verdana"/>
                <w:b/>
                <w:bCs/>
                <w:color w:val="auto"/>
                <w:sz w:val="24"/>
                <w:szCs w:val="24"/>
                <w:lang w:val="tr-TR" w:eastAsia="en-GB"/>
              </w:rPr>
            </w:pPr>
          </w:p>
        </w:tc>
      </w:tr>
    </w:tbl>
    <w:p w:rsidR="00527AC3" w:rsidRDefault="00B27F2D" w14:paraId="1AB01D89" w14:textId="77777777">
      <w:pPr>
        <w:spacing w:before="0" w:after="160"/>
        <w:rPr>
          <w:rFonts w:eastAsia="Verdana"/>
          <w:b/>
          <w:bCs/>
          <w:color w:val="auto"/>
          <w:sz w:val="24"/>
          <w:szCs w:val="24"/>
          <w:lang w:eastAsia="en-GB"/>
        </w:rPr>
      </w:pPr>
      <w:r>
        <w:rPr>
          <w:rFonts w:eastAsia="Verdana"/>
          <w:b/>
          <w:bCs/>
          <w:color w:val="auto"/>
          <w:sz w:val="24"/>
          <w:szCs w:val="24"/>
          <w:lang w:eastAsia="en-GB"/>
        </w:rPr>
        <w:br w:type="page"/>
      </w:r>
    </w:p>
    <w:tbl>
      <w:tblPr>
        <w:tblpPr w:leftFromText="141" w:rightFromText="141" w:vertAnchor="text" w:tblpY="1"/>
        <w:tblOverlap w:val="never"/>
        <w:tblW w:w="9067" w:type="dxa"/>
        <w:tblLook w:val="04A0" w:firstRow="1" w:lastRow="0" w:firstColumn="1" w:lastColumn="0" w:noHBand="0" w:noVBand="1"/>
      </w:tblPr>
      <w:tblGrid>
        <w:gridCol w:w="846"/>
        <w:gridCol w:w="3685"/>
        <w:gridCol w:w="1560"/>
        <w:gridCol w:w="1337"/>
        <w:gridCol w:w="1639"/>
      </w:tblGrid>
      <w:tr w:rsidR="00527AC3" w14:paraId="6819EEA8" w14:textId="77777777">
        <w:tc>
          <w:tcPr>
            <w:tcW w:w="846" w:type="dxa"/>
            <w:tcBorders>
              <w:top w:val="single" w:color="auto" w:sz="4" w:space="0"/>
              <w:left w:val="single" w:color="auto" w:sz="4" w:space="0"/>
              <w:bottom w:val="single" w:color="auto" w:sz="4" w:space="0"/>
              <w:right w:val="single" w:color="auto" w:sz="4" w:space="0"/>
            </w:tcBorders>
          </w:tcPr>
          <w:p w:rsidR="00527AC3" w:rsidRDefault="00B27F2D" w14:paraId="7169D7F3"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2.</w:t>
            </w:r>
          </w:p>
        </w:tc>
        <w:tc>
          <w:tcPr>
            <w:tcW w:w="8221" w:type="dxa"/>
            <w:gridSpan w:val="4"/>
            <w:tcBorders>
              <w:top w:val="single" w:color="auto" w:sz="4" w:space="0"/>
              <w:left w:val="single" w:color="auto" w:sz="4" w:space="0"/>
              <w:bottom w:val="single" w:color="auto" w:sz="4" w:space="0"/>
              <w:right w:val="single" w:color="auto" w:sz="4" w:space="0"/>
            </w:tcBorders>
          </w:tcPr>
          <w:p w:rsidR="00527AC3" w:rsidRDefault="00B27F2D" w14:paraId="048E748D"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Upper Air Observing System (Spare parts and consumables)</w:t>
            </w:r>
          </w:p>
        </w:tc>
      </w:tr>
      <w:tr w:rsidR="00527AC3" w14:paraId="5C902D07"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45E58E07" w14:textId="77777777">
            <w:pPr>
              <w:spacing w:before="0" w:after="160"/>
              <w:rPr>
                <w:rFonts w:eastAsia="Verdana"/>
                <w:b/>
                <w:bCs/>
                <w:color w:val="auto"/>
                <w:lang w:val="tr-TR" w:eastAsia="en-GB"/>
              </w:rPr>
            </w:pPr>
            <w:r w:rsidRPr="003F6AE4">
              <w:rPr>
                <w:rFonts w:eastAsia="Verdana"/>
                <w:b/>
                <w:bCs/>
                <w:color w:val="auto"/>
                <w:lang w:val="tr-TR" w:eastAsia="en-GB"/>
              </w:rPr>
              <w:t>2.1</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12868B12" w14:textId="77777777">
            <w:pPr>
              <w:spacing w:before="0" w:after="160"/>
              <w:rPr>
                <w:rFonts w:eastAsia="Verdana"/>
                <w:color w:val="auto"/>
                <w:lang w:val="tr-TR" w:eastAsia="en-GB"/>
              </w:rPr>
            </w:pPr>
            <w:r w:rsidRPr="003F6AE4">
              <w:rPr>
                <w:rFonts w:eastAsia="Verdana"/>
                <w:color w:val="auto"/>
                <w:lang w:val="tr-TR" w:eastAsia="en-GB"/>
              </w:rPr>
              <w:t>Radiosonde</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4E91F3ED"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5047A263"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672DA141" w14:textId="77777777">
            <w:pPr>
              <w:spacing w:before="0" w:after="160"/>
              <w:rPr>
                <w:rFonts w:eastAsia="Verdana"/>
                <w:b/>
                <w:bCs/>
                <w:color w:val="auto"/>
                <w:lang w:val="tr-TR" w:eastAsia="en-GB"/>
              </w:rPr>
            </w:pPr>
          </w:p>
        </w:tc>
      </w:tr>
      <w:tr w:rsidR="00527AC3" w14:paraId="095D7A3D"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221C4D65" w14:textId="77777777">
            <w:pPr>
              <w:spacing w:before="0" w:after="160"/>
              <w:rPr>
                <w:rFonts w:eastAsia="Verdana"/>
                <w:b/>
                <w:bCs/>
                <w:color w:val="auto"/>
                <w:lang w:val="tr-TR" w:eastAsia="en-GB"/>
              </w:rPr>
            </w:pPr>
            <w:r w:rsidRPr="003F6AE4">
              <w:rPr>
                <w:rFonts w:eastAsia="Verdana"/>
                <w:b/>
                <w:bCs/>
                <w:color w:val="auto"/>
                <w:lang w:val="tr-TR" w:eastAsia="en-GB"/>
              </w:rPr>
              <w:t>2.2</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32D1EC17" w14:textId="77777777">
            <w:pPr>
              <w:spacing w:before="0" w:after="160"/>
              <w:rPr>
                <w:rFonts w:eastAsia="Verdana"/>
                <w:color w:val="auto"/>
                <w:lang w:val="tr-TR" w:eastAsia="en-GB"/>
              </w:rPr>
            </w:pPr>
            <w:r w:rsidRPr="003F6AE4">
              <w:rPr>
                <w:rFonts w:eastAsia="Verdana"/>
                <w:color w:val="auto"/>
                <w:lang w:val="tr-TR" w:eastAsia="en-GB"/>
              </w:rPr>
              <w:t xml:space="preserve">Balloon </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3A5B0460"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50C39E6E"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7BA1CDB4" w14:textId="77777777">
            <w:pPr>
              <w:spacing w:before="0" w:after="160"/>
              <w:rPr>
                <w:rFonts w:eastAsia="Verdana"/>
                <w:b/>
                <w:bCs/>
                <w:color w:val="auto"/>
                <w:lang w:val="tr-TR" w:eastAsia="en-GB"/>
              </w:rPr>
            </w:pPr>
          </w:p>
        </w:tc>
      </w:tr>
      <w:tr w:rsidR="00527AC3" w14:paraId="7EB18BBF"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622735C6" w14:textId="77777777">
            <w:pPr>
              <w:spacing w:before="0" w:after="160"/>
              <w:rPr>
                <w:rFonts w:eastAsia="Verdana"/>
                <w:b/>
                <w:bCs/>
                <w:color w:val="auto"/>
                <w:lang w:val="tr-TR" w:eastAsia="en-GB"/>
              </w:rPr>
            </w:pPr>
            <w:r w:rsidRPr="003F6AE4">
              <w:rPr>
                <w:rFonts w:eastAsia="Verdana"/>
                <w:b/>
                <w:bCs/>
                <w:color w:val="auto"/>
                <w:lang w:val="tr-TR" w:eastAsia="en-GB"/>
              </w:rPr>
              <w:t>2.3</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1546CEF0" w14:textId="77777777">
            <w:pPr>
              <w:spacing w:before="0" w:after="160"/>
              <w:rPr>
                <w:rFonts w:eastAsia="Verdana"/>
                <w:color w:val="auto"/>
                <w:lang w:val="tr-TR" w:eastAsia="en-GB"/>
              </w:rPr>
            </w:pPr>
            <w:r w:rsidRPr="003F6AE4">
              <w:rPr>
                <w:rFonts w:eastAsia="Verdana"/>
                <w:color w:val="auto"/>
                <w:lang w:val="tr-TR" w:eastAsia="en-GB"/>
              </w:rPr>
              <w:t xml:space="preserve">Parachute </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587D9724"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651C24A1"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03B62B8E" w14:textId="77777777">
            <w:pPr>
              <w:spacing w:before="0" w:after="160"/>
              <w:rPr>
                <w:rFonts w:eastAsia="Verdana"/>
                <w:b/>
                <w:bCs/>
                <w:color w:val="auto"/>
                <w:lang w:val="tr-TR" w:eastAsia="en-GB"/>
              </w:rPr>
            </w:pPr>
          </w:p>
        </w:tc>
      </w:tr>
      <w:tr w:rsidR="00527AC3" w14:paraId="5819DDE1"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7C4B222F" w14:textId="77777777">
            <w:pPr>
              <w:spacing w:before="0" w:after="160"/>
              <w:rPr>
                <w:rFonts w:eastAsia="Verdana"/>
                <w:b/>
                <w:bCs/>
                <w:color w:val="auto"/>
                <w:lang w:val="tr-TR" w:eastAsia="en-GB"/>
              </w:rPr>
            </w:pPr>
            <w:r w:rsidRPr="003F6AE4">
              <w:rPr>
                <w:rFonts w:eastAsia="Verdana"/>
                <w:b/>
                <w:bCs/>
                <w:color w:val="auto"/>
                <w:lang w:val="tr-TR" w:eastAsia="en-GB"/>
              </w:rPr>
              <w:t>2.4</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696B5264" w14:textId="77777777">
            <w:pPr>
              <w:spacing w:before="0" w:after="160"/>
              <w:rPr>
                <w:rFonts w:eastAsia="Verdana"/>
                <w:color w:val="auto"/>
                <w:lang w:val="tr-TR" w:eastAsia="en-GB"/>
              </w:rPr>
            </w:pPr>
            <w:r w:rsidRPr="003F6AE4">
              <w:rPr>
                <w:rFonts w:eastAsia="Verdana"/>
                <w:color w:val="auto"/>
                <w:lang w:val="tr-TR" w:eastAsia="en-GB"/>
              </w:rPr>
              <w:t>Spare parts for hydrogen generator</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5544C721"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4A98200B"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491224C8" w14:textId="77777777">
            <w:pPr>
              <w:spacing w:before="0" w:after="160"/>
              <w:rPr>
                <w:rFonts w:eastAsia="Verdana"/>
                <w:b/>
                <w:bCs/>
                <w:color w:val="auto"/>
                <w:lang w:val="tr-TR" w:eastAsia="en-GB"/>
              </w:rPr>
            </w:pPr>
          </w:p>
        </w:tc>
      </w:tr>
      <w:tr w:rsidR="00527AC3" w14:paraId="01E3095F"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7361D6AE" w14:textId="77777777">
            <w:pPr>
              <w:spacing w:before="0" w:after="160"/>
              <w:rPr>
                <w:rFonts w:eastAsia="Verdana"/>
                <w:b/>
                <w:bCs/>
                <w:color w:val="auto"/>
                <w:lang w:val="tr-TR" w:eastAsia="en-GB"/>
              </w:rPr>
            </w:pPr>
            <w:r w:rsidRPr="003F6AE4">
              <w:rPr>
                <w:rFonts w:eastAsia="Verdana"/>
                <w:b/>
                <w:bCs/>
                <w:color w:val="auto"/>
                <w:lang w:val="tr-TR" w:eastAsia="en-GB"/>
              </w:rPr>
              <w:t>2.5</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0B75B82A" w14:textId="77777777">
            <w:pPr>
              <w:spacing w:before="0" w:after="160"/>
              <w:rPr>
                <w:rFonts w:eastAsia="Verdana"/>
                <w:color w:val="auto"/>
                <w:lang w:val="tr-TR" w:eastAsia="en-GB"/>
              </w:rPr>
            </w:pPr>
            <w:r w:rsidRPr="003F6AE4">
              <w:rPr>
                <w:rFonts w:eastAsia="Verdana"/>
                <w:color w:val="auto"/>
                <w:lang w:val="tr-TR" w:eastAsia="en-GB"/>
              </w:rPr>
              <w:t>Spare parts for fire extinguishing system</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3E26ECEA"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765B95AF"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328A621F" w14:textId="77777777">
            <w:pPr>
              <w:spacing w:before="0" w:after="160"/>
              <w:rPr>
                <w:rFonts w:eastAsia="Verdana"/>
                <w:b/>
                <w:bCs/>
                <w:color w:val="auto"/>
                <w:lang w:val="tr-TR" w:eastAsia="en-GB"/>
              </w:rPr>
            </w:pPr>
          </w:p>
        </w:tc>
      </w:tr>
      <w:tr w:rsidR="00527AC3" w14:paraId="1F66299A"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7DEB2746" w14:textId="77777777">
            <w:pPr>
              <w:spacing w:before="0" w:after="160"/>
              <w:rPr>
                <w:rFonts w:eastAsia="Verdana"/>
                <w:b/>
                <w:bCs/>
                <w:color w:val="auto"/>
                <w:lang w:val="tr-TR" w:eastAsia="en-GB"/>
              </w:rPr>
            </w:pPr>
            <w:r w:rsidRPr="003F6AE4">
              <w:rPr>
                <w:rFonts w:eastAsia="Verdana"/>
                <w:b/>
                <w:bCs/>
                <w:color w:val="auto"/>
                <w:lang w:val="tr-TR" w:eastAsia="en-GB"/>
              </w:rPr>
              <w:t>2.6</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414E9740" w14:textId="77777777">
            <w:pPr>
              <w:spacing w:before="0" w:after="160"/>
              <w:rPr>
                <w:rFonts w:eastAsia="Verdana"/>
                <w:color w:val="auto"/>
                <w:lang w:val="tr-TR" w:eastAsia="en-GB"/>
              </w:rPr>
            </w:pPr>
            <w:r w:rsidRPr="003F6AE4">
              <w:rPr>
                <w:rFonts w:eastAsia="Verdana"/>
                <w:color w:val="auto"/>
                <w:lang w:val="tr-TR" w:eastAsia="en-GB"/>
              </w:rPr>
              <w:t>Spare parts for ground receiving system (antennas, computers, etc.)</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7F0D5587"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3D970FBC"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67436427" w14:textId="77777777">
            <w:pPr>
              <w:spacing w:before="0" w:after="160"/>
              <w:rPr>
                <w:rFonts w:eastAsia="Verdana"/>
                <w:b/>
                <w:bCs/>
                <w:color w:val="auto"/>
                <w:lang w:val="tr-TR" w:eastAsia="en-GB"/>
              </w:rPr>
            </w:pPr>
          </w:p>
        </w:tc>
      </w:tr>
      <w:tr w:rsidR="00527AC3" w14:paraId="267C31B3"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2D56AEF8" w14:textId="77777777">
            <w:pPr>
              <w:spacing w:before="0" w:after="160"/>
              <w:rPr>
                <w:rFonts w:eastAsia="Verdana"/>
                <w:b/>
                <w:bCs/>
                <w:color w:val="auto"/>
                <w:lang w:val="tr-TR" w:eastAsia="en-GB"/>
              </w:rPr>
            </w:pPr>
            <w:r w:rsidRPr="003F6AE4">
              <w:rPr>
                <w:rFonts w:eastAsia="Verdana"/>
                <w:b/>
                <w:bCs/>
                <w:color w:val="auto"/>
                <w:lang w:val="tr-TR" w:eastAsia="en-GB"/>
              </w:rPr>
              <w:t>2.7</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71833882" w14:textId="77777777">
            <w:pPr>
              <w:spacing w:before="0" w:after="160"/>
              <w:rPr>
                <w:rFonts w:eastAsia="Verdana"/>
                <w:color w:val="auto"/>
                <w:lang w:val="tr-TR" w:eastAsia="en-GB"/>
              </w:rPr>
            </w:pPr>
            <w:r w:rsidRPr="003F6AE4">
              <w:rPr>
                <w:rFonts w:eastAsia="Verdana"/>
                <w:color w:val="auto"/>
                <w:lang w:val="tr-TR" w:eastAsia="en-GB"/>
              </w:rPr>
              <w:t>Operational Cost (electricity, water, chemicals, data transmission, maintenance of the equipment)</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521BB9F4"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0CB9A0AF"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48560149" w14:textId="77777777">
            <w:pPr>
              <w:spacing w:before="0" w:after="160"/>
              <w:rPr>
                <w:rFonts w:eastAsia="Verdana"/>
                <w:b/>
                <w:bCs/>
                <w:color w:val="auto"/>
                <w:lang w:val="tr-TR" w:eastAsia="en-GB"/>
              </w:rPr>
            </w:pPr>
          </w:p>
        </w:tc>
      </w:tr>
      <w:tr w:rsidR="00527AC3" w14:paraId="69E9358B"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058B7440" w14:textId="77777777">
            <w:pPr>
              <w:spacing w:before="0" w:after="160"/>
              <w:rPr>
                <w:rFonts w:eastAsia="Verdana"/>
                <w:b/>
                <w:bCs/>
                <w:color w:val="auto"/>
                <w:lang w:val="tr-TR" w:eastAsia="en-GB"/>
              </w:rPr>
            </w:pPr>
            <w:r w:rsidRPr="003F6AE4">
              <w:rPr>
                <w:rFonts w:eastAsia="Verdana"/>
                <w:b/>
                <w:bCs/>
                <w:color w:val="auto"/>
                <w:lang w:val="tr-TR" w:eastAsia="en-GB"/>
              </w:rPr>
              <w:t>2.8</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51F77505" w14:textId="77777777">
            <w:pPr>
              <w:spacing w:before="0" w:after="160"/>
              <w:rPr>
                <w:rFonts w:eastAsia="Verdana"/>
                <w:color w:val="auto"/>
                <w:lang w:val="tr-TR" w:eastAsia="en-GB"/>
              </w:rPr>
            </w:pPr>
            <w:r w:rsidRPr="003F6AE4">
              <w:rPr>
                <w:rFonts w:eastAsia="Verdana"/>
                <w:color w:val="auto"/>
                <w:lang w:val="tr-TR" w:eastAsia="en-GB"/>
              </w:rPr>
              <w:t>Water purification system</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1D511C62"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4BBA8DBA"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4EDC0644" w14:textId="77777777">
            <w:pPr>
              <w:spacing w:before="0" w:after="160"/>
              <w:rPr>
                <w:rFonts w:eastAsia="Verdana"/>
                <w:b/>
                <w:bCs/>
                <w:color w:val="auto"/>
                <w:lang w:val="tr-TR" w:eastAsia="en-GB"/>
              </w:rPr>
            </w:pPr>
          </w:p>
        </w:tc>
      </w:tr>
      <w:tr w:rsidR="00527AC3" w14:paraId="6A8377A4"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32B80358" w14:textId="77777777">
            <w:pPr>
              <w:spacing w:before="0" w:after="160"/>
              <w:rPr>
                <w:rFonts w:eastAsia="Verdana"/>
                <w:b/>
                <w:bCs/>
                <w:color w:val="auto"/>
                <w:lang w:val="tr-TR" w:eastAsia="en-GB"/>
              </w:rPr>
            </w:pPr>
            <w:r w:rsidRPr="003F6AE4">
              <w:rPr>
                <w:rFonts w:eastAsia="Verdana"/>
                <w:b/>
                <w:bCs/>
                <w:color w:val="auto"/>
                <w:lang w:val="tr-TR" w:eastAsia="en-GB"/>
              </w:rPr>
              <w:t>2.9</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58650562" w14:textId="77777777">
            <w:pPr>
              <w:spacing w:before="0" w:after="160"/>
              <w:rPr>
                <w:rFonts w:eastAsia="Verdana"/>
                <w:color w:val="auto"/>
                <w:lang w:val="tr-TR" w:eastAsia="en-GB"/>
              </w:rPr>
            </w:pPr>
            <w:r w:rsidRPr="003F6AE4">
              <w:rPr>
                <w:rFonts w:eastAsia="Verdana"/>
                <w:color w:val="auto"/>
                <w:lang w:val="tr-TR" w:eastAsia="en-GB"/>
              </w:rPr>
              <w:t>Hydrogen detection tool</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368C6635"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4339BE6B"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194AED6F" w14:textId="77777777">
            <w:pPr>
              <w:spacing w:before="0" w:after="160"/>
              <w:rPr>
                <w:rFonts w:eastAsia="Verdana"/>
                <w:b/>
                <w:bCs/>
                <w:color w:val="auto"/>
                <w:lang w:val="tr-TR" w:eastAsia="en-GB"/>
              </w:rPr>
            </w:pPr>
          </w:p>
        </w:tc>
      </w:tr>
      <w:tr w:rsidR="00527AC3" w14:paraId="06E82BCA"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5091B0E2" w14:textId="77777777">
            <w:pPr>
              <w:spacing w:before="0" w:after="160"/>
              <w:rPr>
                <w:rFonts w:eastAsia="Verdana"/>
                <w:b/>
                <w:bCs/>
                <w:color w:val="auto"/>
                <w:lang w:val="tr-TR" w:eastAsia="en-GB"/>
              </w:rPr>
            </w:pPr>
            <w:r w:rsidRPr="003F6AE4">
              <w:rPr>
                <w:rFonts w:eastAsia="Verdana"/>
                <w:b/>
                <w:bCs/>
                <w:color w:val="auto"/>
                <w:lang w:val="tr-TR" w:eastAsia="en-GB"/>
              </w:rPr>
              <w:t>2.10</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003BB3EF" w14:textId="77777777">
            <w:pPr>
              <w:spacing w:before="0" w:after="160"/>
              <w:rPr>
                <w:rFonts w:eastAsia="Verdana"/>
                <w:color w:val="auto"/>
                <w:lang w:val="tr-TR" w:eastAsia="en-GB"/>
              </w:rPr>
            </w:pPr>
            <w:r w:rsidRPr="003F6AE4">
              <w:rPr>
                <w:rFonts w:eastAsia="Verdana"/>
                <w:color w:val="auto"/>
                <w:lang w:val="tr-TR" w:eastAsia="en-GB"/>
              </w:rPr>
              <w:t>Balloon fill nozzle (piping and connectors)</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0D728589"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7D79849A"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39E0FA1E" w14:textId="77777777">
            <w:pPr>
              <w:spacing w:before="0" w:after="160"/>
              <w:rPr>
                <w:rFonts w:eastAsia="Verdana"/>
                <w:b/>
                <w:bCs/>
                <w:color w:val="auto"/>
                <w:lang w:val="tr-TR" w:eastAsia="en-GB"/>
              </w:rPr>
            </w:pPr>
          </w:p>
        </w:tc>
      </w:tr>
      <w:tr w:rsidR="00527AC3" w14:paraId="068C46DE"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13E4A486" w14:textId="77777777">
            <w:pPr>
              <w:spacing w:before="0" w:after="160"/>
              <w:rPr>
                <w:rFonts w:eastAsia="Verdana"/>
                <w:b/>
                <w:bCs/>
                <w:color w:val="auto"/>
                <w:lang w:val="tr-TR" w:eastAsia="en-GB"/>
              </w:rPr>
            </w:pPr>
            <w:r w:rsidRPr="003F6AE4">
              <w:rPr>
                <w:rFonts w:eastAsia="Verdana"/>
                <w:b/>
                <w:bCs/>
                <w:color w:val="auto"/>
                <w:lang w:val="tr-TR" w:eastAsia="en-GB"/>
              </w:rPr>
              <w:t>2.11</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45886EBD" w14:textId="77777777">
            <w:pPr>
              <w:spacing w:before="0" w:after="160"/>
              <w:rPr>
                <w:rFonts w:eastAsia="Verdana"/>
                <w:color w:val="auto"/>
                <w:lang w:val="tr-TR" w:eastAsia="en-GB"/>
              </w:rPr>
            </w:pPr>
            <w:r w:rsidRPr="003F6AE4">
              <w:rPr>
                <w:rFonts w:eastAsia="Verdana"/>
                <w:color w:val="auto"/>
                <w:lang w:val="tr-TR" w:eastAsia="en-GB"/>
              </w:rPr>
              <w:t>Helium (if used)</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1E0D1C22"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77FD0529"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40BBFAAB" w14:textId="77777777">
            <w:pPr>
              <w:spacing w:before="0" w:after="160"/>
              <w:rPr>
                <w:rFonts w:eastAsia="Verdana"/>
                <w:b/>
                <w:bCs/>
                <w:color w:val="auto"/>
                <w:lang w:val="tr-TR" w:eastAsia="en-GB"/>
              </w:rPr>
            </w:pPr>
          </w:p>
        </w:tc>
      </w:tr>
      <w:tr w:rsidR="00527AC3" w14:paraId="1A8948C5"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4E8776D5" w14:textId="77777777">
            <w:pPr>
              <w:spacing w:before="0" w:after="160"/>
              <w:rPr>
                <w:rFonts w:eastAsia="Verdana"/>
                <w:b/>
                <w:bCs/>
                <w:color w:val="auto"/>
                <w:lang w:val="tr-TR" w:eastAsia="en-GB"/>
              </w:rPr>
            </w:pPr>
            <w:r w:rsidRPr="003F6AE4">
              <w:rPr>
                <w:rFonts w:eastAsia="Verdana"/>
                <w:b/>
                <w:bCs/>
                <w:color w:val="auto"/>
                <w:lang w:val="tr-TR" w:eastAsia="en-GB"/>
              </w:rPr>
              <w:t>2.12</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3DE6AE75" w14:textId="77777777">
            <w:pPr>
              <w:spacing w:before="0" w:after="160"/>
              <w:rPr>
                <w:rFonts w:eastAsia="Verdana"/>
                <w:color w:val="auto"/>
                <w:lang w:val="tr-TR" w:eastAsia="en-GB"/>
              </w:rPr>
            </w:pPr>
            <w:r w:rsidRPr="003F6AE4">
              <w:rPr>
                <w:rFonts w:eastAsia="Verdana"/>
                <w:color w:val="auto"/>
                <w:lang w:val="tr-TR" w:eastAsia="en-GB"/>
              </w:rPr>
              <w:t>Others</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55BF999E"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32751771"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51112A1C" w14:textId="77777777">
            <w:pPr>
              <w:spacing w:before="0" w:after="160"/>
              <w:rPr>
                <w:rFonts w:eastAsia="Verdana"/>
                <w:b/>
                <w:bCs/>
                <w:color w:val="auto"/>
                <w:lang w:val="tr-TR" w:eastAsia="en-GB"/>
              </w:rPr>
            </w:pPr>
          </w:p>
        </w:tc>
      </w:tr>
      <w:tr w:rsidR="00527AC3" w14:paraId="16808BBB" w14:textId="77777777">
        <w:tc>
          <w:tcPr>
            <w:tcW w:w="846" w:type="dxa"/>
            <w:tcBorders>
              <w:top w:val="single" w:color="auto" w:sz="4" w:space="0"/>
              <w:left w:val="single" w:color="auto" w:sz="4" w:space="0"/>
              <w:bottom w:val="single" w:color="auto" w:sz="4" w:space="0"/>
              <w:right w:val="single" w:color="auto" w:sz="4" w:space="0"/>
            </w:tcBorders>
          </w:tcPr>
          <w:p w:rsidR="00527AC3" w:rsidRDefault="00527AC3" w14:paraId="1FB963D1" w14:textId="77777777">
            <w:pPr>
              <w:spacing w:before="0" w:after="160"/>
              <w:rPr>
                <w:rFonts w:eastAsia="Verdana"/>
                <w:b/>
                <w:bCs/>
                <w:color w:val="auto"/>
                <w:sz w:val="24"/>
                <w:szCs w:val="24"/>
                <w:lang w:val="tr-TR" w:eastAsia="en-GB"/>
              </w:rPr>
            </w:pPr>
          </w:p>
        </w:tc>
        <w:tc>
          <w:tcPr>
            <w:tcW w:w="3685" w:type="dxa"/>
            <w:tcBorders>
              <w:top w:val="single" w:color="auto" w:sz="4" w:space="0"/>
              <w:left w:val="single" w:color="auto" w:sz="4" w:space="0"/>
              <w:bottom w:val="single" w:color="auto" w:sz="4" w:space="0"/>
              <w:right w:val="single" w:color="auto" w:sz="4" w:space="0"/>
            </w:tcBorders>
          </w:tcPr>
          <w:p w:rsidR="00527AC3" w:rsidRDefault="00B27F2D" w14:paraId="26370FE3"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Sub Total</w:t>
            </w:r>
          </w:p>
        </w:tc>
        <w:tc>
          <w:tcPr>
            <w:tcW w:w="1560" w:type="dxa"/>
            <w:tcBorders>
              <w:top w:val="single" w:color="auto" w:sz="4" w:space="0"/>
              <w:left w:val="single" w:color="auto" w:sz="4" w:space="0"/>
              <w:bottom w:val="single" w:color="auto" w:sz="4" w:space="0"/>
              <w:right w:val="single" w:color="auto" w:sz="4" w:space="0"/>
            </w:tcBorders>
          </w:tcPr>
          <w:p w:rsidR="00527AC3" w:rsidRDefault="00527AC3" w14:paraId="29692B77" w14:textId="77777777">
            <w:pPr>
              <w:spacing w:before="0" w:after="160"/>
              <w:rPr>
                <w:rFonts w:eastAsia="Verdana"/>
                <w:b/>
                <w:bCs/>
                <w:color w:val="auto"/>
                <w:sz w:val="24"/>
                <w:szCs w:val="24"/>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00527AC3" w:rsidRDefault="00527AC3" w14:paraId="42B55051" w14:textId="77777777">
            <w:pPr>
              <w:spacing w:before="0" w:after="160"/>
              <w:rPr>
                <w:rFonts w:eastAsia="Verdana"/>
                <w:b/>
                <w:bCs/>
                <w:color w:val="auto"/>
                <w:sz w:val="24"/>
                <w:szCs w:val="24"/>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00527AC3" w:rsidRDefault="00527AC3" w14:paraId="40D71655" w14:textId="77777777">
            <w:pPr>
              <w:spacing w:before="0" w:after="160"/>
              <w:rPr>
                <w:rFonts w:eastAsia="Verdana"/>
                <w:b/>
                <w:bCs/>
                <w:color w:val="auto"/>
                <w:sz w:val="24"/>
                <w:szCs w:val="24"/>
                <w:lang w:val="tr-TR" w:eastAsia="en-GB"/>
              </w:rPr>
            </w:pPr>
          </w:p>
        </w:tc>
      </w:tr>
      <w:tr w:rsidR="00527AC3" w14:paraId="0914FBAF" w14:textId="77777777">
        <w:tc>
          <w:tcPr>
            <w:tcW w:w="846" w:type="dxa"/>
            <w:tcBorders>
              <w:top w:val="single" w:color="auto" w:sz="4" w:space="0"/>
              <w:left w:val="single" w:color="auto" w:sz="4" w:space="0"/>
              <w:bottom w:val="single" w:color="auto" w:sz="4" w:space="0"/>
              <w:right w:val="single" w:color="auto" w:sz="4" w:space="0"/>
            </w:tcBorders>
          </w:tcPr>
          <w:p w:rsidR="00527AC3" w:rsidRDefault="00527AC3" w14:paraId="5C7D3809" w14:textId="77777777">
            <w:pPr>
              <w:spacing w:before="0" w:after="160"/>
              <w:rPr>
                <w:rFonts w:eastAsia="Verdana"/>
                <w:b/>
                <w:bCs/>
                <w:color w:val="auto"/>
                <w:sz w:val="24"/>
                <w:szCs w:val="24"/>
                <w:lang w:val="tr-TR" w:eastAsia="en-GB"/>
              </w:rPr>
            </w:pPr>
          </w:p>
        </w:tc>
        <w:tc>
          <w:tcPr>
            <w:tcW w:w="3685" w:type="dxa"/>
            <w:tcBorders>
              <w:top w:val="single" w:color="auto" w:sz="4" w:space="0"/>
              <w:left w:val="single" w:color="auto" w:sz="4" w:space="0"/>
              <w:bottom w:val="single" w:color="auto" w:sz="4" w:space="0"/>
              <w:right w:val="single" w:color="auto" w:sz="4" w:space="0"/>
            </w:tcBorders>
          </w:tcPr>
          <w:p w:rsidR="00527AC3" w:rsidRDefault="00527AC3" w14:paraId="4ADB8676" w14:textId="77777777">
            <w:pPr>
              <w:spacing w:before="0" w:after="160"/>
              <w:rPr>
                <w:rFonts w:eastAsia="Verdana"/>
                <w:b/>
                <w:bCs/>
                <w:color w:val="auto"/>
                <w:sz w:val="24"/>
                <w:szCs w:val="24"/>
                <w:lang w:val="tr-TR" w:eastAsia="en-GB"/>
              </w:rPr>
            </w:pPr>
          </w:p>
        </w:tc>
        <w:tc>
          <w:tcPr>
            <w:tcW w:w="1560" w:type="dxa"/>
            <w:tcBorders>
              <w:top w:val="single" w:color="auto" w:sz="4" w:space="0"/>
              <w:left w:val="single" w:color="auto" w:sz="4" w:space="0"/>
              <w:bottom w:val="single" w:color="auto" w:sz="4" w:space="0"/>
              <w:right w:val="single" w:color="auto" w:sz="4" w:space="0"/>
            </w:tcBorders>
          </w:tcPr>
          <w:p w:rsidR="00527AC3" w:rsidRDefault="00527AC3" w14:paraId="62C24ADC" w14:textId="77777777">
            <w:pPr>
              <w:spacing w:before="0" w:after="160"/>
              <w:rPr>
                <w:rFonts w:eastAsia="Verdana"/>
                <w:b/>
                <w:bCs/>
                <w:color w:val="auto"/>
                <w:sz w:val="24"/>
                <w:szCs w:val="24"/>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00527AC3" w:rsidRDefault="00527AC3" w14:paraId="52BECCA3" w14:textId="77777777">
            <w:pPr>
              <w:spacing w:before="0" w:after="160"/>
              <w:rPr>
                <w:rFonts w:eastAsia="Verdana"/>
                <w:b/>
                <w:bCs/>
                <w:color w:val="auto"/>
                <w:sz w:val="24"/>
                <w:szCs w:val="24"/>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00527AC3" w:rsidRDefault="00527AC3" w14:paraId="7CBD6692" w14:textId="77777777">
            <w:pPr>
              <w:spacing w:before="0" w:after="160"/>
              <w:rPr>
                <w:rFonts w:eastAsia="Verdana"/>
                <w:b/>
                <w:bCs/>
                <w:color w:val="auto"/>
                <w:sz w:val="24"/>
                <w:szCs w:val="24"/>
                <w:lang w:val="tr-TR" w:eastAsia="en-GB"/>
              </w:rPr>
            </w:pPr>
          </w:p>
        </w:tc>
      </w:tr>
    </w:tbl>
    <w:p w:rsidR="00527AC3" w:rsidRDefault="00B27F2D" w14:paraId="609D6858" w14:textId="77777777">
      <w:r>
        <w:br w:type="page"/>
      </w:r>
    </w:p>
    <w:tbl>
      <w:tblPr>
        <w:tblpPr w:leftFromText="141" w:rightFromText="141" w:vertAnchor="text" w:tblpY="1"/>
        <w:tblOverlap w:val="never"/>
        <w:tblW w:w="9067" w:type="dxa"/>
        <w:tblLook w:val="04A0" w:firstRow="1" w:lastRow="0" w:firstColumn="1" w:lastColumn="0" w:noHBand="0" w:noVBand="1"/>
      </w:tblPr>
      <w:tblGrid>
        <w:gridCol w:w="846"/>
        <w:gridCol w:w="3685"/>
        <w:gridCol w:w="1560"/>
        <w:gridCol w:w="1337"/>
        <w:gridCol w:w="1639"/>
      </w:tblGrid>
      <w:tr w:rsidR="00527AC3" w14:paraId="085AC35D" w14:textId="77777777">
        <w:tc>
          <w:tcPr>
            <w:tcW w:w="846" w:type="dxa"/>
            <w:tcBorders>
              <w:top w:val="single" w:color="auto" w:sz="4" w:space="0"/>
              <w:left w:val="single" w:color="auto" w:sz="4" w:space="0"/>
              <w:bottom w:val="single" w:color="auto" w:sz="4" w:space="0"/>
              <w:right w:val="single" w:color="auto" w:sz="4" w:space="0"/>
            </w:tcBorders>
          </w:tcPr>
          <w:p w:rsidR="00527AC3" w:rsidRDefault="00B27F2D" w14:paraId="050819CE"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3.</w:t>
            </w:r>
          </w:p>
        </w:tc>
        <w:tc>
          <w:tcPr>
            <w:tcW w:w="8221" w:type="dxa"/>
            <w:gridSpan w:val="4"/>
            <w:tcBorders>
              <w:top w:val="single" w:color="auto" w:sz="4" w:space="0"/>
              <w:left w:val="single" w:color="auto" w:sz="4" w:space="0"/>
              <w:bottom w:val="single" w:color="auto" w:sz="4" w:space="0"/>
              <w:right w:val="single" w:color="auto" w:sz="4" w:space="0"/>
            </w:tcBorders>
          </w:tcPr>
          <w:p w:rsidR="00527AC3" w:rsidRDefault="00B27F2D" w14:paraId="22D2B447"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Maintenance Tools and Test Equipment</w:t>
            </w:r>
          </w:p>
        </w:tc>
      </w:tr>
      <w:tr w:rsidR="00527AC3" w14:paraId="687172AA"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1D0589C6" w14:textId="77777777">
            <w:pPr>
              <w:spacing w:before="0" w:after="160"/>
              <w:rPr>
                <w:rFonts w:eastAsia="Verdana"/>
                <w:b/>
                <w:bCs/>
                <w:color w:val="auto"/>
                <w:lang w:val="tr-TR" w:eastAsia="en-GB"/>
              </w:rPr>
            </w:pPr>
            <w:r w:rsidRPr="003F6AE4">
              <w:rPr>
                <w:rFonts w:eastAsia="Verdana"/>
                <w:b/>
                <w:bCs/>
                <w:color w:val="auto"/>
                <w:lang w:val="tr-TR" w:eastAsia="en-GB"/>
              </w:rPr>
              <w:t>3.1</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7883333D" w14:textId="77777777">
            <w:pPr>
              <w:spacing w:before="0" w:after="160"/>
              <w:rPr>
                <w:rFonts w:eastAsia="Verdana"/>
                <w:color w:val="auto"/>
                <w:lang w:val="tr-TR" w:eastAsia="en-GB"/>
              </w:rPr>
            </w:pPr>
            <w:r w:rsidRPr="003F6AE4">
              <w:rPr>
                <w:rFonts w:eastAsia="Verdana"/>
                <w:color w:val="auto"/>
                <w:lang w:val="tr-TR" w:eastAsia="en-GB"/>
              </w:rPr>
              <w:t>Field test and verification equipment (for sensors)</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5C51A1D8"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42BAD0E2"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13EC39C8" w14:textId="77777777">
            <w:pPr>
              <w:spacing w:before="0" w:after="160"/>
              <w:rPr>
                <w:rFonts w:eastAsia="Verdana"/>
                <w:b/>
                <w:bCs/>
                <w:color w:val="auto"/>
                <w:lang w:val="tr-TR" w:eastAsia="en-GB"/>
              </w:rPr>
            </w:pPr>
          </w:p>
        </w:tc>
      </w:tr>
      <w:tr w:rsidR="00527AC3" w14:paraId="69FF9CA3"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6348C8C2" w14:textId="77777777">
            <w:pPr>
              <w:spacing w:before="0" w:after="160"/>
              <w:rPr>
                <w:rFonts w:eastAsia="Verdana"/>
                <w:b/>
                <w:bCs/>
                <w:color w:val="auto"/>
                <w:lang w:val="tr-TR" w:eastAsia="en-GB"/>
              </w:rPr>
            </w:pPr>
            <w:r w:rsidRPr="003F6AE4">
              <w:rPr>
                <w:rFonts w:eastAsia="Verdana"/>
                <w:b/>
                <w:bCs/>
                <w:color w:val="auto"/>
                <w:lang w:val="tr-TR" w:eastAsia="en-GB"/>
              </w:rPr>
              <w:t>3.2</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7A4AB4FB" w14:textId="77777777">
            <w:pPr>
              <w:spacing w:before="0" w:after="160"/>
              <w:rPr>
                <w:rFonts w:eastAsia="Verdana"/>
                <w:color w:val="auto"/>
                <w:lang w:val="tr-TR" w:eastAsia="en-GB"/>
              </w:rPr>
            </w:pPr>
            <w:r w:rsidRPr="003F6AE4">
              <w:rPr>
                <w:rFonts w:eastAsia="Verdana"/>
                <w:color w:val="auto"/>
                <w:lang w:val="tr-TR" w:eastAsia="en-GB"/>
              </w:rPr>
              <w:t xml:space="preserve">Tool set for maintenance (Cutter, allen set, screwdriver, crescent wrench, open ended wrench, wrench set, cable stripper, etc.)  </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1F0E00B7"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773E25F3"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2642C155" w14:textId="77777777">
            <w:pPr>
              <w:spacing w:before="0" w:after="160"/>
              <w:rPr>
                <w:rFonts w:eastAsia="Verdana"/>
                <w:b/>
                <w:bCs/>
                <w:color w:val="auto"/>
                <w:lang w:val="tr-TR" w:eastAsia="en-GB"/>
              </w:rPr>
            </w:pPr>
          </w:p>
        </w:tc>
      </w:tr>
      <w:tr w:rsidR="00527AC3" w14:paraId="3174C583"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0E29135A" w14:textId="77777777">
            <w:pPr>
              <w:spacing w:before="0" w:after="160"/>
              <w:rPr>
                <w:rFonts w:eastAsia="Verdana"/>
                <w:b/>
                <w:bCs/>
                <w:color w:val="auto"/>
                <w:lang w:val="tr-TR" w:eastAsia="en-GB"/>
              </w:rPr>
            </w:pPr>
            <w:r w:rsidRPr="003F6AE4">
              <w:rPr>
                <w:rFonts w:eastAsia="Verdana"/>
                <w:b/>
                <w:bCs/>
                <w:color w:val="auto"/>
                <w:lang w:val="tr-TR" w:eastAsia="en-GB"/>
              </w:rPr>
              <w:t>3.3</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58D81A04" w14:textId="77777777">
            <w:pPr>
              <w:spacing w:before="0" w:after="160"/>
              <w:rPr>
                <w:rFonts w:eastAsia="Verdana"/>
                <w:color w:val="auto"/>
                <w:lang w:val="tr-TR" w:eastAsia="en-GB"/>
              </w:rPr>
            </w:pPr>
            <w:r w:rsidRPr="003F6AE4">
              <w:rPr>
                <w:rFonts w:eastAsia="Verdana"/>
                <w:color w:val="auto"/>
                <w:lang w:val="tr-TR" w:eastAsia="en-GB"/>
              </w:rPr>
              <w:t xml:space="preserve">Multimeter </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756AFFBD"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24E1F245"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0B17F73E" w14:textId="77777777">
            <w:pPr>
              <w:spacing w:before="0" w:after="160"/>
              <w:rPr>
                <w:rFonts w:eastAsia="Verdana"/>
                <w:b/>
                <w:bCs/>
                <w:color w:val="auto"/>
                <w:lang w:val="tr-TR" w:eastAsia="en-GB"/>
              </w:rPr>
            </w:pPr>
          </w:p>
        </w:tc>
      </w:tr>
      <w:tr w:rsidR="00527AC3" w14:paraId="3E12730A"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67CA1113" w14:textId="77777777">
            <w:pPr>
              <w:spacing w:before="0" w:after="160"/>
              <w:rPr>
                <w:rFonts w:eastAsia="Verdana"/>
                <w:b/>
                <w:bCs/>
                <w:color w:val="auto"/>
                <w:lang w:val="tr-TR" w:eastAsia="en-GB"/>
              </w:rPr>
            </w:pPr>
            <w:r w:rsidRPr="003F6AE4">
              <w:rPr>
                <w:rFonts w:eastAsia="Verdana"/>
                <w:b/>
                <w:bCs/>
                <w:color w:val="auto"/>
                <w:lang w:val="tr-TR" w:eastAsia="en-GB"/>
              </w:rPr>
              <w:t>3.4</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4DFDE19D" w14:textId="77777777">
            <w:pPr>
              <w:spacing w:before="0" w:after="160"/>
              <w:rPr>
                <w:rFonts w:eastAsia="Verdana"/>
                <w:color w:val="auto"/>
                <w:lang w:val="tr-TR" w:eastAsia="en-GB"/>
              </w:rPr>
            </w:pPr>
            <w:r w:rsidRPr="003F6AE4">
              <w:rPr>
                <w:rFonts w:eastAsia="Verdana"/>
                <w:color w:val="auto"/>
                <w:lang w:val="tr-TR" w:eastAsia="en-GB"/>
              </w:rPr>
              <w:t>Ground Resistance Meter</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1FC52A77"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69FAD651"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56FCDF61" w14:textId="77777777">
            <w:pPr>
              <w:spacing w:before="0" w:after="160"/>
              <w:rPr>
                <w:rFonts w:eastAsia="Verdana"/>
                <w:b/>
                <w:bCs/>
                <w:color w:val="auto"/>
                <w:lang w:val="tr-TR" w:eastAsia="en-GB"/>
              </w:rPr>
            </w:pPr>
          </w:p>
        </w:tc>
      </w:tr>
      <w:tr w:rsidR="00527AC3" w14:paraId="53F91AEB"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64D42890" w14:textId="77777777">
            <w:pPr>
              <w:spacing w:before="0" w:after="160"/>
              <w:rPr>
                <w:rFonts w:eastAsia="Verdana"/>
                <w:b/>
                <w:bCs/>
                <w:color w:val="auto"/>
                <w:lang w:val="tr-TR" w:eastAsia="en-GB"/>
              </w:rPr>
            </w:pPr>
            <w:r w:rsidRPr="003F6AE4">
              <w:rPr>
                <w:rFonts w:eastAsia="Verdana"/>
                <w:b/>
                <w:bCs/>
                <w:color w:val="auto"/>
                <w:lang w:val="tr-TR" w:eastAsia="en-GB"/>
              </w:rPr>
              <w:t>3.5</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3A2505AA" w14:textId="77777777">
            <w:pPr>
              <w:spacing w:before="0" w:after="160"/>
              <w:rPr>
                <w:rFonts w:eastAsia="Verdana"/>
                <w:color w:val="auto"/>
                <w:lang w:val="tr-TR" w:eastAsia="en-GB"/>
              </w:rPr>
            </w:pPr>
            <w:r w:rsidRPr="003F6AE4">
              <w:rPr>
                <w:rFonts w:eastAsia="Verdana"/>
                <w:color w:val="auto"/>
                <w:lang w:val="tr-TR" w:eastAsia="en-GB"/>
              </w:rPr>
              <w:t>Oscilloscope</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39570D12"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5B9D3BDC"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3A0E5C56" w14:textId="77777777">
            <w:pPr>
              <w:spacing w:before="0" w:after="160"/>
              <w:rPr>
                <w:rFonts w:eastAsia="Verdana"/>
                <w:b/>
                <w:bCs/>
                <w:color w:val="auto"/>
                <w:lang w:val="tr-TR" w:eastAsia="en-GB"/>
              </w:rPr>
            </w:pPr>
          </w:p>
        </w:tc>
      </w:tr>
      <w:tr w:rsidR="00527AC3" w14:paraId="06203E1C"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168A94BF" w14:textId="77777777">
            <w:pPr>
              <w:spacing w:before="0" w:after="160"/>
              <w:rPr>
                <w:rFonts w:eastAsia="Verdana"/>
                <w:b/>
                <w:bCs/>
                <w:color w:val="auto"/>
                <w:lang w:val="tr-TR" w:eastAsia="en-GB"/>
              </w:rPr>
            </w:pPr>
            <w:r w:rsidRPr="003F6AE4">
              <w:rPr>
                <w:rFonts w:eastAsia="Verdana"/>
                <w:b/>
                <w:bCs/>
                <w:color w:val="auto"/>
                <w:lang w:val="tr-TR" w:eastAsia="en-GB"/>
              </w:rPr>
              <w:t>3.6</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5D792206" w14:textId="77777777">
            <w:pPr>
              <w:spacing w:before="0" w:after="160"/>
              <w:rPr>
                <w:rFonts w:eastAsia="Verdana"/>
                <w:color w:val="auto"/>
                <w:lang w:val="tr-TR" w:eastAsia="en-GB"/>
              </w:rPr>
            </w:pPr>
            <w:r w:rsidRPr="003F6AE4">
              <w:rPr>
                <w:rFonts w:eastAsia="Verdana"/>
                <w:color w:val="auto"/>
                <w:lang w:val="tr-TR" w:eastAsia="en-GB"/>
              </w:rPr>
              <w:t>Calibrators for sensors</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0B1B3AB1"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2EA74B1B"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62F90420" w14:textId="77777777">
            <w:pPr>
              <w:spacing w:before="0" w:after="160"/>
              <w:rPr>
                <w:rFonts w:eastAsia="Verdana"/>
                <w:b/>
                <w:bCs/>
                <w:color w:val="auto"/>
                <w:lang w:val="tr-TR" w:eastAsia="en-GB"/>
              </w:rPr>
            </w:pPr>
          </w:p>
        </w:tc>
      </w:tr>
      <w:tr w:rsidR="00527AC3" w14:paraId="031C4066"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1DFB5CAA" w14:textId="77777777">
            <w:pPr>
              <w:spacing w:before="0" w:after="160"/>
              <w:rPr>
                <w:rFonts w:eastAsia="Verdana"/>
                <w:b/>
                <w:bCs/>
                <w:color w:val="auto"/>
                <w:lang w:val="tr-TR" w:eastAsia="en-GB"/>
              </w:rPr>
            </w:pPr>
            <w:r w:rsidRPr="003F6AE4">
              <w:rPr>
                <w:rFonts w:eastAsia="Verdana"/>
                <w:b/>
                <w:bCs/>
                <w:color w:val="auto"/>
                <w:lang w:val="tr-TR" w:eastAsia="en-GB"/>
              </w:rPr>
              <w:t>3.7</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4F1EAAD7" w14:textId="77777777">
            <w:pPr>
              <w:spacing w:before="0" w:after="160"/>
              <w:rPr>
                <w:rFonts w:eastAsia="Verdana"/>
                <w:color w:val="auto"/>
                <w:lang w:val="tr-TR" w:eastAsia="en-GB"/>
              </w:rPr>
            </w:pPr>
            <w:r w:rsidRPr="003F6AE4">
              <w:rPr>
                <w:rFonts w:eastAsia="Verdana"/>
                <w:color w:val="auto"/>
                <w:lang w:val="tr-TR" w:eastAsia="en-GB"/>
              </w:rPr>
              <w:t>Others</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668CE613"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46635D4A"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6CFEB96B" w14:textId="77777777">
            <w:pPr>
              <w:spacing w:before="0" w:after="160"/>
              <w:rPr>
                <w:rFonts w:eastAsia="Verdana"/>
                <w:b/>
                <w:bCs/>
                <w:color w:val="auto"/>
                <w:lang w:val="tr-TR" w:eastAsia="en-GB"/>
              </w:rPr>
            </w:pPr>
          </w:p>
        </w:tc>
      </w:tr>
      <w:tr w:rsidR="00527AC3" w14:paraId="4003D13B" w14:textId="77777777">
        <w:tc>
          <w:tcPr>
            <w:tcW w:w="846" w:type="dxa"/>
            <w:tcBorders>
              <w:top w:val="single" w:color="auto" w:sz="4" w:space="0"/>
              <w:left w:val="single" w:color="auto" w:sz="4" w:space="0"/>
              <w:bottom w:val="single" w:color="auto" w:sz="4" w:space="0"/>
              <w:right w:val="single" w:color="auto" w:sz="4" w:space="0"/>
            </w:tcBorders>
          </w:tcPr>
          <w:p w:rsidR="00527AC3" w:rsidRDefault="00527AC3" w14:paraId="6DDF4CB6" w14:textId="77777777">
            <w:pPr>
              <w:spacing w:before="0" w:after="160"/>
              <w:rPr>
                <w:rFonts w:eastAsia="Verdana"/>
                <w:b/>
                <w:bCs/>
                <w:color w:val="auto"/>
                <w:sz w:val="24"/>
                <w:szCs w:val="24"/>
                <w:lang w:val="tr-TR" w:eastAsia="en-GB"/>
              </w:rPr>
            </w:pPr>
          </w:p>
        </w:tc>
        <w:tc>
          <w:tcPr>
            <w:tcW w:w="3685" w:type="dxa"/>
            <w:tcBorders>
              <w:top w:val="single" w:color="auto" w:sz="4" w:space="0"/>
              <w:left w:val="single" w:color="auto" w:sz="4" w:space="0"/>
              <w:bottom w:val="single" w:color="auto" w:sz="4" w:space="0"/>
              <w:right w:val="single" w:color="auto" w:sz="4" w:space="0"/>
            </w:tcBorders>
          </w:tcPr>
          <w:p w:rsidR="00527AC3" w:rsidRDefault="00B27F2D" w14:paraId="2A8EE326"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Sub Total</w:t>
            </w:r>
          </w:p>
        </w:tc>
        <w:tc>
          <w:tcPr>
            <w:tcW w:w="1560" w:type="dxa"/>
            <w:tcBorders>
              <w:top w:val="single" w:color="auto" w:sz="4" w:space="0"/>
              <w:left w:val="single" w:color="auto" w:sz="4" w:space="0"/>
              <w:bottom w:val="single" w:color="auto" w:sz="4" w:space="0"/>
              <w:right w:val="single" w:color="auto" w:sz="4" w:space="0"/>
            </w:tcBorders>
          </w:tcPr>
          <w:p w:rsidR="00527AC3" w:rsidRDefault="00527AC3" w14:paraId="46ACEB1E" w14:textId="77777777">
            <w:pPr>
              <w:spacing w:before="0" w:after="160"/>
              <w:rPr>
                <w:rFonts w:eastAsia="Verdana"/>
                <w:b/>
                <w:bCs/>
                <w:color w:val="auto"/>
                <w:sz w:val="24"/>
                <w:szCs w:val="24"/>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00527AC3" w:rsidRDefault="00527AC3" w14:paraId="72C4AE38" w14:textId="77777777">
            <w:pPr>
              <w:spacing w:before="0" w:after="160"/>
              <w:rPr>
                <w:rFonts w:eastAsia="Verdana"/>
                <w:b/>
                <w:bCs/>
                <w:color w:val="auto"/>
                <w:sz w:val="24"/>
                <w:szCs w:val="24"/>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00527AC3" w:rsidRDefault="00527AC3" w14:paraId="7E5C8FC1" w14:textId="77777777">
            <w:pPr>
              <w:spacing w:before="0" w:after="160"/>
              <w:rPr>
                <w:rFonts w:eastAsia="Verdana"/>
                <w:b/>
                <w:bCs/>
                <w:color w:val="auto"/>
                <w:sz w:val="24"/>
                <w:szCs w:val="24"/>
                <w:lang w:val="tr-TR" w:eastAsia="en-GB"/>
              </w:rPr>
            </w:pPr>
          </w:p>
        </w:tc>
      </w:tr>
      <w:tr w:rsidR="00527AC3" w14:paraId="0E822D2D" w14:textId="77777777">
        <w:tc>
          <w:tcPr>
            <w:tcW w:w="846" w:type="dxa"/>
            <w:tcBorders>
              <w:top w:val="single" w:color="auto" w:sz="4" w:space="0"/>
              <w:left w:val="single" w:color="auto" w:sz="4" w:space="0"/>
              <w:bottom w:val="single" w:color="auto" w:sz="4" w:space="0"/>
              <w:right w:val="single" w:color="auto" w:sz="4" w:space="0"/>
            </w:tcBorders>
          </w:tcPr>
          <w:p w:rsidR="00527AC3" w:rsidRDefault="00527AC3" w14:paraId="6D7E907C" w14:textId="77777777">
            <w:pPr>
              <w:spacing w:before="0" w:after="160"/>
              <w:rPr>
                <w:rFonts w:eastAsia="Verdana"/>
                <w:b/>
                <w:bCs/>
                <w:color w:val="auto"/>
                <w:sz w:val="24"/>
                <w:szCs w:val="24"/>
                <w:lang w:val="tr-TR" w:eastAsia="en-GB"/>
              </w:rPr>
            </w:pPr>
          </w:p>
        </w:tc>
        <w:tc>
          <w:tcPr>
            <w:tcW w:w="3685" w:type="dxa"/>
            <w:tcBorders>
              <w:top w:val="single" w:color="auto" w:sz="4" w:space="0"/>
              <w:left w:val="single" w:color="auto" w:sz="4" w:space="0"/>
              <w:bottom w:val="single" w:color="auto" w:sz="4" w:space="0"/>
              <w:right w:val="single" w:color="auto" w:sz="4" w:space="0"/>
            </w:tcBorders>
          </w:tcPr>
          <w:p w:rsidR="00527AC3" w:rsidRDefault="00527AC3" w14:paraId="2B79CCE6" w14:textId="77777777">
            <w:pPr>
              <w:spacing w:before="0" w:after="160"/>
              <w:rPr>
                <w:rFonts w:eastAsia="Verdana"/>
                <w:b/>
                <w:bCs/>
                <w:color w:val="auto"/>
                <w:sz w:val="24"/>
                <w:szCs w:val="24"/>
                <w:lang w:val="tr-TR" w:eastAsia="en-GB"/>
              </w:rPr>
            </w:pPr>
          </w:p>
        </w:tc>
        <w:tc>
          <w:tcPr>
            <w:tcW w:w="1560" w:type="dxa"/>
            <w:tcBorders>
              <w:top w:val="single" w:color="auto" w:sz="4" w:space="0"/>
              <w:left w:val="single" w:color="auto" w:sz="4" w:space="0"/>
              <w:bottom w:val="single" w:color="auto" w:sz="4" w:space="0"/>
              <w:right w:val="single" w:color="auto" w:sz="4" w:space="0"/>
            </w:tcBorders>
          </w:tcPr>
          <w:p w:rsidR="00527AC3" w:rsidRDefault="00527AC3" w14:paraId="7AB66419" w14:textId="77777777">
            <w:pPr>
              <w:spacing w:before="0" w:after="160"/>
              <w:rPr>
                <w:rFonts w:eastAsia="Verdana"/>
                <w:b/>
                <w:bCs/>
                <w:color w:val="auto"/>
                <w:sz w:val="24"/>
                <w:szCs w:val="24"/>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00527AC3" w:rsidRDefault="00527AC3" w14:paraId="422B1D66" w14:textId="77777777">
            <w:pPr>
              <w:spacing w:before="0" w:after="160"/>
              <w:rPr>
                <w:rFonts w:eastAsia="Verdana"/>
                <w:b/>
                <w:bCs/>
                <w:color w:val="auto"/>
                <w:sz w:val="24"/>
                <w:szCs w:val="24"/>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00527AC3" w:rsidRDefault="00527AC3" w14:paraId="0B13B7E3" w14:textId="77777777">
            <w:pPr>
              <w:spacing w:before="0" w:after="160"/>
              <w:rPr>
                <w:rFonts w:eastAsia="Verdana"/>
                <w:b/>
                <w:bCs/>
                <w:color w:val="auto"/>
                <w:sz w:val="24"/>
                <w:szCs w:val="24"/>
                <w:lang w:val="tr-TR" w:eastAsia="en-GB"/>
              </w:rPr>
            </w:pPr>
          </w:p>
        </w:tc>
      </w:tr>
    </w:tbl>
    <w:p w:rsidR="00527AC3" w:rsidRDefault="00B27F2D" w14:paraId="330BC32F" w14:textId="77777777">
      <w:pPr>
        <w:spacing w:before="0" w:after="160"/>
        <w:rPr>
          <w:rFonts w:eastAsia="Verdana"/>
          <w:b/>
          <w:bCs/>
          <w:color w:val="auto"/>
          <w:sz w:val="24"/>
          <w:szCs w:val="24"/>
          <w:lang w:eastAsia="en-GB"/>
        </w:rPr>
      </w:pPr>
      <w:r>
        <w:rPr>
          <w:rFonts w:eastAsia="Verdana"/>
          <w:b/>
          <w:bCs/>
          <w:color w:val="auto"/>
          <w:sz w:val="24"/>
          <w:szCs w:val="24"/>
          <w:lang w:eastAsia="en-GB"/>
        </w:rPr>
        <w:br w:type="page"/>
      </w:r>
    </w:p>
    <w:tbl>
      <w:tblPr>
        <w:tblpPr w:leftFromText="141" w:rightFromText="141" w:vertAnchor="text" w:tblpY="1"/>
        <w:tblOverlap w:val="never"/>
        <w:tblW w:w="9067" w:type="dxa"/>
        <w:tblLook w:val="04A0" w:firstRow="1" w:lastRow="0" w:firstColumn="1" w:lastColumn="0" w:noHBand="0" w:noVBand="1"/>
      </w:tblPr>
      <w:tblGrid>
        <w:gridCol w:w="846"/>
        <w:gridCol w:w="3685"/>
        <w:gridCol w:w="1560"/>
        <w:gridCol w:w="1337"/>
        <w:gridCol w:w="1639"/>
      </w:tblGrid>
      <w:tr w:rsidR="00527AC3" w14:paraId="4B5E150A" w14:textId="77777777">
        <w:tc>
          <w:tcPr>
            <w:tcW w:w="846" w:type="dxa"/>
            <w:tcBorders>
              <w:top w:val="single" w:color="auto" w:sz="4" w:space="0"/>
              <w:left w:val="single" w:color="auto" w:sz="4" w:space="0"/>
              <w:bottom w:val="single" w:color="auto" w:sz="4" w:space="0"/>
              <w:right w:val="single" w:color="auto" w:sz="4" w:space="0"/>
            </w:tcBorders>
          </w:tcPr>
          <w:p w:rsidR="00527AC3" w:rsidRDefault="00B27F2D" w14:paraId="654B9F83"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4.</w:t>
            </w:r>
          </w:p>
        </w:tc>
        <w:tc>
          <w:tcPr>
            <w:tcW w:w="8221" w:type="dxa"/>
            <w:gridSpan w:val="4"/>
            <w:tcBorders>
              <w:top w:val="single" w:color="auto" w:sz="4" w:space="0"/>
              <w:left w:val="single" w:color="auto" w:sz="4" w:space="0"/>
              <w:bottom w:val="single" w:color="auto" w:sz="4" w:space="0"/>
              <w:right w:val="single" w:color="auto" w:sz="4" w:space="0"/>
            </w:tcBorders>
          </w:tcPr>
          <w:p w:rsidR="00527AC3" w:rsidRDefault="00B27F2D" w14:paraId="213362B2" w14:textId="77777777">
            <w:pPr>
              <w:spacing w:before="0" w:after="160"/>
              <w:rPr>
                <w:rFonts w:eastAsia="Verdana"/>
                <w:b/>
                <w:bCs/>
                <w:color w:val="auto"/>
                <w:sz w:val="24"/>
                <w:szCs w:val="24"/>
                <w:lang w:val="tr-TR" w:eastAsia="en-GB"/>
              </w:rPr>
            </w:pPr>
            <w:r>
              <w:rPr>
                <w:rFonts w:eastAsia="Verdana"/>
                <w:b/>
                <w:bCs/>
                <w:color w:val="auto"/>
                <w:sz w:val="24"/>
                <w:szCs w:val="24"/>
                <w:lang w:val="tr-TR" w:eastAsia="en-GB"/>
              </w:rPr>
              <w:t>Operation and Maintenance of Activities</w:t>
            </w:r>
          </w:p>
        </w:tc>
      </w:tr>
      <w:tr w:rsidR="00527AC3" w14:paraId="220B2D4A"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7359FA52" w14:textId="77777777">
            <w:pPr>
              <w:spacing w:before="0" w:after="160"/>
              <w:rPr>
                <w:rFonts w:eastAsia="Verdana"/>
                <w:b/>
                <w:bCs/>
                <w:color w:val="auto"/>
                <w:lang w:val="tr-TR" w:eastAsia="en-GB"/>
              </w:rPr>
            </w:pPr>
            <w:r w:rsidRPr="003F6AE4">
              <w:rPr>
                <w:rFonts w:eastAsia="Verdana"/>
                <w:b/>
                <w:bCs/>
                <w:color w:val="auto"/>
                <w:lang w:val="tr-TR" w:eastAsia="en-GB"/>
              </w:rPr>
              <w:t>4.1</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5DE505E3" w14:textId="77777777">
            <w:pPr>
              <w:spacing w:before="0" w:after="160"/>
              <w:rPr>
                <w:rFonts w:eastAsia="Verdana"/>
                <w:color w:val="auto"/>
                <w:lang w:val="tr-TR" w:eastAsia="en-GB"/>
              </w:rPr>
            </w:pPr>
            <w:r w:rsidRPr="003F6AE4">
              <w:rPr>
                <w:rFonts w:eastAsia="Verdana"/>
                <w:color w:val="auto"/>
                <w:lang w:val="tr-TR" w:eastAsia="en-GB"/>
              </w:rPr>
              <w:t>Installation, Operation and Maintenance staff</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361FB719"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79C0078E"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56EECBBE" w14:textId="77777777">
            <w:pPr>
              <w:spacing w:before="0" w:after="160"/>
              <w:rPr>
                <w:rFonts w:eastAsia="Verdana"/>
                <w:b/>
                <w:bCs/>
                <w:color w:val="auto"/>
                <w:lang w:val="tr-TR" w:eastAsia="en-GB"/>
              </w:rPr>
            </w:pPr>
          </w:p>
        </w:tc>
      </w:tr>
      <w:tr w:rsidR="00527AC3" w14:paraId="58E9EF3A"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21D52DA0" w14:textId="77777777">
            <w:pPr>
              <w:spacing w:before="0" w:after="160"/>
              <w:rPr>
                <w:rFonts w:eastAsia="Verdana"/>
                <w:b/>
                <w:bCs/>
                <w:color w:val="auto"/>
                <w:lang w:val="tr-TR" w:eastAsia="en-GB"/>
              </w:rPr>
            </w:pPr>
            <w:r w:rsidRPr="003F6AE4">
              <w:rPr>
                <w:rFonts w:eastAsia="Verdana"/>
                <w:b/>
                <w:bCs/>
                <w:color w:val="auto"/>
                <w:lang w:val="tr-TR" w:eastAsia="en-GB"/>
              </w:rPr>
              <w:t>4.2</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0A442061" w14:textId="77777777">
            <w:pPr>
              <w:spacing w:before="0" w:after="160"/>
              <w:rPr>
                <w:rFonts w:eastAsia="Verdana"/>
                <w:color w:val="auto"/>
                <w:lang w:val="tr-TR" w:eastAsia="en-GB"/>
              </w:rPr>
            </w:pPr>
            <w:r w:rsidRPr="003F6AE4">
              <w:rPr>
                <w:rFonts w:eastAsia="Verdana"/>
                <w:color w:val="auto"/>
                <w:lang w:val="tr-TR" w:eastAsia="en-GB"/>
              </w:rPr>
              <w:t>Calibration staff</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729AE720"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3BA1B82D"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4623726F" w14:textId="77777777">
            <w:pPr>
              <w:spacing w:before="0" w:after="160"/>
              <w:rPr>
                <w:rFonts w:eastAsia="Verdana"/>
                <w:b/>
                <w:bCs/>
                <w:color w:val="auto"/>
                <w:lang w:val="tr-TR" w:eastAsia="en-GB"/>
              </w:rPr>
            </w:pPr>
          </w:p>
        </w:tc>
      </w:tr>
      <w:tr w:rsidR="00527AC3" w14:paraId="0C93DEEE"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218B7B49" w14:textId="77777777">
            <w:pPr>
              <w:spacing w:before="0" w:after="160"/>
              <w:rPr>
                <w:rFonts w:eastAsia="Verdana"/>
                <w:b/>
                <w:bCs/>
                <w:color w:val="auto"/>
                <w:lang w:val="tr-TR" w:eastAsia="en-GB"/>
              </w:rPr>
            </w:pPr>
            <w:r w:rsidRPr="003F6AE4">
              <w:rPr>
                <w:rFonts w:eastAsia="Verdana"/>
                <w:b/>
                <w:bCs/>
                <w:color w:val="auto"/>
                <w:lang w:val="tr-TR" w:eastAsia="en-GB"/>
              </w:rPr>
              <w:t>4.3</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7F05529E" w14:textId="77777777">
            <w:pPr>
              <w:spacing w:before="0" w:after="160"/>
              <w:rPr>
                <w:rFonts w:eastAsia="Verdana"/>
                <w:color w:val="auto"/>
                <w:lang w:val="tr-TR" w:eastAsia="en-GB"/>
              </w:rPr>
            </w:pPr>
            <w:r w:rsidRPr="003F6AE4">
              <w:rPr>
                <w:rFonts w:eastAsia="Verdana"/>
                <w:color w:val="auto"/>
                <w:lang w:val="tr-TR" w:eastAsia="en-GB"/>
              </w:rPr>
              <w:t>Observers in the WIGOS stations operated manually</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0A3F72F5"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3F29E8B6"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45D16170" w14:textId="77777777">
            <w:pPr>
              <w:spacing w:before="0" w:after="160"/>
              <w:rPr>
                <w:rFonts w:eastAsia="Verdana"/>
                <w:b/>
                <w:bCs/>
                <w:color w:val="auto"/>
                <w:lang w:val="tr-TR" w:eastAsia="en-GB"/>
              </w:rPr>
            </w:pPr>
          </w:p>
        </w:tc>
      </w:tr>
      <w:tr w:rsidR="00527AC3" w14:paraId="685E8B31"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1FDC10C0" w14:textId="77777777">
            <w:pPr>
              <w:spacing w:before="0" w:after="160"/>
              <w:rPr>
                <w:rFonts w:eastAsia="Verdana"/>
                <w:b/>
                <w:bCs/>
                <w:color w:val="auto"/>
                <w:lang w:val="tr-TR" w:eastAsia="en-GB"/>
              </w:rPr>
            </w:pPr>
            <w:r w:rsidRPr="003F6AE4">
              <w:rPr>
                <w:rFonts w:eastAsia="Verdana"/>
                <w:b/>
                <w:bCs/>
                <w:color w:val="auto"/>
                <w:lang w:val="tr-TR" w:eastAsia="en-GB"/>
              </w:rPr>
              <w:t>4.4</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587B69BE" w14:textId="77777777">
            <w:pPr>
              <w:spacing w:before="0" w:after="160"/>
              <w:rPr>
                <w:rFonts w:eastAsia="Verdana"/>
                <w:color w:val="auto"/>
                <w:lang w:val="tr-TR" w:eastAsia="en-GB"/>
              </w:rPr>
            </w:pPr>
            <w:r w:rsidRPr="003F6AE4">
              <w:rPr>
                <w:rFonts w:eastAsia="Verdana"/>
                <w:color w:val="auto"/>
                <w:lang w:val="tr-TR" w:eastAsia="en-GB"/>
              </w:rPr>
              <w:t>IT experts</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11948F9E"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0B5661F7"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0BF8F1BD" w14:textId="77777777">
            <w:pPr>
              <w:spacing w:before="0" w:after="160"/>
              <w:rPr>
                <w:rFonts w:eastAsia="Verdana"/>
                <w:b/>
                <w:bCs/>
                <w:color w:val="auto"/>
                <w:lang w:val="tr-TR" w:eastAsia="en-GB"/>
              </w:rPr>
            </w:pPr>
          </w:p>
        </w:tc>
      </w:tr>
      <w:tr w:rsidR="00527AC3" w14:paraId="311C726E" w14:textId="77777777">
        <w:trPr>
          <w:trHeight w:val="1339"/>
        </w:trPr>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0E0EC519" w14:textId="77777777">
            <w:pPr>
              <w:spacing w:before="0" w:after="160"/>
              <w:rPr>
                <w:rFonts w:eastAsia="Verdana"/>
                <w:b/>
                <w:bCs/>
                <w:color w:val="auto"/>
                <w:lang w:val="tr-TR" w:eastAsia="en-GB"/>
              </w:rPr>
            </w:pPr>
            <w:r w:rsidRPr="003F6AE4">
              <w:rPr>
                <w:rFonts w:eastAsia="Verdana"/>
                <w:b/>
                <w:bCs/>
                <w:color w:val="auto"/>
                <w:lang w:val="tr-TR" w:eastAsia="en-GB"/>
              </w:rPr>
              <w:t>4.5</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67AC11F1" w14:textId="77777777">
            <w:pPr>
              <w:spacing w:before="0" w:after="160"/>
              <w:rPr>
                <w:rFonts w:eastAsia="Verdana"/>
                <w:color w:val="auto"/>
                <w:lang w:val="tr-TR" w:eastAsia="en-GB"/>
              </w:rPr>
            </w:pPr>
            <w:r w:rsidRPr="003F6AE4">
              <w:rPr>
                <w:rFonts w:eastAsia="Verdana"/>
                <w:color w:val="auto"/>
                <w:lang w:val="tr-TR" w:eastAsia="en-GB"/>
              </w:rPr>
              <w:t>Site visits for preventive maintenance (including travel and accommodation expenses)</w:t>
            </w:r>
          </w:p>
          <w:p w:rsidRPr="003F6AE4" w:rsidR="00527AC3" w:rsidRDefault="00B27F2D" w14:paraId="4F393DCA" w14:textId="77777777">
            <w:pPr>
              <w:spacing w:before="0" w:after="160"/>
              <w:rPr>
                <w:rFonts w:eastAsia="Verdana"/>
                <w:color w:val="auto"/>
                <w:lang w:val="tr-TR" w:eastAsia="en-GB"/>
              </w:rPr>
            </w:pPr>
            <w:r w:rsidRPr="003F6AE4">
              <w:rPr>
                <w:rFonts w:eastAsia="Verdana"/>
                <w:color w:val="auto"/>
                <w:lang w:val="tr-TR" w:eastAsia="en-GB"/>
              </w:rPr>
              <w:t>2 visits per station per year by 2 staff for 2 days</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62045628"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5B6A2C53"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1333464B" w14:textId="77777777">
            <w:pPr>
              <w:spacing w:before="0" w:after="160"/>
              <w:rPr>
                <w:rFonts w:eastAsia="Verdana"/>
                <w:b/>
                <w:bCs/>
                <w:color w:val="auto"/>
                <w:lang w:val="tr-TR" w:eastAsia="en-GB"/>
              </w:rPr>
            </w:pPr>
          </w:p>
        </w:tc>
      </w:tr>
      <w:tr w:rsidR="00527AC3" w14:paraId="3D1C903B"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2B5EAEDE" w14:textId="77777777">
            <w:pPr>
              <w:spacing w:before="0" w:after="160"/>
              <w:rPr>
                <w:rFonts w:eastAsia="Verdana"/>
                <w:b/>
                <w:bCs/>
                <w:color w:val="auto"/>
                <w:lang w:val="tr-TR" w:eastAsia="en-GB"/>
              </w:rPr>
            </w:pPr>
            <w:r w:rsidRPr="003F6AE4">
              <w:rPr>
                <w:rFonts w:eastAsia="Verdana"/>
                <w:b/>
                <w:bCs/>
                <w:color w:val="auto"/>
                <w:lang w:val="tr-TR" w:eastAsia="en-GB"/>
              </w:rPr>
              <w:t>4.6</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6A674A5F" w14:textId="77777777">
            <w:pPr>
              <w:spacing w:before="0" w:after="160"/>
              <w:rPr>
                <w:rFonts w:eastAsia="Verdana"/>
                <w:color w:val="auto"/>
                <w:lang w:val="tr-TR" w:eastAsia="en-GB"/>
              </w:rPr>
            </w:pPr>
            <w:r w:rsidRPr="003F6AE4">
              <w:rPr>
                <w:rFonts w:eastAsia="Verdana"/>
                <w:color w:val="auto"/>
                <w:lang w:val="tr-TR" w:eastAsia="en-GB"/>
              </w:rPr>
              <w:t>Site visits for corrective maintenance</w:t>
            </w:r>
          </w:p>
          <w:p w:rsidRPr="003F6AE4" w:rsidR="00527AC3" w:rsidRDefault="00B27F2D" w14:paraId="179D028B" w14:textId="77777777">
            <w:pPr>
              <w:spacing w:before="0" w:after="160"/>
              <w:rPr>
                <w:rFonts w:eastAsia="Verdana"/>
                <w:color w:val="auto"/>
                <w:lang w:val="tr-TR" w:eastAsia="en-GB"/>
              </w:rPr>
            </w:pPr>
            <w:r w:rsidRPr="003F6AE4">
              <w:rPr>
                <w:rFonts w:eastAsia="Verdana"/>
                <w:color w:val="auto"/>
                <w:lang w:val="tr-TR" w:eastAsia="en-GB"/>
              </w:rPr>
              <w:t>(XX stations, 1 visit to 20% of the stations per year)</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7D7754C7"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65FC3EAB"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18FD0103" w14:textId="77777777">
            <w:pPr>
              <w:spacing w:before="0" w:after="160"/>
              <w:rPr>
                <w:rFonts w:eastAsia="Verdana"/>
                <w:b/>
                <w:bCs/>
                <w:color w:val="auto"/>
                <w:lang w:val="tr-TR" w:eastAsia="en-GB"/>
              </w:rPr>
            </w:pPr>
          </w:p>
        </w:tc>
      </w:tr>
      <w:tr w:rsidR="00527AC3" w14:paraId="75898B82"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0BD5ED7F" w14:textId="77777777">
            <w:pPr>
              <w:spacing w:before="0" w:after="160"/>
              <w:rPr>
                <w:rFonts w:eastAsia="Verdana"/>
                <w:b/>
                <w:bCs/>
                <w:color w:val="auto"/>
                <w:lang w:val="tr-TR" w:eastAsia="en-GB"/>
              </w:rPr>
            </w:pPr>
            <w:r w:rsidRPr="003F6AE4">
              <w:rPr>
                <w:rFonts w:eastAsia="Verdana"/>
                <w:b/>
                <w:bCs/>
                <w:color w:val="auto"/>
                <w:lang w:val="tr-TR" w:eastAsia="en-GB"/>
              </w:rPr>
              <w:t>4.7</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2904CE3F" w14:textId="77777777">
            <w:pPr>
              <w:spacing w:before="0" w:after="160"/>
              <w:rPr>
                <w:rFonts w:eastAsia="Verdana"/>
                <w:color w:val="auto"/>
                <w:lang w:val="tr-TR" w:eastAsia="en-GB"/>
              </w:rPr>
            </w:pPr>
            <w:r w:rsidRPr="003F6AE4">
              <w:rPr>
                <w:rFonts w:eastAsia="Verdana"/>
                <w:color w:val="auto"/>
                <w:lang w:val="tr-TR" w:eastAsia="en-GB"/>
              </w:rPr>
              <w:t>Calibration of the sensors (including any maintenance and freight costs)</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386907B3"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30593C70"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6A70696E" w14:textId="77777777">
            <w:pPr>
              <w:spacing w:before="0" w:after="160"/>
              <w:rPr>
                <w:rFonts w:eastAsia="Verdana"/>
                <w:b/>
                <w:bCs/>
                <w:color w:val="auto"/>
                <w:lang w:val="tr-TR" w:eastAsia="en-GB"/>
              </w:rPr>
            </w:pPr>
          </w:p>
        </w:tc>
      </w:tr>
      <w:tr w:rsidR="00527AC3" w14:paraId="51AA67FB"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38B9DF4E" w14:textId="77777777">
            <w:pPr>
              <w:spacing w:before="0" w:after="160"/>
              <w:rPr>
                <w:rFonts w:eastAsia="Verdana"/>
                <w:b/>
                <w:bCs/>
                <w:color w:val="auto"/>
                <w:lang w:val="tr-TR" w:eastAsia="en-GB"/>
              </w:rPr>
            </w:pPr>
            <w:r w:rsidRPr="003F6AE4">
              <w:rPr>
                <w:rFonts w:eastAsia="Verdana"/>
                <w:b/>
                <w:bCs/>
                <w:color w:val="auto"/>
                <w:lang w:val="tr-TR" w:eastAsia="en-GB"/>
              </w:rPr>
              <w:t>4.8</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4DB88E86" w14:textId="77777777">
            <w:pPr>
              <w:spacing w:before="0" w:after="160"/>
              <w:rPr>
                <w:rFonts w:eastAsia="Verdana"/>
                <w:color w:val="auto"/>
                <w:lang w:val="tr-TR" w:eastAsia="en-GB"/>
              </w:rPr>
            </w:pPr>
            <w:r w:rsidRPr="003F6AE4">
              <w:rPr>
                <w:rFonts w:eastAsia="Verdana"/>
                <w:color w:val="auto"/>
                <w:lang w:val="tr-TR" w:eastAsia="en-GB"/>
              </w:rPr>
              <w:t>ICT Equipment for observing network management</w:t>
            </w:r>
          </w:p>
          <w:p w:rsidRPr="003F6AE4" w:rsidR="00527AC3" w:rsidRDefault="00B27F2D" w14:paraId="3C4086B1" w14:textId="77777777">
            <w:pPr>
              <w:spacing w:before="0" w:after="160"/>
              <w:rPr>
                <w:rFonts w:eastAsia="Verdana"/>
                <w:color w:val="auto"/>
                <w:lang w:val="tr-TR" w:eastAsia="en-GB"/>
              </w:rPr>
            </w:pPr>
            <w:r w:rsidRPr="003F6AE4">
              <w:rPr>
                <w:rFonts w:eastAsia="Verdana"/>
                <w:color w:val="auto"/>
                <w:lang w:val="tr-TR" w:eastAsia="en-GB"/>
              </w:rPr>
              <w:t>(preventive maintenance once per year, 5% of supply cost)</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127C103E"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3C87C921"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403BD014" w14:textId="77777777">
            <w:pPr>
              <w:spacing w:before="0" w:after="160"/>
              <w:rPr>
                <w:rFonts w:eastAsia="Verdana"/>
                <w:b/>
                <w:bCs/>
                <w:color w:val="auto"/>
                <w:lang w:val="tr-TR" w:eastAsia="en-GB"/>
              </w:rPr>
            </w:pPr>
          </w:p>
        </w:tc>
      </w:tr>
      <w:tr w:rsidR="00527AC3" w14:paraId="1DEEFFC7"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1163E46C" w14:textId="77777777">
            <w:pPr>
              <w:spacing w:before="0" w:after="160"/>
              <w:rPr>
                <w:rFonts w:eastAsia="Verdana"/>
                <w:b/>
                <w:bCs/>
                <w:color w:val="auto"/>
                <w:lang w:val="tr-TR" w:eastAsia="en-GB"/>
              </w:rPr>
            </w:pPr>
            <w:r w:rsidRPr="003F6AE4">
              <w:rPr>
                <w:rFonts w:eastAsia="Verdana"/>
                <w:b/>
                <w:bCs/>
                <w:color w:val="auto"/>
                <w:lang w:val="tr-TR" w:eastAsia="en-GB"/>
              </w:rPr>
              <w:t>4.9</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4466AE16" w14:textId="35B1D053">
            <w:pPr>
              <w:spacing w:before="0" w:after="160"/>
              <w:rPr>
                <w:rFonts w:eastAsia="Verdana"/>
                <w:color w:val="auto"/>
                <w:lang w:val="tr-TR" w:eastAsia="en-GB"/>
              </w:rPr>
            </w:pPr>
            <w:r w:rsidRPr="003F6AE4">
              <w:rPr>
                <w:rFonts w:eastAsia="Verdana"/>
                <w:color w:val="auto"/>
                <w:lang w:val="tr-TR" w:eastAsia="en-GB"/>
              </w:rPr>
              <w:t xml:space="preserve">Training of the staff for </w:t>
            </w:r>
            <w:r w:rsidRPr="003F6AE4" w:rsidR="00B6360C">
              <w:rPr>
                <w:rFonts w:eastAsia="Verdana"/>
                <w:color w:val="auto"/>
                <w:lang w:val="tr-TR" w:eastAsia="en-GB"/>
              </w:rPr>
              <w:t>operations and maintenance</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32315C35"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2AAB2B68"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03ACF992" w14:textId="77777777">
            <w:pPr>
              <w:spacing w:before="0" w:after="160"/>
              <w:rPr>
                <w:rFonts w:eastAsia="Verdana"/>
                <w:b/>
                <w:bCs/>
                <w:color w:val="auto"/>
                <w:lang w:val="tr-TR" w:eastAsia="en-GB"/>
              </w:rPr>
            </w:pPr>
          </w:p>
        </w:tc>
      </w:tr>
      <w:tr w:rsidR="00527AC3" w14:paraId="62835C26"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74D72F6F" w14:textId="77777777">
            <w:pPr>
              <w:spacing w:before="0" w:after="160"/>
              <w:rPr>
                <w:rFonts w:eastAsia="Verdana"/>
                <w:b/>
                <w:bCs/>
                <w:color w:val="auto"/>
                <w:lang w:val="tr-TR" w:eastAsia="en-GB"/>
              </w:rPr>
            </w:pPr>
            <w:r w:rsidRPr="003F6AE4">
              <w:rPr>
                <w:rFonts w:eastAsia="Verdana"/>
                <w:b/>
                <w:bCs/>
                <w:color w:val="auto"/>
                <w:lang w:val="tr-TR" w:eastAsia="en-GB"/>
              </w:rPr>
              <w:t>4.10</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7E43B3BA" w14:textId="77777777">
            <w:pPr>
              <w:spacing w:before="0" w:after="160"/>
              <w:rPr>
                <w:rFonts w:eastAsia="Verdana"/>
                <w:color w:val="auto"/>
                <w:lang w:val="tr-TR" w:eastAsia="en-GB"/>
              </w:rPr>
            </w:pPr>
            <w:r w:rsidRPr="003F6AE4">
              <w:rPr>
                <w:rFonts w:eastAsia="Verdana"/>
                <w:color w:val="auto"/>
                <w:lang w:val="tr-TR" w:eastAsia="en-GB"/>
              </w:rPr>
              <w:t>Transport costs</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0652D0E6"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3224B171"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44B80422" w14:textId="77777777">
            <w:pPr>
              <w:spacing w:before="0" w:after="160"/>
              <w:rPr>
                <w:rFonts w:eastAsia="Verdana"/>
                <w:b/>
                <w:bCs/>
                <w:color w:val="auto"/>
                <w:lang w:val="tr-TR" w:eastAsia="en-GB"/>
              </w:rPr>
            </w:pPr>
          </w:p>
        </w:tc>
      </w:tr>
      <w:tr w:rsidR="00527AC3" w14:paraId="44483E55"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647308CD" w14:textId="77777777">
            <w:pPr>
              <w:spacing w:before="0" w:after="160"/>
              <w:rPr>
                <w:rFonts w:eastAsia="Verdana"/>
                <w:b/>
                <w:bCs/>
                <w:color w:val="auto"/>
                <w:lang w:val="tr-TR" w:eastAsia="en-GB"/>
              </w:rPr>
            </w:pPr>
            <w:r w:rsidRPr="003F6AE4">
              <w:rPr>
                <w:rFonts w:eastAsia="Verdana"/>
                <w:b/>
                <w:bCs/>
                <w:color w:val="auto"/>
                <w:lang w:val="tr-TR" w:eastAsia="en-GB"/>
              </w:rPr>
              <w:t>4.11</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2C258900" w14:textId="77777777">
            <w:pPr>
              <w:spacing w:before="0" w:after="160"/>
              <w:rPr>
                <w:rFonts w:eastAsia="Verdana"/>
                <w:color w:val="auto"/>
                <w:lang w:val="tr-TR" w:eastAsia="en-GB"/>
              </w:rPr>
            </w:pPr>
            <w:r w:rsidRPr="003F6AE4">
              <w:rPr>
                <w:rFonts w:eastAsia="Verdana"/>
                <w:color w:val="auto"/>
                <w:lang w:val="tr-TR" w:eastAsia="en-GB"/>
              </w:rPr>
              <w:t xml:space="preserve">Data transmission cost </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37058763"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6A27B841"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10D486E8" w14:textId="77777777">
            <w:pPr>
              <w:spacing w:before="0" w:after="160"/>
              <w:rPr>
                <w:rFonts w:eastAsia="Verdana"/>
                <w:b/>
                <w:bCs/>
                <w:color w:val="auto"/>
                <w:lang w:val="tr-TR" w:eastAsia="en-GB"/>
              </w:rPr>
            </w:pPr>
          </w:p>
        </w:tc>
      </w:tr>
      <w:tr w:rsidR="00527AC3" w14:paraId="5DEF6AB9" w14:textId="77777777">
        <w:tc>
          <w:tcPr>
            <w:tcW w:w="846" w:type="dxa"/>
            <w:tcBorders>
              <w:top w:val="single" w:color="auto" w:sz="4" w:space="0"/>
              <w:left w:val="single" w:color="auto" w:sz="4" w:space="0"/>
              <w:bottom w:val="single" w:color="auto" w:sz="4" w:space="0"/>
              <w:right w:val="single" w:color="auto" w:sz="4" w:space="0"/>
            </w:tcBorders>
          </w:tcPr>
          <w:p w:rsidRPr="003F6AE4" w:rsidR="00527AC3" w:rsidRDefault="00B27F2D" w14:paraId="228C2ABB" w14:textId="77777777">
            <w:pPr>
              <w:spacing w:before="0" w:after="160"/>
              <w:rPr>
                <w:rFonts w:eastAsia="Verdana"/>
                <w:b/>
                <w:bCs/>
                <w:color w:val="auto"/>
                <w:lang w:val="tr-TR" w:eastAsia="en-GB"/>
              </w:rPr>
            </w:pPr>
            <w:r w:rsidRPr="003F6AE4">
              <w:rPr>
                <w:rFonts w:eastAsia="Verdana"/>
                <w:b/>
                <w:bCs/>
                <w:color w:val="auto"/>
                <w:lang w:val="tr-TR" w:eastAsia="en-GB"/>
              </w:rPr>
              <w:t>4.12</w:t>
            </w:r>
          </w:p>
        </w:tc>
        <w:tc>
          <w:tcPr>
            <w:tcW w:w="3685" w:type="dxa"/>
            <w:tcBorders>
              <w:top w:val="single" w:color="auto" w:sz="4" w:space="0"/>
              <w:left w:val="single" w:color="auto" w:sz="4" w:space="0"/>
              <w:bottom w:val="single" w:color="auto" w:sz="4" w:space="0"/>
              <w:right w:val="single" w:color="auto" w:sz="4" w:space="0"/>
            </w:tcBorders>
          </w:tcPr>
          <w:p w:rsidRPr="003F6AE4" w:rsidR="00527AC3" w:rsidRDefault="00B27F2D" w14:paraId="76501854" w14:textId="77777777">
            <w:pPr>
              <w:spacing w:before="0" w:after="160"/>
              <w:rPr>
                <w:rFonts w:eastAsia="Verdana"/>
                <w:color w:val="auto"/>
                <w:lang w:val="tr-TR" w:eastAsia="en-GB"/>
              </w:rPr>
            </w:pPr>
            <w:r w:rsidRPr="003F6AE4">
              <w:rPr>
                <w:rFonts w:eastAsia="Verdana"/>
                <w:color w:val="auto"/>
                <w:lang w:val="tr-TR" w:eastAsia="en-GB"/>
              </w:rPr>
              <w:t>Others</w:t>
            </w:r>
          </w:p>
        </w:tc>
        <w:tc>
          <w:tcPr>
            <w:tcW w:w="1560" w:type="dxa"/>
            <w:tcBorders>
              <w:top w:val="single" w:color="auto" w:sz="4" w:space="0"/>
              <w:left w:val="single" w:color="auto" w:sz="4" w:space="0"/>
              <w:bottom w:val="single" w:color="auto" w:sz="4" w:space="0"/>
              <w:right w:val="single" w:color="auto" w:sz="4" w:space="0"/>
            </w:tcBorders>
          </w:tcPr>
          <w:p w:rsidRPr="003F6AE4" w:rsidR="00527AC3" w:rsidRDefault="00527AC3" w14:paraId="79C24AE5"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527AC3" w:rsidRDefault="00527AC3" w14:paraId="2DC0211D"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527AC3" w:rsidRDefault="00527AC3" w14:paraId="3EC31AFE" w14:textId="77777777">
            <w:pPr>
              <w:spacing w:before="0" w:after="160"/>
              <w:rPr>
                <w:rFonts w:eastAsia="Verdana"/>
                <w:b/>
                <w:bCs/>
                <w:color w:val="auto"/>
                <w:lang w:val="tr-TR" w:eastAsia="en-GB"/>
              </w:rPr>
            </w:pPr>
          </w:p>
        </w:tc>
      </w:tr>
      <w:tr w:rsidR="00875F6C" w14:paraId="13C7DCBA" w14:textId="77777777">
        <w:tc>
          <w:tcPr>
            <w:tcW w:w="846" w:type="dxa"/>
            <w:tcBorders>
              <w:top w:val="single" w:color="auto" w:sz="4" w:space="0"/>
              <w:left w:val="single" w:color="auto" w:sz="4" w:space="0"/>
              <w:bottom w:val="single" w:color="auto" w:sz="4" w:space="0"/>
              <w:right w:val="single" w:color="auto" w:sz="4" w:space="0"/>
            </w:tcBorders>
          </w:tcPr>
          <w:p w:rsidRPr="003F6AE4" w:rsidR="00875F6C" w:rsidRDefault="00875F6C" w14:paraId="5CC2B0FB" w14:textId="77777777">
            <w:pPr>
              <w:spacing w:before="0" w:after="160"/>
              <w:rPr>
                <w:rFonts w:eastAsia="Verdana"/>
                <w:b/>
                <w:bCs/>
                <w:color w:val="auto"/>
                <w:lang w:val="tr-TR" w:eastAsia="en-GB"/>
              </w:rPr>
            </w:pPr>
          </w:p>
        </w:tc>
        <w:tc>
          <w:tcPr>
            <w:tcW w:w="3685" w:type="dxa"/>
            <w:tcBorders>
              <w:top w:val="single" w:color="auto" w:sz="4" w:space="0"/>
              <w:left w:val="single" w:color="auto" w:sz="4" w:space="0"/>
              <w:bottom w:val="single" w:color="auto" w:sz="4" w:space="0"/>
              <w:right w:val="single" w:color="auto" w:sz="4" w:space="0"/>
            </w:tcBorders>
          </w:tcPr>
          <w:p w:rsidRPr="00875F6C" w:rsidR="00875F6C" w:rsidRDefault="00875F6C" w14:paraId="340C642D" w14:textId="4D97BF95">
            <w:pPr>
              <w:spacing w:before="0" w:after="160"/>
              <w:rPr>
                <w:rFonts w:eastAsia="Verdana"/>
                <w:color w:val="auto"/>
                <w:sz w:val="24"/>
                <w:szCs w:val="24"/>
                <w:lang w:val="tr-TR" w:eastAsia="en-GB"/>
              </w:rPr>
            </w:pPr>
            <w:r w:rsidRPr="00875F6C">
              <w:rPr>
                <w:rFonts w:eastAsia="Verdana"/>
                <w:b/>
                <w:bCs/>
                <w:color w:val="auto"/>
                <w:sz w:val="24"/>
                <w:szCs w:val="24"/>
                <w:lang w:val="tr-TR" w:eastAsia="en-GB"/>
              </w:rPr>
              <w:t>Sub Total</w:t>
            </w:r>
          </w:p>
        </w:tc>
        <w:tc>
          <w:tcPr>
            <w:tcW w:w="1560" w:type="dxa"/>
            <w:tcBorders>
              <w:top w:val="single" w:color="auto" w:sz="4" w:space="0"/>
              <w:left w:val="single" w:color="auto" w:sz="4" w:space="0"/>
              <w:bottom w:val="single" w:color="auto" w:sz="4" w:space="0"/>
              <w:right w:val="single" w:color="auto" w:sz="4" w:space="0"/>
            </w:tcBorders>
          </w:tcPr>
          <w:p w:rsidRPr="003F6AE4" w:rsidR="00875F6C" w:rsidRDefault="00875F6C" w14:paraId="5A6BE7C4"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875F6C" w:rsidRDefault="00875F6C" w14:paraId="78A726BD"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875F6C" w:rsidRDefault="00875F6C" w14:paraId="3F860703" w14:textId="77777777">
            <w:pPr>
              <w:spacing w:before="0" w:after="160"/>
              <w:rPr>
                <w:rFonts w:eastAsia="Verdana"/>
                <w:b/>
                <w:bCs/>
                <w:color w:val="auto"/>
                <w:lang w:val="tr-TR" w:eastAsia="en-GB"/>
              </w:rPr>
            </w:pPr>
          </w:p>
        </w:tc>
      </w:tr>
      <w:tr w:rsidR="00875F6C" w14:paraId="297356AF" w14:textId="77777777">
        <w:tc>
          <w:tcPr>
            <w:tcW w:w="846" w:type="dxa"/>
            <w:tcBorders>
              <w:top w:val="single" w:color="auto" w:sz="4" w:space="0"/>
              <w:left w:val="single" w:color="auto" w:sz="4" w:space="0"/>
              <w:bottom w:val="single" w:color="auto" w:sz="4" w:space="0"/>
              <w:right w:val="single" w:color="auto" w:sz="4" w:space="0"/>
            </w:tcBorders>
          </w:tcPr>
          <w:p w:rsidRPr="003F6AE4" w:rsidR="00875F6C" w:rsidRDefault="00875F6C" w14:paraId="1D976D84" w14:textId="77777777">
            <w:pPr>
              <w:spacing w:before="0" w:after="160"/>
              <w:rPr>
                <w:rFonts w:eastAsia="Verdana"/>
                <w:b/>
                <w:bCs/>
                <w:color w:val="auto"/>
                <w:lang w:val="tr-TR" w:eastAsia="en-GB"/>
              </w:rPr>
            </w:pPr>
          </w:p>
        </w:tc>
        <w:tc>
          <w:tcPr>
            <w:tcW w:w="3685" w:type="dxa"/>
            <w:tcBorders>
              <w:top w:val="single" w:color="auto" w:sz="4" w:space="0"/>
              <w:left w:val="single" w:color="auto" w:sz="4" w:space="0"/>
              <w:bottom w:val="single" w:color="auto" w:sz="4" w:space="0"/>
              <w:right w:val="single" w:color="auto" w:sz="4" w:space="0"/>
            </w:tcBorders>
          </w:tcPr>
          <w:p w:rsidRPr="00875F6C" w:rsidR="00875F6C" w:rsidRDefault="00875F6C" w14:paraId="5551109B" w14:textId="77777777">
            <w:pPr>
              <w:spacing w:before="0" w:after="160"/>
              <w:rPr>
                <w:rFonts w:eastAsia="Verdana"/>
                <w:b/>
                <w:bCs/>
                <w:color w:val="auto"/>
                <w:sz w:val="24"/>
                <w:szCs w:val="24"/>
                <w:lang w:val="tr-TR" w:eastAsia="en-GB"/>
              </w:rPr>
            </w:pPr>
          </w:p>
        </w:tc>
        <w:tc>
          <w:tcPr>
            <w:tcW w:w="1560" w:type="dxa"/>
            <w:tcBorders>
              <w:top w:val="single" w:color="auto" w:sz="4" w:space="0"/>
              <w:left w:val="single" w:color="auto" w:sz="4" w:space="0"/>
              <w:bottom w:val="single" w:color="auto" w:sz="4" w:space="0"/>
              <w:right w:val="single" w:color="auto" w:sz="4" w:space="0"/>
            </w:tcBorders>
          </w:tcPr>
          <w:p w:rsidRPr="003F6AE4" w:rsidR="00875F6C" w:rsidRDefault="00875F6C" w14:paraId="21F6F83B"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875F6C" w:rsidRDefault="00875F6C" w14:paraId="1A9DB4D2"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875F6C" w:rsidRDefault="00875F6C" w14:paraId="2F2E9769" w14:textId="77777777">
            <w:pPr>
              <w:spacing w:before="0" w:after="160"/>
              <w:rPr>
                <w:rFonts w:eastAsia="Verdana"/>
                <w:b/>
                <w:bCs/>
                <w:color w:val="auto"/>
                <w:lang w:val="tr-TR" w:eastAsia="en-GB"/>
              </w:rPr>
            </w:pPr>
          </w:p>
        </w:tc>
      </w:tr>
      <w:tr w:rsidR="00875F6C" w14:paraId="38BEBE80" w14:textId="77777777">
        <w:tc>
          <w:tcPr>
            <w:tcW w:w="846" w:type="dxa"/>
            <w:tcBorders>
              <w:top w:val="single" w:color="auto" w:sz="4" w:space="0"/>
              <w:left w:val="single" w:color="auto" w:sz="4" w:space="0"/>
              <w:bottom w:val="single" w:color="auto" w:sz="4" w:space="0"/>
              <w:right w:val="single" w:color="auto" w:sz="4" w:space="0"/>
            </w:tcBorders>
          </w:tcPr>
          <w:p w:rsidRPr="003F6AE4" w:rsidR="00875F6C" w:rsidRDefault="00875F6C" w14:paraId="40481712" w14:textId="77777777">
            <w:pPr>
              <w:spacing w:before="0" w:after="160"/>
              <w:rPr>
                <w:rFonts w:eastAsia="Verdana"/>
                <w:b/>
                <w:bCs/>
                <w:color w:val="auto"/>
                <w:lang w:val="tr-TR" w:eastAsia="en-GB"/>
              </w:rPr>
            </w:pPr>
          </w:p>
        </w:tc>
        <w:tc>
          <w:tcPr>
            <w:tcW w:w="3685" w:type="dxa"/>
            <w:tcBorders>
              <w:top w:val="single" w:color="auto" w:sz="4" w:space="0"/>
              <w:left w:val="single" w:color="auto" w:sz="4" w:space="0"/>
              <w:bottom w:val="single" w:color="auto" w:sz="4" w:space="0"/>
              <w:right w:val="single" w:color="auto" w:sz="4" w:space="0"/>
            </w:tcBorders>
          </w:tcPr>
          <w:p w:rsidRPr="00875F6C" w:rsidR="00875F6C" w:rsidRDefault="00875F6C" w14:paraId="28A9F278" w14:textId="5371D3C0">
            <w:pPr>
              <w:spacing w:before="0" w:after="160"/>
              <w:rPr>
                <w:rFonts w:eastAsia="Verdana"/>
                <w:color w:val="auto"/>
                <w:sz w:val="24"/>
                <w:szCs w:val="24"/>
                <w:lang w:val="tr-TR" w:eastAsia="en-GB"/>
              </w:rPr>
            </w:pPr>
            <w:r w:rsidRPr="00875F6C">
              <w:rPr>
                <w:rFonts w:eastAsia="Verdana"/>
                <w:b/>
                <w:bCs/>
                <w:color w:val="auto"/>
                <w:sz w:val="24"/>
                <w:szCs w:val="24"/>
                <w:lang w:val="tr-TR" w:eastAsia="en-GB"/>
              </w:rPr>
              <w:t>Grand Total</w:t>
            </w:r>
          </w:p>
        </w:tc>
        <w:tc>
          <w:tcPr>
            <w:tcW w:w="1560" w:type="dxa"/>
            <w:tcBorders>
              <w:top w:val="single" w:color="auto" w:sz="4" w:space="0"/>
              <w:left w:val="single" w:color="auto" w:sz="4" w:space="0"/>
              <w:bottom w:val="single" w:color="auto" w:sz="4" w:space="0"/>
              <w:right w:val="single" w:color="auto" w:sz="4" w:space="0"/>
            </w:tcBorders>
          </w:tcPr>
          <w:p w:rsidRPr="003F6AE4" w:rsidR="00875F6C" w:rsidRDefault="00875F6C" w14:paraId="1AC7B2C6" w14:textId="77777777">
            <w:pPr>
              <w:spacing w:before="0" w:after="160"/>
              <w:rPr>
                <w:rFonts w:eastAsia="Verdana"/>
                <w:b/>
                <w:bCs/>
                <w:color w:val="auto"/>
                <w:lang w:val="tr-TR" w:eastAsia="en-GB"/>
              </w:rPr>
            </w:pPr>
          </w:p>
        </w:tc>
        <w:tc>
          <w:tcPr>
            <w:tcW w:w="1337" w:type="dxa"/>
            <w:tcBorders>
              <w:top w:val="single" w:color="auto" w:sz="4" w:space="0"/>
              <w:left w:val="single" w:color="auto" w:sz="4" w:space="0"/>
              <w:bottom w:val="single" w:color="auto" w:sz="4" w:space="0"/>
              <w:right w:val="single" w:color="auto" w:sz="4" w:space="0"/>
            </w:tcBorders>
          </w:tcPr>
          <w:p w:rsidRPr="003F6AE4" w:rsidR="00875F6C" w:rsidRDefault="00875F6C" w14:paraId="7A220CD9" w14:textId="77777777">
            <w:pPr>
              <w:spacing w:before="0" w:after="160"/>
              <w:rPr>
                <w:rFonts w:eastAsia="Verdana"/>
                <w:b/>
                <w:bCs/>
                <w:color w:val="auto"/>
                <w:lang w:val="tr-TR" w:eastAsia="en-GB"/>
              </w:rPr>
            </w:pPr>
          </w:p>
        </w:tc>
        <w:tc>
          <w:tcPr>
            <w:tcW w:w="1639" w:type="dxa"/>
            <w:tcBorders>
              <w:top w:val="single" w:color="auto" w:sz="4" w:space="0"/>
              <w:left w:val="single" w:color="auto" w:sz="4" w:space="0"/>
              <w:bottom w:val="single" w:color="auto" w:sz="4" w:space="0"/>
              <w:right w:val="single" w:color="auto" w:sz="4" w:space="0"/>
            </w:tcBorders>
          </w:tcPr>
          <w:p w:rsidRPr="003F6AE4" w:rsidR="00875F6C" w:rsidRDefault="00875F6C" w14:paraId="0753E682" w14:textId="77777777">
            <w:pPr>
              <w:spacing w:before="0" w:after="160"/>
              <w:rPr>
                <w:rFonts w:eastAsia="Verdana"/>
                <w:b/>
                <w:bCs/>
                <w:color w:val="auto"/>
                <w:lang w:val="tr-TR" w:eastAsia="en-GB"/>
              </w:rPr>
            </w:pPr>
          </w:p>
        </w:tc>
      </w:tr>
    </w:tbl>
    <w:p w:rsidR="00527AC3" w:rsidRDefault="00527AC3" w14:paraId="63BD61E1" w14:textId="795F2F60"/>
    <w:p w:rsidR="00875F6C" w:rsidRDefault="00875F6C" w14:paraId="697F7507" w14:textId="77777777"/>
    <w:p w:rsidR="00527AC3" w:rsidP="00F95145" w:rsidRDefault="00B27F2D" w14:paraId="76FF835A" w14:textId="6FB13460">
      <w:pPr>
        <w:pStyle w:val="Heading2"/>
        <w:numPr>
          <w:ilvl w:val="0"/>
          <w:numId w:val="0"/>
        </w:numPr>
        <w:rPr>
          <w:kern w:val="32"/>
        </w:rPr>
      </w:pPr>
      <w:bookmarkStart w:name="_Toc225187862" w:id="168"/>
      <w:bookmarkStart w:name="_Toc208241493" w:id="169"/>
      <w:bookmarkStart w:name="_Hlk128492882" w:id="170"/>
      <w:r>
        <w:t>Annex VI: List of Operation and Maintenance Staff </w:t>
      </w:r>
      <w:r w:rsidR="00BD3B24">
        <w:t>template</w:t>
      </w:r>
      <w:bookmarkEnd w:id="168"/>
    </w:p>
    <w:p w:rsidR="00527AC3" w:rsidRDefault="006D7D33" w14:paraId="3CED6ADA" w14:textId="20EF8E44">
      <w:pPr>
        <w:rPr>
          <w:rFonts w:eastAsia="Verdana"/>
          <w:b/>
          <w:bCs/>
          <w:color w:val="auto"/>
          <w:sz w:val="24"/>
          <w:szCs w:val="24"/>
          <w:lang w:eastAsia="en-GB"/>
        </w:rPr>
      </w:pPr>
      <w:r>
        <w:rPr>
          <w:rFonts w:eastAsia="Verdana"/>
          <w:color w:val="auto"/>
          <w:lang w:eastAsia="en-GB"/>
        </w:rPr>
        <w:t xml:space="preserve">This table can be adapted for use as a </w:t>
      </w:r>
      <w:r w:rsidR="0049602B">
        <w:rPr>
          <w:rFonts w:eastAsia="Verdana"/>
          <w:color w:val="auto"/>
          <w:lang w:eastAsia="en-GB"/>
        </w:rPr>
        <w:t xml:space="preserve">register of staff and their credentials involved in </w:t>
      </w:r>
      <w:r w:rsidR="0083358D">
        <w:rPr>
          <w:rFonts w:eastAsia="Verdana"/>
          <w:color w:val="auto"/>
          <w:lang w:eastAsia="en-GB"/>
        </w:rPr>
        <w:t>operations and maintenance of observing stations</w:t>
      </w:r>
      <w:r w:rsidR="00FA0D01">
        <w:rPr>
          <w:rFonts w:eastAsia="Verdana"/>
          <w:color w:val="auto"/>
          <w:lang w:eastAsia="en-GB"/>
        </w:rPr>
        <w:t>.</w:t>
      </w:r>
      <w:r>
        <w:rPr>
          <w:rFonts w:eastAsia="Verdana"/>
          <w:color w:val="auto"/>
          <w:lang w:eastAsia="en-GB"/>
        </w:rPr>
        <w:t xml:space="preserve"> </w:t>
      </w:r>
      <w:r w:rsidR="00B27F2D">
        <w:rPr>
          <w:rFonts w:eastAsia="Verdana"/>
          <w:b/>
          <w:bCs/>
          <w:color w:val="auto"/>
          <w:sz w:val="24"/>
          <w:szCs w:val="24"/>
          <w:lang w:eastAsia="en-GB"/>
        </w:rPr>
        <w:t> </w:t>
      </w:r>
    </w:p>
    <w:p w:rsidR="00527AC3" w:rsidRDefault="00B27F2D" w14:paraId="7B28F2CD" w14:textId="77777777">
      <w:pPr>
        <w:rPr>
          <w:rFonts w:eastAsia="Verdana"/>
          <w:b/>
          <w:bCs/>
          <w:color w:val="auto"/>
          <w:sz w:val="24"/>
          <w:szCs w:val="24"/>
          <w:lang w:eastAsia="en-GB"/>
        </w:rPr>
      </w:pPr>
      <w:r>
        <w:rPr>
          <w:rFonts w:eastAsia="Verdana"/>
          <w:b/>
          <w:bCs/>
          <w:color w:val="auto"/>
          <w:sz w:val="24"/>
          <w:szCs w:val="24"/>
          <w:lang w:eastAsia="en-GB"/>
        </w:rPr>
        <w:t> </w:t>
      </w:r>
    </w:p>
    <w:tbl>
      <w:tblPr>
        <w:tblW w:w="0" w:type="auto"/>
        <w:tblInd w:w="-43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068"/>
        <w:gridCol w:w="1326"/>
        <w:gridCol w:w="1264"/>
        <w:gridCol w:w="1234"/>
        <w:gridCol w:w="1845"/>
        <w:gridCol w:w="1517"/>
        <w:gridCol w:w="1191"/>
      </w:tblGrid>
      <w:tr w:rsidR="00866B3D" w:rsidTr="00CF13A6" w14:paraId="3ABED6FE" w14:textId="77777777">
        <w:trPr>
          <w:trHeight w:val="300"/>
        </w:trPr>
        <w:tc>
          <w:tcPr>
            <w:tcW w:w="1145" w:type="dxa"/>
            <w:tcBorders>
              <w:top w:val="single" w:color="auto" w:sz="6" w:space="0"/>
              <w:left w:val="single" w:color="auto" w:sz="6" w:space="0"/>
              <w:bottom w:val="single" w:color="auto" w:sz="6" w:space="0"/>
              <w:right w:val="single" w:color="auto" w:sz="6" w:space="0"/>
            </w:tcBorders>
          </w:tcPr>
          <w:p w:rsidRPr="007F3CA9" w:rsidR="00866B3D" w:rsidRDefault="00866B3D" w14:paraId="71B00975" w14:textId="7D96A4C4">
            <w:pPr>
              <w:rPr>
                <w:rFonts w:eastAsia="Verdana"/>
                <w:b/>
                <w:bCs/>
                <w:color w:val="auto"/>
                <w:lang w:eastAsia="en-GB"/>
              </w:rPr>
            </w:pPr>
            <w:r w:rsidRPr="007F3CA9">
              <w:rPr>
                <w:rFonts w:eastAsia="Verdana"/>
                <w:b/>
                <w:bCs/>
                <w:color w:val="auto"/>
                <w:lang w:eastAsia="en-GB"/>
              </w:rPr>
              <w:t>Name</w:t>
            </w:r>
          </w:p>
        </w:tc>
        <w:tc>
          <w:tcPr>
            <w:tcW w:w="1254" w:type="dxa"/>
            <w:tcBorders>
              <w:top w:val="single" w:color="auto" w:sz="6" w:space="0"/>
              <w:left w:val="single" w:color="auto" w:sz="6" w:space="0"/>
              <w:bottom w:val="single" w:color="auto" w:sz="6" w:space="0"/>
              <w:right w:val="single" w:color="auto" w:sz="6" w:space="0"/>
            </w:tcBorders>
          </w:tcPr>
          <w:p w:rsidRPr="007F3CA9" w:rsidR="00866B3D" w:rsidRDefault="00866B3D" w14:paraId="0967D01C" w14:textId="77777777">
            <w:pPr>
              <w:rPr>
                <w:rFonts w:eastAsia="Verdana"/>
                <w:b/>
                <w:bCs/>
                <w:color w:val="auto"/>
                <w:lang w:eastAsia="en-GB"/>
              </w:rPr>
            </w:pPr>
            <w:r w:rsidRPr="007F3CA9">
              <w:rPr>
                <w:rFonts w:eastAsia="Verdana"/>
                <w:b/>
                <w:bCs/>
                <w:color w:val="auto"/>
                <w:lang w:eastAsia="en-GB"/>
              </w:rPr>
              <w:t>Education </w:t>
            </w:r>
          </w:p>
        </w:tc>
        <w:tc>
          <w:tcPr>
            <w:tcW w:w="1196" w:type="dxa"/>
            <w:tcBorders>
              <w:top w:val="single" w:color="auto" w:sz="6" w:space="0"/>
              <w:left w:val="single" w:color="auto" w:sz="6" w:space="0"/>
              <w:bottom w:val="single" w:color="auto" w:sz="6" w:space="0"/>
              <w:right w:val="single" w:color="auto" w:sz="6" w:space="0"/>
            </w:tcBorders>
          </w:tcPr>
          <w:p w:rsidRPr="007F3CA9" w:rsidR="00866B3D" w:rsidRDefault="00866B3D" w14:paraId="6EA7665C" w14:textId="77777777">
            <w:pPr>
              <w:rPr>
                <w:rFonts w:eastAsia="Verdana"/>
                <w:b/>
                <w:bCs/>
                <w:color w:val="auto"/>
                <w:lang w:eastAsia="en-GB"/>
              </w:rPr>
            </w:pPr>
            <w:r w:rsidRPr="007F3CA9">
              <w:rPr>
                <w:rFonts w:eastAsia="Verdana"/>
                <w:b/>
                <w:bCs/>
                <w:color w:val="auto"/>
                <w:lang w:eastAsia="en-GB"/>
              </w:rPr>
              <w:t>Expertise </w:t>
            </w:r>
          </w:p>
        </w:tc>
        <w:tc>
          <w:tcPr>
            <w:tcW w:w="1166" w:type="dxa"/>
            <w:tcBorders>
              <w:top w:val="single" w:color="auto" w:sz="6" w:space="0"/>
              <w:left w:val="single" w:color="auto" w:sz="6" w:space="0"/>
              <w:bottom w:val="single" w:color="auto" w:sz="6" w:space="0"/>
              <w:right w:val="single" w:color="auto" w:sz="6" w:space="0"/>
            </w:tcBorders>
          </w:tcPr>
          <w:p w:rsidRPr="007F3CA9" w:rsidR="00866B3D" w:rsidRDefault="00866B3D" w14:paraId="270ECD5C" w14:textId="77777777">
            <w:pPr>
              <w:rPr>
                <w:rFonts w:eastAsia="Verdana"/>
                <w:b/>
                <w:bCs/>
                <w:color w:val="auto"/>
                <w:lang w:eastAsia="en-GB"/>
              </w:rPr>
            </w:pPr>
            <w:r w:rsidRPr="007F3CA9">
              <w:rPr>
                <w:rFonts w:eastAsia="Verdana"/>
                <w:b/>
                <w:bCs/>
                <w:color w:val="auto"/>
                <w:lang w:eastAsia="en-GB"/>
              </w:rPr>
              <w:t>Trainings Attended </w:t>
            </w:r>
          </w:p>
        </w:tc>
        <w:tc>
          <w:tcPr>
            <w:tcW w:w="1743" w:type="dxa"/>
            <w:tcBorders>
              <w:top w:val="single" w:color="auto" w:sz="6" w:space="0"/>
              <w:left w:val="single" w:color="auto" w:sz="6" w:space="0"/>
              <w:bottom w:val="single" w:color="auto" w:sz="6" w:space="0"/>
              <w:right w:val="single" w:color="auto" w:sz="6" w:space="0"/>
            </w:tcBorders>
          </w:tcPr>
          <w:p w:rsidRPr="007F3CA9" w:rsidR="00866B3D" w:rsidRDefault="00866B3D" w14:paraId="7DE918A9" w14:textId="77777777">
            <w:pPr>
              <w:rPr>
                <w:rFonts w:eastAsia="Verdana"/>
                <w:b/>
                <w:bCs/>
                <w:color w:val="auto"/>
                <w:lang w:eastAsia="en-GB"/>
              </w:rPr>
            </w:pPr>
            <w:r w:rsidRPr="007F3CA9">
              <w:rPr>
                <w:rFonts w:eastAsia="Verdana"/>
                <w:b/>
                <w:bCs/>
                <w:color w:val="auto"/>
                <w:lang w:eastAsia="en-GB"/>
              </w:rPr>
              <w:t>Responsibility </w:t>
            </w:r>
          </w:p>
        </w:tc>
        <w:tc>
          <w:tcPr>
            <w:tcW w:w="1434" w:type="dxa"/>
            <w:tcBorders>
              <w:top w:val="single" w:color="auto" w:sz="6" w:space="0"/>
              <w:left w:val="single" w:color="auto" w:sz="6" w:space="0"/>
              <w:bottom w:val="single" w:color="auto" w:sz="6" w:space="0"/>
              <w:right w:val="single" w:color="auto" w:sz="6" w:space="0"/>
            </w:tcBorders>
          </w:tcPr>
          <w:p w:rsidRPr="007F3CA9" w:rsidR="00866B3D" w:rsidRDefault="00866B3D" w14:paraId="72640E37" w14:textId="77777777">
            <w:pPr>
              <w:rPr>
                <w:rFonts w:eastAsia="Verdana"/>
                <w:b/>
                <w:bCs/>
                <w:color w:val="auto"/>
                <w:lang w:eastAsia="en-GB"/>
              </w:rPr>
            </w:pPr>
            <w:r w:rsidRPr="007F3CA9">
              <w:rPr>
                <w:rFonts w:eastAsia="Verdana"/>
                <w:b/>
                <w:bCs/>
                <w:color w:val="auto"/>
                <w:lang w:eastAsia="en-GB"/>
              </w:rPr>
              <w:t>Certificates </w:t>
            </w:r>
          </w:p>
        </w:tc>
        <w:tc>
          <w:tcPr>
            <w:tcW w:w="1127" w:type="dxa"/>
            <w:tcBorders>
              <w:top w:val="single" w:color="auto" w:sz="6" w:space="0"/>
              <w:left w:val="single" w:color="auto" w:sz="6" w:space="0"/>
              <w:bottom w:val="single" w:color="auto" w:sz="6" w:space="0"/>
              <w:right w:val="single" w:color="auto" w:sz="6" w:space="0"/>
            </w:tcBorders>
          </w:tcPr>
          <w:p w:rsidRPr="007F3CA9" w:rsidR="00866B3D" w:rsidRDefault="00866B3D" w14:paraId="038259E2" w14:textId="77777777">
            <w:pPr>
              <w:rPr>
                <w:rFonts w:eastAsia="Verdana"/>
                <w:b/>
                <w:bCs/>
                <w:color w:val="auto"/>
                <w:lang w:eastAsia="en-GB"/>
              </w:rPr>
            </w:pPr>
            <w:r w:rsidRPr="007F3CA9">
              <w:rPr>
                <w:rFonts w:eastAsia="Verdana"/>
                <w:b/>
                <w:bCs/>
                <w:color w:val="auto"/>
                <w:lang w:eastAsia="en-GB"/>
              </w:rPr>
              <w:t>Remarks </w:t>
            </w:r>
          </w:p>
        </w:tc>
      </w:tr>
      <w:tr w:rsidR="00866B3D" w:rsidTr="00CF13A6" w14:paraId="57363984" w14:textId="77777777">
        <w:trPr>
          <w:trHeight w:val="300"/>
        </w:trPr>
        <w:tc>
          <w:tcPr>
            <w:tcW w:w="1145" w:type="dxa"/>
            <w:tcBorders>
              <w:top w:val="single" w:color="auto" w:sz="6" w:space="0"/>
              <w:left w:val="single" w:color="auto" w:sz="6" w:space="0"/>
              <w:bottom w:val="single" w:color="auto" w:sz="6" w:space="0"/>
              <w:right w:val="single" w:color="auto" w:sz="6" w:space="0"/>
            </w:tcBorders>
          </w:tcPr>
          <w:p w:rsidR="00866B3D" w:rsidRDefault="00866B3D" w14:paraId="3928D1D2" w14:textId="77777777">
            <w:pPr>
              <w:rPr>
                <w:rFonts w:eastAsia="Verdana"/>
                <w:b/>
                <w:bCs/>
                <w:color w:val="auto"/>
                <w:sz w:val="24"/>
                <w:szCs w:val="24"/>
                <w:lang w:eastAsia="en-GB"/>
              </w:rPr>
            </w:pPr>
            <w:r>
              <w:rPr>
                <w:rFonts w:eastAsia="Verdana"/>
                <w:b/>
                <w:bCs/>
                <w:color w:val="auto"/>
                <w:sz w:val="24"/>
                <w:szCs w:val="24"/>
                <w:lang w:eastAsia="en-GB"/>
              </w:rPr>
              <w:t> </w:t>
            </w:r>
          </w:p>
        </w:tc>
        <w:tc>
          <w:tcPr>
            <w:tcW w:w="1254" w:type="dxa"/>
            <w:tcBorders>
              <w:top w:val="single" w:color="auto" w:sz="6" w:space="0"/>
              <w:left w:val="single" w:color="auto" w:sz="6" w:space="0"/>
              <w:bottom w:val="single" w:color="auto" w:sz="6" w:space="0"/>
              <w:right w:val="single" w:color="auto" w:sz="6" w:space="0"/>
            </w:tcBorders>
          </w:tcPr>
          <w:p w:rsidR="00866B3D" w:rsidRDefault="00866B3D" w14:paraId="6E063250" w14:textId="77777777">
            <w:pPr>
              <w:rPr>
                <w:rFonts w:eastAsia="Verdana"/>
                <w:b/>
                <w:bCs/>
                <w:color w:val="auto"/>
                <w:sz w:val="24"/>
                <w:szCs w:val="24"/>
                <w:lang w:eastAsia="en-GB"/>
              </w:rPr>
            </w:pPr>
            <w:r>
              <w:rPr>
                <w:rFonts w:eastAsia="Verdana"/>
                <w:b/>
                <w:bCs/>
                <w:color w:val="auto"/>
                <w:sz w:val="24"/>
                <w:szCs w:val="24"/>
                <w:lang w:eastAsia="en-GB"/>
              </w:rPr>
              <w:t> </w:t>
            </w:r>
          </w:p>
        </w:tc>
        <w:tc>
          <w:tcPr>
            <w:tcW w:w="1196" w:type="dxa"/>
            <w:tcBorders>
              <w:top w:val="single" w:color="auto" w:sz="6" w:space="0"/>
              <w:left w:val="single" w:color="auto" w:sz="6" w:space="0"/>
              <w:bottom w:val="single" w:color="auto" w:sz="6" w:space="0"/>
              <w:right w:val="single" w:color="auto" w:sz="6" w:space="0"/>
            </w:tcBorders>
          </w:tcPr>
          <w:p w:rsidR="00866B3D" w:rsidRDefault="00866B3D" w14:paraId="7EC51CC5" w14:textId="77777777">
            <w:pPr>
              <w:rPr>
                <w:rFonts w:eastAsia="Verdana"/>
                <w:b/>
                <w:bCs/>
                <w:color w:val="auto"/>
                <w:sz w:val="24"/>
                <w:szCs w:val="24"/>
                <w:lang w:eastAsia="en-GB"/>
              </w:rPr>
            </w:pPr>
            <w:r>
              <w:rPr>
                <w:rFonts w:eastAsia="Verdana"/>
                <w:b/>
                <w:bCs/>
                <w:color w:val="auto"/>
                <w:sz w:val="24"/>
                <w:szCs w:val="24"/>
                <w:lang w:eastAsia="en-GB"/>
              </w:rPr>
              <w:t> </w:t>
            </w:r>
          </w:p>
        </w:tc>
        <w:tc>
          <w:tcPr>
            <w:tcW w:w="1166" w:type="dxa"/>
            <w:tcBorders>
              <w:top w:val="single" w:color="auto" w:sz="6" w:space="0"/>
              <w:left w:val="single" w:color="auto" w:sz="6" w:space="0"/>
              <w:bottom w:val="single" w:color="auto" w:sz="6" w:space="0"/>
              <w:right w:val="single" w:color="auto" w:sz="6" w:space="0"/>
            </w:tcBorders>
          </w:tcPr>
          <w:p w:rsidR="00866B3D" w:rsidRDefault="00866B3D" w14:paraId="6AEDBF8E" w14:textId="77777777">
            <w:pPr>
              <w:rPr>
                <w:rFonts w:eastAsia="Verdana"/>
                <w:b/>
                <w:bCs/>
                <w:color w:val="auto"/>
                <w:sz w:val="24"/>
                <w:szCs w:val="24"/>
                <w:lang w:eastAsia="en-GB"/>
              </w:rPr>
            </w:pPr>
            <w:r>
              <w:rPr>
                <w:rFonts w:eastAsia="Verdana"/>
                <w:b/>
                <w:bCs/>
                <w:color w:val="auto"/>
                <w:sz w:val="24"/>
                <w:szCs w:val="24"/>
                <w:lang w:eastAsia="en-GB"/>
              </w:rPr>
              <w:t> </w:t>
            </w:r>
          </w:p>
        </w:tc>
        <w:tc>
          <w:tcPr>
            <w:tcW w:w="1743" w:type="dxa"/>
            <w:tcBorders>
              <w:top w:val="single" w:color="auto" w:sz="6" w:space="0"/>
              <w:left w:val="single" w:color="auto" w:sz="6" w:space="0"/>
              <w:bottom w:val="single" w:color="auto" w:sz="6" w:space="0"/>
              <w:right w:val="single" w:color="auto" w:sz="6" w:space="0"/>
            </w:tcBorders>
          </w:tcPr>
          <w:p w:rsidR="00866B3D" w:rsidRDefault="00866B3D" w14:paraId="3DDA8C85" w14:textId="77777777">
            <w:pPr>
              <w:rPr>
                <w:rFonts w:eastAsia="Verdana"/>
                <w:b/>
                <w:bCs/>
                <w:color w:val="auto"/>
                <w:sz w:val="24"/>
                <w:szCs w:val="24"/>
                <w:lang w:eastAsia="en-GB"/>
              </w:rPr>
            </w:pPr>
            <w:r>
              <w:rPr>
                <w:rFonts w:eastAsia="Verdana"/>
                <w:b/>
                <w:bCs/>
                <w:color w:val="auto"/>
                <w:sz w:val="24"/>
                <w:szCs w:val="24"/>
                <w:lang w:eastAsia="en-GB"/>
              </w:rPr>
              <w:t> </w:t>
            </w:r>
          </w:p>
        </w:tc>
        <w:tc>
          <w:tcPr>
            <w:tcW w:w="1434" w:type="dxa"/>
            <w:tcBorders>
              <w:top w:val="single" w:color="auto" w:sz="6" w:space="0"/>
              <w:left w:val="single" w:color="auto" w:sz="6" w:space="0"/>
              <w:bottom w:val="single" w:color="auto" w:sz="6" w:space="0"/>
              <w:right w:val="single" w:color="auto" w:sz="6" w:space="0"/>
            </w:tcBorders>
          </w:tcPr>
          <w:p w:rsidR="00866B3D" w:rsidRDefault="00866B3D" w14:paraId="044D8D62" w14:textId="77777777">
            <w:pPr>
              <w:rPr>
                <w:rFonts w:eastAsia="Verdana"/>
                <w:b/>
                <w:bCs/>
                <w:color w:val="auto"/>
                <w:sz w:val="24"/>
                <w:szCs w:val="24"/>
                <w:lang w:eastAsia="en-GB"/>
              </w:rPr>
            </w:pPr>
            <w:r>
              <w:rPr>
                <w:rFonts w:eastAsia="Verdana"/>
                <w:b/>
                <w:bCs/>
                <w:color w:val="auto"/>
                <w:sz w:val="24"/>
                <w:szCs w:val="24"/>
                <w:lang w:eastAsia="en-GB"/>
              </w:rPr>
              <w:t> </w:t>
            </w:r>
          </w:p>
        </w:tc>
        <w:tc>
          <w:tcPr>
            <w:tcW w:w="1127" w:type="dxa"/>
            <w:tcBorders>
              <w:top w:val="single" w:color="auto" w:sz="6" w:space="0"/>
              <w:left w:val="single" w:color="auto" w:sz="6" w:space="0"/>
              <w:bottom w:val="single" w:color="auto" w:sz="6" w:space="0"/>
              <w:right w:val="single" w:color="auto" w:sz="6" w:space="0"/>
            </w:tcBorders>
          </w:tcPr>
          <w:p w:rsidR="00866B3D" w:rsidRDefault="00866B3D" w14:paraId="2E358B85" w14:textId="77777777">
            <w:pPr>
              <w:rPr>
                <w:rFonts w:eastAsia="Verdana"/>
                <w:b/>
                <w:bCs/>
                <w:color w:val="auto"/>
                <w:sz w:val="24"/>
                <w:szCs w:val="24"/>
                <w:lang w:eastAsia="en-GB"/>
              </w:rPr>
            </w:pPr>
            <w:r>
              <w:rPr>
                <w:rFonts w:eastAsia="Verdana"/>
                <w:b/>
                <w:bCs/>
                <w:color w:val="auto"/>
                <w:sz w:val="24"/>
                <w:szCs w:val="24"/>
                <w:lang w:eastAsia="en-GB"/>
              </w:rPr>
              <w:t> </w:t>
            </w:r>
          </w:p>
        </w:tc>
      </w:tr>
      <w:tr w:rsidR="00866B3D" w:rsidTr="00CF13A6" w14:paraId="545374AE" w14:textId="77777777">
        <w:trPr>
          <w:trHeight w:val="300"/>
        </w:trPr>
        <w:tc>
          <w:tcPr>
            <w:tcW w:w="1145" w:type="dxa"/>
            <w:tcBorders>
              <w:top w:val="single" w:color="auto" w:sz="6" w:space="0"/>
              <w:left w:val="single" w:color="auto" w:sz="6" w:space="0"/>
              <w:bottom w:val="single" w:color="auto" w:sz="6" w:space="0"/>
              <w:right w:val="single" w:color="auto" w:sz="6" w:space="0"/>
            </w:tcBorders>
          </w:tcPr>
          <w:p w:rsidR="00866B3D" w:rsidRDefault="00866B3D" w14:paraId="5AC3AB2E" w14:textId="77777777">
            <w:pPr>
              <w:rPr>
                <w:rFonts w:eastAsia="Verdana"/>
                <w:b/>
                <w:bCs/>
                <w:color w:val="auto"/>
                <w:sz w:val="24"/>
                <w:szCs w:val="24"/>
                <w:lang w:eastAsia="en-GB"/>
              </w:rPr>
            </w:pPr>
            <w:r>
              <w:rPr>
                <w:rFonts w:eastAsia="Verdana"/>
                <w:b/>
                <w:bCs/>
                <w:color w:val="auto"/>
                <w:sz w:val="24"/>
                <w:szCs w:val="24"/>
                <w:lang w:eastAsia="en-GB"/>
              </w:rPr>
              <w:t> </w:t>
            </w:r>
          </w:p>
        </w:tc>
        <w:tc>
          <w:tcPr>
            <w:tcW w:w="1254" w:type="dxa"/>
            <w:tcBorders>
              <w:top w:val="single" w:color="auto" w:sz="6" w:space="0"/>
              <w:left w:val="single" w:color="auto" w:sz="6" w:space="0"/>
              <w:bottom w:val="single" w:color="auto" w:sz="6" w:space="0"/>
              <w:right w:val="single" w:color="auto" w:sz="6" w:space="0"/>
            </w:tcBorders>
          </w:tcPr>
          <w:p w:rsidR="00866B3D" w:rsidRDefault="00866B3D" w14:paraId="1F8ADA7B" w14:textId="77777777">
            <w:pPr>
              <w:rPr>
                <w:rFonts w:eastAsia="Verdana"/>
                <w:b/>
                <w:bCs/>
                <w:color w:val="auto"/>
                <w:sz w:val="24"/>
                <w:szCs w:val="24"/>
                <w:lang w:eastAsia="en-GB"/>
              </w:rPr>
            </w:pPr>
            <w:r>
              <w:rPr>
                <w:rFonts w:eastAsia="Verdana"/>
                <w:b/>
                <w:bCs/>
                <w:color w:val="auto"/>
                <w:sz w:val="24"/>
                <w:szCs w:val="24"/>
                <w:lang w:eastAsia="en-GB"/>
              </w:rPr>
              <w:t> </w:t>
            </w:r>
          </w:p>
        </w:tc>
        <w:tc>
          <w:tcPr>
            <w:tcW w:w="1196" w:type="dxa"/>
            <w:tcBorders>
              <w:top w:val="single" w:color="auto" w:sz="6" w:space="0"/>
              <w:left w:val="single" w:color="auto" w:sz="6" w:space="0"/>
              <w:bottom w:val="single" w:color="auto" w:sz="6" w:space="0"/>
              <w:right w:val="single" w:color="auto" w:sz="6" w:space="0"/>
            </w:tcBorders>
          </w:tcPr>
          <w:p w:rsidR="00866B3D" w:rsidRDefault="00866B3D" w14:paraId="2CEC6133" w14:textId="77777777">
            <w:pPr>
              <w:rPr>
                <w:rFonts w:eastAsia="Verdana"/>
                <w:b/>
                <w:bCs/>
                <w:color w:val="auto"/>
                <w:sz w:val="24"/>
                <w:szCs w:val="24"/>
                <w:lang w:eastAsia="en-GB"/>
              </w:rPr>
            </w:pPr>
            <w:r>
              <w:rPr>
                <w:rFonts w:eastAsia="Verdana"/>
                <w:b/>
                <w:bCs/>
                <w:color w:val="auto"/>
                <w:sz w:val="24"/>
                <w:szCs w:val="24"/>
                <w:lang w:eastAsia="en-GB"/>
              </w:rPr>
              <w:t> </w:t>
            </w:r>
          </w:p>
        </w:tc>
        <w:tc>
          <w:tcPr>
            <w:tcW w:w="1166" w:type="dxa"/>
            <w:tcBorders>
              <w:top w:val="single" w:color="auto" w:sz="6" w:space="0"/>
              <w:left w:val="single" w:color="auto" w:sz="6" w:space="0"/>
              <w:bottom w:val="single" w:color="auto" w:sz="6" w:space="0"/>
              <w:right w:val="single" w:color="auto" w:sz="6" w:space="0"/>
            </w:tcBorders>
          </w:tcPr>
          <w:p w:rsidR="00866B3D" w:rsidRDefault="00866B3D" w14:paraId="0359A411" w14:textId="77777777">
            <w:pPr>
              <w:rPr>
                <w:rFonts w:eastAsia="Verdana"/>
                <w:b/>
                <w:bCs/>
                <w:color w:val="auto"/>
                <w:sz w:val="24"/>
                <w:szCs w:val="24"/>
                <w:lang w:eastAsia="en-GB"/>
              </w:rPr>
            </w:pPr>
            <w:r>
              <w:rPr>
                <w:rFonts w:eastAsia="Verdana"/>
                <w:b/>
                <w:bCs/>
                <w:color w:val="auto"/>
                <w:sz w:val="24"/>
                <w:szCs w:val="24"/>
                <w:lang w:eastAsia="en-GB"/>
              </w:rPr>
              <w:t> </w:t>
            </w:r>
          </w:p>
        </w:tc>
        <w:tc>
          <w:tcPr>
            <w:tcW w:w="1743" w:type="dxa"/>
            <w:tcBorders>
              <w:top w:val="single" w:color="auto" w:sz="6" w:space="0"/>
              <w:left w:val="single" w:color="auto" w:sz="6" w:space="0"/>
              <w:bottom w:val="single" w:color="auto" w:sz="6" w:space="0"/>
              <w:right w:val="single" w:color="auto" w:sz="6" w:space="0"/>
            </w:tcBorders>
          </w:tcPr>
          <w:p w:rsidR="00866B3D" w:rsidRDefault="00866B3D" w14:paraId="20F7DF0B" w14:textId="77777777">
            <w:pPr>
              <w:rPr>
                <w:rFonts w:eastAsia="Verdana"/>
                <w:b/>
                <w:bCs/>
                <w:color w:val="auto"/>
                <w:sz w:val="24"/>
                <w:szCs w:val="24"/>
                <w:lang w:eastAsia="en-GB"/>
              </w:rPr>
            </w:pPr>
            <w:r>
              <w:rPr>
                <w:rFonts w:eastAsia="Verdana"/>
                <w:b/>
                <w:bCs/>
                <w:color w:val="auto"/>
                <w:sz w:val="24"/>
                <w:szCs w:val="24"/>
                <w:lang w:eastAsia="en-GB"/>
              </w:rPr>
              <w:t> </w:t>
            </w:r>
          </w:p>
        </w:tc>
        <w:tc>
          <w:tcPr>
            <w:tcW w:w="1434" w:type="dxa"/>
            <w:tcBorders>
              <w:top w:val="single" w:color="auto" w:sz="6" w:space="0"/>
              <w:left w:val="single" w:color="auto" w:sz="6" w:space="0"/>
              <w:bottom w:val="single" w:color="auto" w:sz="6" w:space="0"/>
              <w:right w:val="single" w:color="auto" w:sz="6" w:space="0"/>
            </w:tcBorders>
          </w:tcPr>
          <w:p w:rsidR="00866B3D" w:rsidRDefault="00866B3D" w14:paraId="60346BAE" w14:textId="77777777">
            <w:pPr>
              <w:rPr>
                <w:rFonts w:eastAsia="Verdana"/>
                <w:b/>
                <w:bCs/>
                <w:color w:val="auto"/>
                <w:sz w:val="24"/>
                <w:szCs w:val="24"/>
                <w:lang w:eastAsia="en-GB"/>
              </w:rPr>
            </w:pPr>
            <w:r>
              <w:rPr>
                <w:rFonts w:eastAsia="Verdana"/>
                <w:b/>
                <w:bCs/>
                <w:color w:val="auto"/>
                <w:sz w:val="24"/>
                <w:szCs w:val="24"/>
                <w:lang w:eastAsia="en-GB"/>
              </w:rPr>
              <w:t> </w:t>
            </w:r>
          </w:p>
        </w:tc>
        <w:tc>
          <w:tcPr>
            <w:tcW w:w="1127" w:type="dxa"/>
            <w:tcBorders>
              <w:top w:val="single" w:color="auto" w:sz="6" w:space="0"/>
              <w:left w:val="single" w:color="auto" w:sz="6" w:space="0"/>
              <w:bottom w:val="single" w:color="auto" w:sz="6" w:space="0"/>
              <w:right w:val="single" w:color="auto" w:sz="6" w:space="0"/>
            </w:tcBorders>
          </w:tcPr>
          <w:p w:rsidR="00866B3D" w:rsidRDefault="00866B3D" w14:paraId="5613E560" w14:textId="77777777">
            <w:pPr>
              <w:rPr>
                <w:rFonts w:eastAsia="Verdana"/>
                <w:b/>
                <w:bCs/>
                <w:color w:val="auto"/>
                <w:sz w:val="24"/>
                <w:szCs w:val="24"/>
                <w:lang w:eastAsia="en-GB"/>
              </w:rPr>
            </w:pPr>
            <w:r>
              <w:rPr>
                <w:rFonts w:eastAsia="Verdana"/>
                <w:b/>
                <w:bCs/>
                <w:color w:val="auto"/>
                <w:sz w:val="24"/>
                <w:szCs w:val="24"/>
                <w:lang w:eastAsia="en-GB"/>
              </w:rPr>
              <w:t> </w:t>
            </w:r>
          </w:p>
        </w:tc>
      </w:tr>
      <w:tr w:rsidR="00866B3D" w:rsidTr="00CF13A6" w14:paraId="29F5D73F" w14:textId="77777777">
        <w:trPr>
          <w:trHeight w:val="300"/>
        </w:trPr>
        <w:tc>
          <w:tcPr>
            <w:tcW w:w="1145" w:type="dxa"/>
            <w:tcBorders>
              <w:top w:val="single" w:color="auto" w:sz="6" w:space="0"/>
              <w:left w:val="single" w:color="auto" w:sz="6" w:space="0"/>
              <w:bottom w:val="single" w:color="auto" w:sz="6" w:space="0"/>
              <w:right w:val="single" w:color="auto" w:sz="6" w:space="0"/>
            </w:tcBorders>
          </w:tcPr>
          <w:p w:rsidR="00866B3D" w:rsidRDefault="00866B3D" w14:paraId="21734464" w14:textId="77777777">
            <w:pPr>
              <w:rPr>
                <w:rFonts w:eastAsia="Verdana"/>
                <w:b/>
                <w:bCs/>
                <w:color w:val="auto"/>
                <w:sz w:val="24"/>
                <w:szCs w:val="24"/>
                <w:lang w:eastAsia="en-GB"/>
              </w:rPr>
            </w:pPr>
            <w:r>
              <w:rPr>
                <w:rFonts w:eastAsia="Verdana"/>
                <w:b/>
                <w:bCs/>
                <w:color w:val="auto"/>
                <w:sz w:val="24"/>
                <w:szCs w:val="24"/>
                <w:lang w:eastAsia="en-GB"/>
              </w:rPr>
              <w:t> </w:t>
            </w:r>
          </w:p>
        </w:tc>
        <w:tc>
          <w:tcPr>
            <w:tcW w:w="1254" w:type="dxa"/>
            <w:tcBorders>
              <w:top w:val="single" w:color="auto" w:sz="6" w:space="0"/>
              <w:left w:val="single" w:color="auto" w:sz="6" w:space="0"/>
              <w:bottom w:val="single" w:color="auto" w:sz="6" w:space="0"/>
              <w:right w:val="single" w:color="auto" w:sz="6" w:space="0"/>
            </w:tcBorders>
          </w:tcPr>
          <w:p w:rsidR="00866B3D" w:rsidRDefault="00866B3D" w14:paraId="5E137B08" w14:textId="77777777">
            <w:pPr>
              <w:rPr>
                <w:rFonts w:eastAsia="Verdana"/>
                <w:b/>
                <w:bCs/>
                <w:color w:val="auto"/>
                <w:sz w:val="24"/>
                <w:szCs w:val="24"/>
                <w:lang w:eastAsia="en-GB"/>
              </w:rPr>
            </w:pPr>
            <w:r>
              <w:rPr>
                <w:rFonts w:eastAsia="Verdana"/>
                <w:b/>
                <w:bCs/>
                <w:color w:val="auto"/>
                <w:sz w:val="24"/>
                <w:szCs w:val="24"/>
                <w:lang w:eastAsia="en-GB"/>
              </w:rPr>
              <w:t> </w:t>
            </w:r>
          </w:p>
        </w:tc>
        <w:tc>
          <w:tcPr>
            <w:tcW w:w="1196" w:type="dxa"/>
            <w:tcBorders>
              <w:top w:val="single" w:color="auto" w:sz="6" w:space="0"/>
              <w:left w:val="single" w:color="auto" w:sz="6" w:space="0"/>
              <w:bottom w:val="single" w:color="auto" w:sz="6" w:space="0"/>
              <w:right w:val="single" w:color="auto" w:sz="6" w:space="0"/>
            </w:tcBorders>
          </w:tcPr>
          <w:p w:rsidR="00866B3D" w:rsidRDefault="00866B3D" w14:paraId="2C63BF6B" w14:textId="77777777">
            <w:pPr>
              <w:rPr>
                <w:rFonts w:eastAsia="Verdana"/>
                <w:b/>
                <w:bCs/>
                <w:color w:val="auto"/>
                <w:sz w:val="24"/>
                <w:szCs w:val="24"/>
                <w:lang w:eastAsia="en-GB"/>
              </w:rPr>
            </w:pPr>
            <w:r>
              <w:rPr>
                <w:rFonts w:eastAsia="Verdana"/>
                <w:b/>
                <w:bCs/>
                <w:color w:val="auto"/>
                <w:sz w:val="24"/>
                <w:szCs w:val="24"/>
                <w:lang w:eastAsia="en-GB"/>
              </w:rPr>
              <w:t> </w:t>
            </w:r>
          </w:p>
        </w:tc>
        <w:tc>
          <w:tcPr>
            <w:tcW w:w="1166" w:type="dxa"/>
            <w:tcBorders>
              <w:top w:val="single" w:color="auto" w:sz="6" w:space="0"/>
              <w:left w:val="single" w:color="auto" w:sz="6" w:space="0"/>
              <w:bottom w:val="single" w:color="auto" w:sz="6" w:space="0"/>
              <w:right w:val="single" w:color="auto" w:sz="6" w:space="0"/>
            </w:tcBorders>
          </w:tcPr>
          <w:p w:rsidR="00866B3D" w:rsidRDefault="00866B3D" w14:paraId="09B339BA" w14:textId="77777777">
            <w:pPr>
              <w:rPr>
                <w:rFonts w:eastAsia="Verdana"/>
                <w:b/>
                <w:bCs/>
                <w:color w:val="auto"/>
                <w:sz w:val="24"/>
                <w:szCs w:val="24"/>
                <w:lang w:eastAsia="en-GB"/>
              </w:rPr>
            </w:pPr>
            <w:r>
              <w:rPr>
                <w:rFonts w:eastAsia="Verdana"/>
                <w:b/>
                <w:bCs/>
                <w:color w:val="auto"/>
                <w:sz w:val="24"/>
                <w:szCs w:val="24"/>
                <w:lang w:eastAsia="en-GB"/>
              </w:rPr>
              <w:t> </w:t>
            </w:r>
          </w:p>
        </w:tc>
        <w:tc>
          <w:tcPr>
            <w:tcW w:w="1743" w:type="dxa"/>
            <w:tcBorders>
              <w:top w:val="single" w:color="auto" w:sz="6" w:space="0"/>
              <w:left w:val="single" w:color="auto" w:sz="6" w:space="0"/>
              <w:bottom w:val="single" w:color="auto" w:sz="6" w:space="0"/>
              <w:right w:val="single" w:color="auto" w:sz="6" w:space="0"/>
            </w:tcBorders>
          </w:tcPr>
          <w:p w:rsidR="00866B3D" w:rsidRDefault="00866B3D" w14:paraId="3BBA3D7B" w14:textId="77777777">
            <w:pPr>
              <w:rPr>
                <w:rFonts w:eastAsia="Verdana"/>
                <w:b/>
                <w:bCs/>
                <w:color w:val="auto"/>
                <w:sz w:val="24"/>
                <w:szCs w:val="24"/>
                <w:lang w:eastAsia="en-GB"/>
              </w:rPr>
            </w:pPr>
            <w:r>
              <w:rPr>
                <w:rFonts w:eastAsia="Verdana"/>
                <w:b/>
                <w:bCs/>
                <w:color w:val="auto"/>
                <w:sz w:val="24"/>
                <w:szCs w:val="24"/>
                <w:lang w:eastAsia="en-GB"/>
              </w:rPr>
              <w:t> </w:t>
            </w:r>
          </w:p>
        </w:tc>
        <w:tc>
          <w:tcPr>
            <w:tcW w:w="1434" w:type="dxa"/>
            <w:tcBorders>
              <w:top w:val="single" w:color="auto" w:sz="6" w:space="0"/>
              <w:left w:val="single" w:color="auto" w:sz="6" w:space="0"/>
              <w:bottom w:val="single" w:color="auto" w:sz="6" w:space="0"/>
              <w:right w:val="single" w:color="auto" w:sz="6" w:space="0"/>
            </w:tcBorders>
          </w:tcPr>
          <w:p w:rsidR="00866B3D" w:rsidRDefault="00866B3D" w14:paraId="72D57843" w14:textId="77777777">
            <w:pPr>
              <w:rPr>
                <w:rFonts w:eastAsia="Verdana"/>
                <w:b/>
                <w:bCs/>
                <w:color w:val="auto"/>
                <w:sz w:val="24"/>
                <w:szCs w:val="24"/>
                <w:lang w:eastAsia="en-GB"/>
              </w:rPr>
            </w:pPr>
            <w:r>
              <w:rPr>
                <w:rFonts w:eastAsia="Verdana"/>
                <w:b/>
                <w:bCs/>
                <w:color w:val="auto"/>
                <w:sz w:val="24"/>
                <w:szCs w:val="24"/>
                <w:lang w:eastAsia="en-GB"/>
              </w:rPr>
              <w:t> </w:t>
            </w:r>
          </w:p>
        </w:tc>
        <w:tc>
          <w:tcPr>
            <w:tcW w:w="1127" w:type="dxa"/>
            <w:tcBorders>
              <w:top w:val="single" w:color="auto" w:sz="6" w:space="0"/>
              <w:left w:val="single" w:color="auto" w:sz="6" w:space="0"/>
              <w:bottom w:val="single" w:color="auto" w:sz="6" w:space="0"/>
              <w:right w:val="single" w:color="auto" w:sz="6" w:space="0"/>
            </w:tcBorders>
          </w:tcPr>
          <w:p w:rsidR="00866B3D" w:rsidRDefault="00866B3D" w14:paraId="0273A7B7" w14:textId="77777777">
            <w:pPr>
              <w:rPr>
                <w:rFonts w:eastAsia="Verdana"/>
                <w:b/>
                <w:bCs/>
                <w:color w:val="auto"/>
                <w:sz w:val="24"/>
                <w:szCs w:val="24"/>
                <w:lang w:eastAsia="en-GB"/>
              </w:rPr>
            </w:pPr>
            <w:r>
              <w:rPr>
                <w:rFonts w:eastAsia="Verdana"/>
                <w:b/>
                <w:bCs/>
                <w:color w:val="auto"/>
                <w:sz w:val="24"/>
                <w:szCs w:val="24"/>
                <w:lang w:eastAsia="en-GB"/>
              </w:rPr>
              <w:t> </w:t>
            </w:r>
          </w:p>
        </w:tc>
      </w:tr>
      <w:tr w:rsidR="00866B3D" w:rsidTr="00CF13A6" w14:paraId="1589238A" w14:textId="77777777">
        <w:trPr>
          <w:trHeight w:val="300"/>
        </w:trPr>
        <w:tc>
          <w:tcPr>
            <w:tcW w:w="1145" w:type="dxa"/>
            <w:tcBorders>
              <w:top w:val="single" w:color="auto" w:sz="6" w:space="0"/>
              <w:left w:val="single" w:color="auto" w:sz="6" w:space="0"/>
              <w:bottom w:val="single" w:color="auto" w:sz="6" w:space="0"/>
              <w:right w:val="single" w:color="auto" w:sz="6" w:space="0"/>
            </w:tcBorders>
          </w:tcPr>
          <w:p w:rsidR="00866B3D" w:rsidRDefault="00866B3D" w14:paraId="198EB550" w14:textId="77777777">
            <w:pPr>
              <w:rPr>
                <w:rFonts w:eastAsia="Verdana"/>
                <w:b/>
                <w:bCs/>
                <w:color w:val="auto"/>
                <w:sz w:val="24"/>
                <w:szCs w:val="24"/>
                <w:lang w:eastAsia="en-GB"/>
              </w:rPr>
            </w:pPr>
            <w:r>
              <w:rPr>
                <w:rFonts w:eastAsia="Verdana"/>
                <w:b/>
                <w:bCs/>
                <w:color w:val="auto"/>
                <w:sz w:val="24"/>
                <w:szCs w:val="24"/>
                <w:lang w:eastAsia="en-GB"/>
              </w:rPr>
              <w:t> </w:t>
            </w:r>
          </w:p>
        </w:tc>
        <w:tc>
          <w:tcPr>
            <w:tcW w:w="1254" w:type="dxa"/>
            <w:tcBorders>
              <w:top w:val="single" w:color="auto" w:sz="6" w:space="0"/>
              <w:left w:val="single" w:color="auto" w:sz="6" w:space="0"/>
              <w:bottom w:val="single" w:color="auto" w:sz="6" w:space="0"/>
              <w:right w:val="single" w:color="auto" w:sz="6" w:space="0"/>
            </w:tcBorders>
          </w:tcPr>
          <w:p w:rsidR="00866B3D" w:rsidRDefault="00866B3D" w14:paraId="12CE73F0" w14:textId="77777777">
            <w:pPr>
              <w:rPr>
                <w:rFonts w:eastAsia="Verdana"/>
                <w:b/>
                <w:bCs/>
                <w:color w:val="auto"/>
                <w:sz w:val="24"/>
                <w:szCs w:val="24"/>
                <w:lang w:eastAsia="en-GB"/>
              </w:rPr>
            </w:pPr>
            <w:r>
              <w:rPr>
                <w:rFonts w:eastAsia="Verdana"/>
                <w:b/>
                <w:bCs/>
                <w:color w:val="auto"/>
                <w:sz w:val="24"/>
                <w:szCs w:val="24"/>
                <w:lang w:eastAsia="en-GB"/>
              </w:rPr>
              <w:t> </w:t>
            </w:r>
          </w:p>
        </w:tc>
        <w:tc>
          <w:tcPr>
            <w:tcW w:w="1196" w:type="dxa"/>
            <w:tcBorders>
              <w:top w:val="single" w:color="auto" w:sz="6" w:space="0"/>
              <w:left w:val="single" w:color="auto" w:sz="6" w:space="0"/>
              <w:bottom w:val="single" w:color="auto" w:sz="6" w:space="0"/>
              <w:right w:val="single" w:color="auto" w:sz="6" w:space="0"/>
            </w:tcBorders>
          </w:tcPr>
          <w:p w:rsidR="00866B3D" w:rsidRDefault="00866B3D" w14:paraId="154288AB" w14:textId="77777777">
            <w:pPr>
              <w:rPr>
                <w:rFonts w:eastAsia="Verdana"/>
                <w:b/>
                <w:bCs/>
                <w:color w:val="auto"/>
                <w:sz w:val="24"/>
                <w:szCs w:val="24"/>
                <w:lang w:eastAsia="en-GB"/>
              </w:rPr>
            </w:pPr>
            <w:r>
              <w:rPr>
                <w:rFonts w:eastAsia="Verdana"/>
                <w:b/>
                <w:bCs/>
                <w:color w:val="auto"/>
                <w:sz w:val="24"/>
                <w:szCs w:val="24"/>
                <w:lang w:eastAsia="en-GB"/>
              </w:rPr>
              <w:t> </w:t>
            </w:r>
          </w:p>
        </w:tc>
        <w:tc>
          <w:tcPr>
            <w:tcW w:w="1166" w:type="dxa"/>
            <w:tcBorders>
              <w:top w:val="single" w:color="auto" w:sz="6" w:space="0"/>
              <w:left w:val="single" w:color="auto" w:sz="6" w:space="0"/>
              <w:bottom w:val="single" w:color="auto" w:sz="6" w:space="0"/>
              <w:right w:val="single" w:color="auto" w:sz="6" w:space="0"/>
            </w:tcBorders>
          </w:tcPr>
          <w:p w:rsidR="00866B3D" w:rsidRDefault="00866B3D" w14:paraId="3481D0BA" w14:textId="77777777">
            <w:pPr>
              <w:rPr>
                <w:rFonts w:eastAsia="Verdana"/>
                <w:b/>
                <w:bCs/>
                <w:color w:val="auto"/>
                <w:sz w:val="24"/>
                <w:szCs w:val="24"/>
                <w:lang w:eastAsia="en-GB"/>
              </w:rPr>
            </w:pPr>
            <w:r>
              <w:rPr>
                <w:rFonts w:eastAsia="Verdana"/>
                <w:b/>
                <w:bCs/>
                <w:color w:val="auto"/>
                <w:sz w:val="24"/>
                <w:szCs w:val="24"/>
                <w:lang w:eastAsia="en-GB"/>
              </w:rPr>
              <w:t> </w:t>
            </w:r>
          </w:p>
        </w:tc>
        <w:tc>
          <w:tcPr>
            <w:tcW w:w="1743" w:type="dxa"/>
            <w:tcBorders>
              <w:top w:val="single" w:color="auto" w:sz="6" w:space="0"/>
              <w:left w:val="single" w:color="auto" w:sz="6" w:space="0"/>
              <w:bottom w:val="single" w:color="auto" w:sz="6" w:space="0"/>
              <w:right w:val="single" w:color="auto" w:sz="6" w:space="0"/>
            </w:tcBorders>
          </w:tcPr>
          <w:p w:rsidR="00866B3D" w:rsidRDefault="00866B3D" w14:paraId="733149C8" w14:textId="77777777">
            <w:pPr>
              <w:rPr>
                <w:rFonts w:eastAsia="Verdana"/>
                <w:b/>
                <w:bCs/>
                <w:color w:val="auto"/>
                <w:sz w:val="24"/>
                <w:szCs w:val="24"/>
                <w:lang w:eastAsia="en-GB"/>
              </w:rPr>
            </w:pPr>
            <w:r>
              <w:rPr>
                <w:rFonts w:eastAsia="Verdana"/>
                <w:b/>
                <w:bCs/>
                <w:color w:val="auto"/>
                <w:sz w:val="24"/>
                <w:szCs w:val="24"/>
                <w:lang w:eastAsia="en-GB"/>
              </w:rPr>
              <w:t> </w:t>
            </w:r>
          </w:p>
        </w:tc>
        <w:tc>
          <w:tcPr>
            <w:tcW w:w="1434" w:type="dxa"/>
            <w:tcBorders>
              <w:top w:val="single" w:color="auto" w:sz="6" w:space="0"/>
              <w:left w:val="single" w:color="auto" w:sz="6" w:space="0"/>
              <w:bottom w:val="single" w:color="auto" w:sz="6" w:space="0"/>
              <w:right w:val="single" w:color="auto" w:sz="6" w:space="0"/>
            </w:tcBorders>
          </w:tcPr>
          <w:p w:rsidR="00866B3D" w:rsidRDefault="00866B3D" w14:paraId="44E8722B" w14:textId="77777777">
            <w:pPr>
              <w:rPr>
                <w:rFonts w:eastAsia="Verdana"/>
                <w:b/>
                <w:bCs/>
                <w:color w:val="auto"/>
                <w:sz w:val="24"/>
                <w:szCs w:val="24"/>
                <w:lang w:eastAsia="en-GB"/>
              </w:rPr>
            </w:pPr>
            <w:r>
              <w:rPr>
                <w:rFonts w:eastAsia="Verdana"/>
                <w:b/>
                <w:bCs/>
                <w:color w:val="auto"/>
                <w:sz w:val="24"/>
                <w:szCs w:val="24"/>
                <w:lang w:eastAsia="en-GB"/>
              </w:rPr>
              <w:t> </w:t>
            </w:r>
          </w:p>
        </w:tc>
        <w:tc>
          <w:tcPr>
            <w:tcW w:w="1127" w:type="dxa"/>
            <w:tcBorders>
              <w:top w:val="single" w:color="auto" w:sz="6" w:space="0"/>
              <w:left w:val="single" w:color="auto" w:sz="6" w:space="0"/>
              <w:bottom w:val="single" w:color="auto" w:sz="6" w:space="0"/>
              <w:right w:val="single" w:color="auto" w:sz="6" w:space="0"/>
            </w:tcBorders>
          </w:tcPr>
          <w:p w:rsidR="00866B3D" w:rsidRDefault="00866B3D" w14:paraId="2470C6D8" w14:textId="77777777">
            <w:pPr>
              <w:rPr>
                <w:rFonts w:eastAsia="Verdana"/>
                <w:b/>
                <w:bCs/>
                <w:color w:val="auto"/>
                <w:sz w:val="24"/>
                <w:szCs w:val="24"/>
                <w:lang w:eastAsia="en-GB"/>
              </w:rPr>
            </w:pPr>
            <w:r>
              <w:rPr>
                <w:rFonts w:eastAsia="Verdana"/>
                <w:b/>
                <w:bCs/>
                <w:color w:val="auto"/>
                <w:sz w:val="24"/>
                <w:szCs w:val="24"/>
                <w:lang w:eastAsia="en-GB"/>
              </w:rPr>
              <w:t> </w:t>
            </w:r>
          </w:p>
        </w:tc>
      </w:tr>
      <w:tr w:rsidR="00866B3D" w:rsidTr="00CF13A6" w14:paraId="69B563A8" w14:textId="77777777">
        <w:trPr>
          <w:trHeight w:val="300"/>
        </w:trPr>
        <w:tc>
          <w:tcPr>
            <w:tcW w:w="1145" w:type="dxa"/>
            <w:tcBorders>
              <w:top w:val="single" w:color="auto" w:sz="6" w:space="0"/>
              <w:left w:val="single" w:color="auto" w:sz="6" w:space="0"/>
              <w:bottom w:val="single" w:color="auto" w:sz="6" w:space="0"/>
              <w:right w:val="single" w:color="auto" w:sz="6" w:space="0"/>
            </w:tcBorders>
          </w:tcPr>
          <w:p w:rsidR="00866B3D" w:rsidRDefault="00866B3D" w14:paraId="2F8FA5F3" w14:textId="77777777">
            <w:pPr>
              <w:rPr>
                <w:rFonts w:eastAsia="Verdana"/>
                <w:b/>
                <w:bCs/>
                <w:color w:val="auto"/>
                <w:sz w:val="24"/>
                <w:szCs w:val="24"/>
                <w:lang w:eastAsia="en-GB"/>
              </w:rPr>
            </w:pPr>
            <w:r>
              <w:rPr>
                <w:rFonts w:eastAsia="Verdana"/>
                <w:b/>
                <w:bCs/>
                <w:color w:val="auto"/>
                <w:sz w:val="24"/>
                <w:szCs w:val="24"/>
                <w:lang w:eastAsia="en-GB"/>
              </w:rPr>
              <w:t> </w:t>
            </w:r>
          </w:p>
        </w:tc>
        <w:tc>
          <w:tcPr>
            <w:tcW w:w="1254" w:type="dxa"/>
            <w:tcBorders>
              <w:top w:val="single" w:color="auto" w:sz="6" w:space="0"/>
              <w:left w:val="single" w:color="auto" w:sz="6" w:space="0"/>
              <w:bottom w:val="single" w:color="auto" w:sz="6" w:space="0"/>
              <w:right w:val="single" w:color="auto" w:sz="6" w:space="0"/>
            </w:tcBorders>
          </w:tcPr>
          <w:p w:rsidR="00866B3D" w:rsidRDefault="00866B3D" w14:paraId="34DE1BA4" w14:textId="77777777">
            <w:pPr>
              <w:rPr>
                <w:rFonts w:eastAsia="Verdana"/>
                <w:b/>
                <w:bCs/>
                <w:color w:val="auto"/>
                <w:sz w:val="24"/>
                <w:szCs w:val="24"/>
                <w:lang w:eastAsia="en-GB"/>
              </w:rPr>
            </w:pPr>
            <w:r>
              <w:rPr>
                <w:rFonts w:eastAsia="Verdana"/>
                <w:b/>
                <w:bCs/>
                <w:color w:val="auto"/>
                <w:sz w:val="24"/>
                <w:szCs w:val="24"/>
                <w:lang w:eastAsia="en-GB"/>
              </w:rPr>
              <w:t> </w:t>
            </w:r>
          </w:p>
        </w:tc>
        <w:tc>
          <w:tcPr>
            <w:tcW w:w="1196" w:type="dxa"/>
            <w:tcBorders>
              <w:top w:val="single" w:color="auto" w:sz="6" w:space="0"/>
              <w:left w:val="single" w:color="auto" w:sz="6" w:space="0"/>
              <w:bottom w:val="single" w:color="auto" w:sz="6" w:space="0"/>
              <w:right w:val="single" w:color="auto" w:sz="6" w:space="0"/>
            </w:tcBorders>
          </w:tcPr>
          <w:p w:rsidR="00866B3D" w:rsidRDefault="00866B3D" w14:paraId="47D73D8A" w14:textId="77777777">
            <w:pPr>
              <w:rPr>
                <w:rFonts w:eastAsia="Verdana"/>
                <w:b/>
                <w:bCs/>
                <w:color w:val="auto"/>
                <w:sz w:val="24"/>
                <w:szCs w:val="24"/>
                <w:lang w:eastAsia="en-GB"/>
              </w:rPr>
            </w:pPr>
            <w:r>
              <w:rPr>
                <w:rFonts w:eastAsia="Verdana"/>
                <w:b/>
                <w:bCs/>
                <w:color w:val="auto"/>
                <w:sz w:val="24"/>
                <w:szCs w:val="24"/>
                <w:lang w:eastAsia="en-GB"/>
              </w:rPr>
              <w:t> </w:t>
            </w:r>
          </w:p>
        </w:tc>
        <w:tc>
          <w:tcPr>
            <w:tcW w:w="1166" w:type="dxa"/>
            <w:tcBorders>
              <w:top w:val="single" w:color="auto" w:sz="6" w:space="0"/>
              <w:left w:val="single" w:color="auto" w:sz="6" w:space="0"/>
              <w:bottom w:val="single" w:color="auto" w:sz="6" w:space="0"/>
              <w:right w:val="single" w:color="auto" w:sz="6" w:space="0"/>
            </w:tcBorders>
          </w:tcPr>
          <w:p w:rsidR="00866B3D" w:rsidRDefault="00866B3D" w14:paraId="2760C49B" w14:textId="77777777">
            <w:pPr>
              <w:rPr>
                <w:rFonts w:eastAsia="Verdana"/>
                <w:b/>
                <w:bCs/>
                <w:color w:val="auto"/>
                <w:sz w:val="24"/>
                <w:szCs w:val="24"/>
                <w:lang w:eastAsia="en-GB"/>
              </w:rPr>
            </w:pPr>
            <w:r>
              <w:rPr>
                <w:rFonts w:eastAsia="Verdana"/>
                <w:b/>
                <w:bCs/>
                <w:color w:val="auto"/>
                <w:sz w:val="24"/>
                <w:szCs w:val="24"/>
                <w:lang w:eastAsia="en-GB"/>
              </w:rPr>
              <w:t> </w:t>
            </w:r>
          </w:p>
        </w:tc>
        <w:tc>
          <w:tcPr>
            <w:tcW w:w="1743" w:type="dxa"/>
            <w:tcBorders>
              <w:top w:val="single" w:color="auto" w:sz="6" w:space="0"/>
              <w:left w:val="single" w:color="auto" w:sz="6" w:space="0"/>
              <w:bottom w:val="single" w:color="auto" w:sz="6" w:space="0"/>
              <w:right w:val="single" w:color="auto" w:sz="6" w:space="0"/>
            </w:tcBorders>
          </w:tcPr>
          <w:p w:rsidR="00866B3D" w:rsidRDefault="00866B3D" w14:paraId="4663303F" w14:textId="77777777">
            <w:pPr>
              <w:rPr>
                <w:rFonts w:eastAsia="Verdana"/>
                <w:b/>
                <w:bCs/>
                <w:color w:val="auto"/>
                <w:sz w:val="24"/>
                <w:szCs w:val="24"/>
                <w:lang w:eastAsia="en-GB"/>
              </w:rPr>
            </w:pPr>
            <w:r>
              <w:rPr>
                <w:rFonts w:eastAsia="Verdana"/>
                <w:b/>
                <w:bCs/>
                <w:color w:val="auto"/>
                <w:sz w:val="24"/>
                <w:szCs w:val="24"/>
                <w:lang w:eastAsia="en-GB"/>
              </w:rPr>
              <w:t> </w:t>
            </w:r>
          </w:p>
        </w:tc>
        <w:tc>
          <w:tcPr>
            <w:tcW w:w="1434" w:type="dxa"/>
            <w:tcBorders>
              <w:top w:val="single" w:color="auto" w:sz="6" w:space="0"/>
              <w:left w:val="single" w:color="auto" w:sz="6" w:space="0"/>
              <w:bottom w:val="single" w:color="auto" w:sz="6" w:space="0"/>
              <w:right w:val="single" w:color="auto" w:sz="6" w:space="0"/>
            </w:tcBorders>
          </w:tcPr>
          <w:p w:rsidR="00866B3D" w:rsidRDefault="00866B3D" w14:paraId="663EB4BB" w14:textId="77777777">
            <w:pPr>
              <w:rPr>
                <w:rFonts w:eastAsia="Verdana"/>
                <w:b/>
                <w:bCs/>
                <w:color w:val="auto"/>
                <w:sz w:val="24"/>
                <w:szCs w:val="24"/>
                <w:lang w:eastAsia="en-GB"/>
              </w:rPr>
            </w:pPr>
            <w:r>
              <w:rPr>
                <w:rFonts w:eastAsia="Verdana"/>
                <w:b/>
                <w:bCs/>
                <w:color w:val="auto"/>
                <w:sz w:val="24"/>
                <w:szCs w:val="24"/>
                <w:lang w:eastAsia="en-GB"/>
              </w:rPr>
              <w:t> </w:t>
            </w:r>
          </w:p>
        </w:tc>
        <w:tc>
          <w:tcPr>
            <w:tcW w:w="1127" w:type="dxa"/>
            <w:tcBorders>
              <w:top w:val="single" w:color="auto" w:sz="6" w:space="0"/>
              <w:left w:val="single" w:color="auto" w:sz="6" w:space="0"/>
              <w:bottom w:val="single" w:color="auto" w:sz="6" w:space="0"/>
              <w:right w:val="single" w:color="auto" w:sz="6" w:space="0"/>
            </w:tcBorders>
          </w:tcPr>
          <w:p w:rsidR="00866B3D" w:rsidRDefault="00866B3D" w14:paraId="0EA84D97" w14:textId="77777777">
            <w:pPr>
              <w:rPr>
                <w:rFonts w:eastAsia="Verdana"/>
                <w:b/>
                <w:bCs/>
                <w:color w:val="auto"/>
                <w:sz w:val="24"/>
                <w:szCs w:val="24"/>
                <w:lang w:eastAsia="en-GB"/>
              </w:rPr>
            </w:pPr>
            <w:r>
              <w:rPr>
                <w:rFonts w:eastAsia="Verdana"/>
                <w:b/>
                <w:bCs/>
                <w:color w:val="auto"/>
                <w:sz w:val="24"/>
                <w:szCs w:val="24"/>
                <w:lang w:eastAsia="en-GB"/>
              </w:rPr>
              <w:t> </w:t>
            </w:r>
          </w:p>
        </w:tc>
      </w:tr>
      <w:tr w:rsidR="00866B3D" w:rsidTr="00CF13A6" w14:paraId="69EA34E0" w14:textId="77777777">
        <w:trPr>
          <w:trHeight w:val="300"/>
        </w:trPr>
        <w:tc>
          <w:tcPr>
            <w:tcW w:w="1145" w:type="dxa"/>
            <w:tcBorders>
              <w:top w:val="single" w:color="auto" w:sz="6" w:space="0"/>
              <w:left w:val="single" w:color="auto" w:sz="6" w:space="0"/>
              <w:bottom w:val="single" w:color="auto" w:sz="6" w:space="0"/>
              <w:right w:val="single" w:color="auto" w:sz="6" w:space="0"/>
            </w:tcBorders>
          </w:tcPr>
          <w:p w:rsidR="00866B3D" w:rsidRDefault="00866B3D" w14:paraId="68A84907" w14:textId="77777777">
            <w:pPr>
              <w:rPr>
                <w:rFonts w:eastAsia="Verdana"/>
                <w:b/>
                <w:bCs/>
                <w:color w:val="auto"/>
                <w:sz w:val="24"/>
                <w:szCs w:val="24"/>
                <w:lang w:eastAsia="en-GB"/>
              </w:rPr>
            </w:pPr>
            <w:r>
              <w:rPr>
                <w:rFonts w:eastAsia="Verdana"/>
                <w:b/>
                <w:bCs/>
                <w:color w:val="auto"/>
                <w:sz w:val="24"/>
                <w:szCs w:val="24"/>
                <w:lang w:eastAsia="en-GB"/>
              </w:rPr>
              <w:t> </w:t>
            </w:r>
          </w:p>
        </w:tc>
        <w:tc>
          <w:tcPr>
            <w:tcW w:w="1254" w:type="dxa"/>
            <w:tcBorders>
              <w:top w:val="single" w:color="auto" w:sz="6" w:space="0"/>
              <w:left w:val="single" w:color="auto" w:sz="6" w:space="0"/>
              <w:bottom w:val="single" w:color="auto" w:sz="6" w:space="0"/>
              <w:right w:val="single" w:color="auto" w:sz="6" w:space="0"/>
            </w:tcBorders>
          </w:tcPr>
          <w:p w:rsidR="00866B3D" w:rsidRDefault="00866B3D" w14:paraId="1B0682C3" w14:textId="77777777">
            <w:pPr>
              <w:rPr>
                <w:rFonts w:eastAsia="Verdana"/>
                <w:b/>
                <w:bCs/>
                <w:color w:val="auto"/>
                <w:sz w:val="24"/>
                <w:szCs w:val="24"/>
                <w:lang w:eastAsia="en-GB"/>
              </w:rPr>
            </w:pPr>
            <w:r>
              <w:rPr>
                <w:rFonts w:eastAsia="Verdana"/>
                <w:b/>
                <w:bCs/>
                <w:color w:val="auto"/>
                <w:sz w:val="24"/>
                <w:szCs w:val="24"/>
                <w:lang w:eastAsia="en-GB"/>
              </w:rPr>
              <w:t> </w:t>
            </w:r>
          </w:p>
        </w:tc>
        <w:tc>
          <w:tcPr>
            <w:tcW w:w="1196" w:type="dxa"/>
            <w:tcBorders>
              <w:top w:val="single" w:color="auto" w:sz="6" w:space="0"/>
              <w:left w:val="single" w:color="auto" w:sz="6" w:space="0"/>
              <w:bottom w:val="single" w:color="auto" w:sz="6" w:space="0"/>
              <w:right w:val="single" w:color="auto" w:sz="6" w:space="0"/>
            </w:tcBorders>
          </w:tcPr>
          <w:p w:rsidR="00866B3D" w:rsidRDefault="00866B3D" w14:paraId="63D337EC" w14:textId="77777777">
            <w:pPr>
              <w:rPr>
                <w:rFonts w:eastAsia="Verdana"/>
                <w:b/>
                <w:bCs/>
                <w:color w:val="auto"/>
                <w:sz w:val="24"/>
                <w:szCs w:val="24"/>
                <w:lang w:eastAsia="en-GB"/>
              </w:rPr>
            </w:pPr>
            <w:r>
              <w:rPr>
                <w:rFonts w:eastAsia="Verdana"/>
                <w:b/>
                <w:bCs/>
                <w:color w:val="auto"/>
                <w:sz w:val="24"/>
                <w:szCs w:val="24"/>
                <w:lang w:eastAsia="en-GB"/>
              </w:rPr>
              <w:t> </w:t>
            </w:r>
          </w:p>
        </w:tc>
        <w:tc>
          <w:tcPr>
            <w:tcW w:w="1166" w:type="dxa"/>
            <w:tcBorders>
              <w:top w:val="single" w:color="auto" w:sz="6" w:space="0"/>
              <w:left w:val="single" w:color="auto" w:sz="6" w:space="0"/>
              <w:bottom w:val="single" w:color="auto" w:sz="6" w:space="0"/>
              <w:right w:val="single" w:color="auto" w:sz="6" w:space="0"/>
            </w:tcBorders>
          </w:tcPr>
          <w:p w:rsidR="00866B3D" w:rsidRDefault="00866B3D" w14:paraId="391544B5" w14:textId="77777777">
            <w:pPr>
              <w:rPr>
                <w:rFonts w:eastAsia="Verdana"/>
                <w:b/>
                <w:bCs/>
                <w:color w:val="auto"/>
                <w:sz w:val="24"/>
                <w:szCs w:val="24"/>
                <w:lang w:eastAsia="en-GB"/>
              </w:rPr>
            </w:pPr>
            <w:r>
              <w:rPr>
                <w:rFonts w:eastAsia="Verdana"/>
                <w:b/>
                <w:bCs/>
                <w:color w:val="auto"/>
                <w:sz w:val="24"/>
                <w:szCs w:val="24"/>
                <w:lang w:eastAsia="en-GB"/>
              </w:rPr>
              <w:t> </w:t>
            </w:r>
          </w:p>
        </w:tc>
        <w:tc>
          <w:tcPr>
            <w:tcW w:w="1743" w:type="dxa"/>
            <w:tcBorders>
              <w:top w:val="single" w:color="auto" w:sz="6" w:space="0"/>
              <w:left w:val="single" w:color="auto" w:sz="6" w:space="0"/>
              <w:bottom w:val="single" w:color="auto" w:sz="6" w:space="0"/>
              <w:right w:val="single" w:color="auto" w:sz="6" w:space="0"/>
            </w:tcBorders>
          </w:tcPr>
          <w:p w:rsidR="00866B3D" w:rsidRDefault="00866B3D" w14:paraId="7FF9A3C6" w14:textId="77777777">
            <w:pPr>
              <w:rPr>
                <w:rFonts w:eastAsia="Verdana"/>
                <w:b/>
                <w:bCs/>
                <w:color w:val="auto"/>
                <w:sz w:val="24"/>
                <w:szCs w:val="24"/>
                <w:lang w:eastAsia="en-GB"/>
              </w:rPr>
            </w:pPr>
            <w:r>
              <w:rPr>
                <w:rFonts w:eastAsia="Verdana"/>
                <w:b/>
                <w:bCs/>
                <w:color w:val="auto"/>
                <w:sz w:val="24"/>
                <w:szCs w:val="24"/>
                <w:lang w:eastAsia="en-GB"/>
              </w:rPr>
              <w:t> </w:t>
            </w:r>
          </w:p>
        </w:tc>
        <w:tc>
          <w:tcPr>
            <w:tcW w:w="1434" w:type="dxa"/>
            <w:tcBorders>
              <w:top w:val="single" w:color="auto" w:sz="6" w:space="0"/>
              <w:left w:val="single" w:color="auto" w:sz="6" w:space="0"/>
              <w:bottom w:val="single" w:color="auto" w:sz="6" w:space="0"/>
              <w:right w:val="single" w:color="auto" w:sz="6" w:space="0"/>
            </w:tcBorders>
          </w:tcPr>
          <w:p w:rsidR="00866B3D" w:rsidRDefault="00866B3D" w14:paraId="270CE2D6" w14:textId="77777777">
            <w:pPr>
              <w:rPr>
                <w:rFonts w:eastAsia="Verdana"/>
                <w:b/>
                <w:bCs/>
                <w:color w:val="auto"/>
                <w:sz w:val="24"/>
                <w:szCs w:val="24"/>
                <w:lang w:eastAsia="en-GB"/>
              </w:rPr>
            </w:pPr>
            <w:r>
              <w:rPr>
                <w:rFonts w:eastAsia="Verdana"/>
                <w:b/>
                <w:bCs/>
                <w:color w:val="auto"/>
                <w:sz w:val="24"/>
                <w:szCs w:val="24"/>
                <w:lang w:eastAsia="en-GB"/>
              </w:rPr>
              <w:t> </w:t>
            </w:r>
          </w:p>
        </w:tc>
        <w:tc>
          <w:tcPr>
            <w:tcW w:w="1127" w:type="dxa"/>
            <w:tcBorders>
              <w:top w:val="single" w:color="auto" w:sz="6" w:space="0"/>
              <w:left w:val="single" w:color="auto" w:sz="6" w:space="0"/>
              <w:bottom w:val="single" w:color="auto" w:sz="6" w:space="0"/>
              <w:right w:val="single" w:color="auto" w:sz="6" w:space="0"/>
            </w:tcBorders>
          </w:tcPr>
          <w:p w:rsidR="00866B3D" w:rsidRDefault="00866B3D" w14:paraId="3466E19E" w14:textId="77777777">
            <w:pPr>
              <w:rPr>
                <w:rFonts w:eastAsia="Verdana"/>
                <w:b/>
                <w:bCs/>
                <w:color w:val="auto"/>
                <w:sz w:val="24"/>
                <w:szCs w:val="24"/>
                <w:lang w:eastAsia="en-GB"/>
              </w:rPr>
            </w:pPr>
            <w:r>
              <w:rPr>
                <w:rFonts w:eastAsia="Verdana"/>
                <w:b/>
                <w:bCs/>
                <w:color w:val="auto"/>
                <w:sz w:val="24"/>
                <w:szCs w:val="24"/>
                <w:lang w:eastAsia="en-GB"/>
              </w:rPr>
              <w:t> </w:t>
            </w:r>
          </w:p>
        </w:tc>
      </w:tr>
      <w:tr w:rsidR="00866B3D" w:rsidTr="00CF13A6" w14:paraId="78622100" w14:textId="77777777">
        <w:trPr>
          <w:trHeight w:val="300"/>
        </w:trPr>
        <w:tc>
          <w:tcPr>
            <w:tcW w:w="1145" w:type="dxa"/>
            <w:tcBorders>
              <w:top w:val="single" w:color="auto" w:sz="6" w:space="0"/>
              <w:left w:val="single" w:color="auto" w:sz="6" w:space="0"/>
              <w:bottom w:val="single" w:color="auto" w:sz="6" w:space="0"/>
              <w:right w:val="single" w:color="auto" w:sz="6" w:space="0"/>
            </w:tcBorders>
          </w:tcPr>
          <w:p w:rsidR="00866B3D" w:rsidRDefault="00866B3D" w14:paraId="3F455E2F" w14:textId="77777777">
            <w:pPr>
              <w:rPr>
                <w:rFonts w:eastAsia="Verdana"/>
                <w:b/>
                <w:bCs/>
                <w:color w:val="auto"/>
                <w:sz w:val="24"/>
                <w:szCs w:val="24"/>
                <w:lang w:eastAsia="en-GB"/>
              </w:rPr>
            </w:pPr>
            <w:r>
              <w:rPr>
                <w:rFonts w:eastAsia="Verdana"/>
                <w:b/>
                <w:bCs/>
                <w:color w:val="auto"/>
                <w:sz w:val="24"/>
                <w:szCs w:val="24"/>
                <w:lang w:eastAsia="en-GB"/>
              </w:rPr>
              <w:t> </w:t>
            </w:r>
          </w:p>
        </w:tc>
        <w:tc>
          <w:tcPr>
            <w:tcW w:w="1254" w:type="dxa"/>
            <w:tcBorders>
              <w:top w:val="single" w:color="auto" w:sz="6" w:space="0"/>
              <w:left w:val="single" w:color="auto" w:sz="6" w:space="0"/>
              <w:bottom w:val="single" w:color="auto" w:sz="6" w:space="0"/>
              <w:right w:val="single" w:color="auto" w:sz="6" w:space="0"/>
            </w:tcBorders>
          </w:tcPr>
          <w:p w:rsidR="00866B3D" w:rsidRDefault="00866B3D" w14:paraId="633AFF39" w14:textId="77777777">
            <w:pPr>
              <w:rPr>
                <w:rFonts w:eastAsia="Verdana"/>
                <w:b/>
                <w:bCs/>
                <w:color w:val="auto"/>
                <w:sz w:val="24"/>
                <w:szCs w:val="24"/>
                <w:lang w:eastAsia="en-GB"/>
              </w:rPr>
            </w:pPr>
            <w:r>
              <w:rPr>
                <w:rFonts w:eastAsia="Verdana"/>
                <w:b/>
                <w:bCs/>
                <w:color w:val="auto"/>
                <w:sz w:val="24"/>
                <w:szCs w:val="24"/>
                <w:lang w:eastAsia="en-GB"/>
              </w:rPr>
              <w:t> </w:t>
            </w:r>
          </w:p>
        </w:tc>
        <w:tc>
          <w:tcPr>
            <w:tcW w:w="1196" w:type="dxa"/>
            <w:tcBorders>
              <w:top w:val="single" w:color="auto" w:sz="6" w:space="0"/>
              <w:left w:val="single" w:color="auto" w:sz="6" w:space="0"/>
              <w:bottom w:val="single" w:color="auto" w:sz="6" w:space="0"/>
              <w:right w:val="single" w:color="auto" w:sz="6" w:space="0"/>
            </w:tcBorders>
          </w:tcPr>
          <w:p w:rsidR="00866B3D" w:rsidRDefault="00866B3D" w14:paraId="695E18DA" w14:textId="77777777">
            <w:pPr>
              <w:rPr>
                <w:rFonts w:eastAsia="Verdana"/>
                <w:b/>
                <w:bCs/>
                <w:color w:val="auto"/>
                <w:sz w:val="24"/>
                <w:szCs w:val="24"/>
                <w:lang w:eastAsia="en-GB"/>
              </w:rPr>
            </w:pPr>
            <w:r>
              <w:rPr>
                <w:rFonts w:eastAsia="Verdana"/>
                <w:b/>
                <w:bCs/>
                <w:color w:val="auto"/>
                <w:sz w:val="24"/>
                <w:szCs w:val="24"/>
                <w:lang w:eastAsia="en-GB"/>
              </w:rPr>
              <w:t> </w:t>
            </w:r>
          </w:p>
        </w:tc>
        <w:tc>
          <w:tcPr>
            <w:tcW w:w="1166" w:type="dxa"/>
            <w:tcBorders>
              <w:top w:val="single" w:color="auto" w:sz="6" w:space="0"/>
              <w:left w:val="single" w:color="auto" w:sz="6" w:space="0"/>
              <w:bottom w:val="single" w:color="auto" w:sz="6" w:space="0"/>
              <w:right w:val="single" w:color="auto" w:sz="6" w:space="0"/>
            </w:tcBorders>
          </w:tcPr>
          <w:p w:rsidR="00866B3D" w:rsidRDefault="00866B3D" w14:paraId="59EC59A8" w14:textId="77777777">
            <w:pPr>
              <w:rPr>
                <w:rFonts w:eastAsia="Verdana"/>
                <w:b/>
                <w:bCs/>
                <w:color w:val="auto"/>
                <w:sz w:val="24"/>
                <w:szCs w:val="24"/>
                <w:lang w:eastAsia="en-GB"/>
              </w:rPr>
            </w:pPr>
            <w:r>
              <w:rPr>
                <w:rFonts w:eastAsia="Verdana"/>
                <w:b/>
                <w:bCs/>
                <w:color w:val="auto"/>
                <w:sz w:val="24"/>
                <w:szCs w:val="24"/>
                <w:lang w:eastAsia="en-GB"/>
              </w:rPr>
              <w:t> </w:t>
            </w:r>
          </w:p>
        </w:tc>
        <w:tc>
          <w:tcPr>
            <w:tcW w:w="1743" w:type="dxa"/>
            <w:tcBorders>
              <w:top w:val="single" w:color="auto" w:sz="6" w:space="0"/>
              <w:left w:val="single" w:color="auto" w:sz="6" w:space="0"/>
              <w:bottom w:val="single" w:color="auto" w:sz="6" w:space="0"/>
              <w:right w:val="single" w:color="auto" w:sz="6" w:space="0"/>
            </w:tcBorders>
          </w:tcPr>
          <w:p w:rsidR="00866B3D" w:rsidRDefault="00866B3D" w14:paraId="5B38628A" w14:textId="77777777">
            <w:pPr>
              <w:rPr>
                <w:rFonts w:eastAsia="Verdana"/>
                <w:b/>
                <w:bCs/>
                <w:color w:val="auto"/>
                <w:sz w:val="24"/>
                <w:szCs w:val="24"/>
                <w:lang w:eastAsia="en-GB"/>
              </w:rPr>
            </w:pPr>
            <w:r>
              <w:rPr>
                <w:rFonts w:eastAsia="Verdana"/>
                <w:b/>
                <w:bCs/>
                <w:color w:val="auto"/>
                <w:sz w:val="24"/>
                <w:szCs w:val="24"/>
                <w:lang w:eastAsia="en-GB"/>
              </w:rPr>
              <w:t> </w:t>
            </w:r>
          </w:p>
        </w:tc>
        <w:tc>
          <w:tcPr>
            <w:tcW w:w="1434" w:type="dxa"/>
            <w:tcBorders>
              <w:top w:val="single" w:color="auto" w:sz="6" w:space="0"/>
              <w:left w:val="single" w:color="auto" w:sz="6" w:space="0"/>
              <w:bottom w:val="single" w:color="auto" w:sz="6" w:space="0"/>
              <w:right w:val="single" w:color="auto" w:sz="6" w:space="0"/>
            </w:tcBorders>
          </w:tcPr>
          <w:p w:rsidR="00866B3D" w:rsidRDefault="00866B3D" w14:paraId="1D29202D" w14:textId="77777777">
            <w:pPr>
              <w:rPr>
                <w:rFonts w:eastAsia="Verdana"/>
                <w:b/>
                <w:bCs/>
                <w:color w:val="auto"/>
                <w:sz w:val="24"/>
                <w:szCs w:val="24"/>
                <w:lang w:eastAsia="en-GB"/>
              </w:rPr>
            </w:pPr>
            <w:r>
              <w:rPr>
                <w:rFonts w:eastAsia="Verdana"/>
                <w:b/>
                <w:bCs/>
                <w:color w:val="auto"/>
                <w:sz w:val="24"/>
                <w:szCs w:val="24"/>
                <w:lang w:eastAsia="en-GB"/>
              </w:rPr>
              <w:t> </w:t>
            </w:r>
          </w:p>
        </w:tc>
        <w:tc>
          <w:tcPr>
            <w:tcW w:w="1127" w:type="dxa"/>
            <w:tcBorders>
              <w:top w:val="single" w:color="auto" w:sz="6" w:space="0"/>
              <w:left w:val="single" w:color="auto" w:sz="6" w:space="0"/>
              <w:bottom w:val="single" w:color="auto" w:sz="6" w:space="0"/>
              <w:right w:val="single" w:color="auto" w:sz="6" w:space="0"/>
            </w:tcBorders>
          </w:tcPr>
          <w:p w:rsidR="00866B3D" w:rsidRDefault="00866B3D" w14:paraId="4DC4223B" w14:textId="77777777">
            <w:pPr>
              <w:rPr>
                <w:rFonts w:eastAsia="Verdana"/>
                <w:b/>
                <w:bCs/>
                <w:color w:val="auto"/>
                <w:sz w:val="24"/>
                <w:szCs w:val="24"/>
                <w:lang w:eastAsia="en-GB"/>
              </w:rPr>
            </w:pPr>
            <w:r>
              <w:rPr>
                <w:rFonts w:eastAsia="Verdana"/>
                <w:b/>
                <w:bCs/>
                <w:color w:val="auto"/>
                <w:sz w:val="24"/>
                <w:szCs w:val="24"/>
                <w:lang w:eastAsia="en-GB"/>
              </w:rPr>
              <w:t> </w:t>
            </w:r>
          </w:p>
        </w:tc>
      </w:tr>
      <w:tr w:rsidR="00866B3D" w:rsidTr="00CF13A6" w14:paraId="69942DF1" w14:textId="77777777">
        <w:trPr>
          <w:trHeight w:val="300"/>
        </w:trPr>
        <w:tc>
          <w:tcPr>
            <w:tcW w:w="1145" w:type="dxa"/>
            <w:tcBorders>
              <w:top w:val="single" w:color="auto" w:sz="6" w:space="0"/>
              <w:left w:val="single" w:color="auto" w:sz="6" w:space="0"/>
              <w:bottom w:val="single" w:color="auto" w:sz="6" w:space="0"/>
              <w:right w:val="single" w:color="auto" w:sz="6" w:space="0"/>
            </w:tcBorders>
          </w:tcPr>
          <w:p w:rsidR="00866B3D" w:rsidRDefault="00866B3D" w14:paraId="70200920" w14:textId="77777777">
            <w:pPr>
              <w:rPr>
                <w:rFonts w:eastAsia="Verdana"/>
                <w:b/>
                <w:bCs/>
                <w:color w:val="auto"/>
                <w:sz w:val="24"/>
                <w:szCs w:val="24"/>
                <w:lang w:eastAsia="en-GB"/>
              </w:rPr>
            </w:pPr>
            <w:r>
              <w:rPr>
                <w:rFonts w:eastAsia="Verdana"/>
                <w:b/>
                <w:bCs/>
                <w:color w:val="auto"/>
                <w:sz w:val="24"/>
                <w:szCs w:val="24"/>
                <w:lang w:eastAsia="en-GB"/>
              </w:rPr>
              <w:t> </w:t>
            </w:r>
          </w:p>
        </w:tc>
        <w:tc>
          <w:tcPr>
            <w:tcW w:w="1254" w:type="dxa"/>
            <w:tcBorders>
              <w:top w:val="single" w:color="auto" w:sz="6" w:space="0"/>
              <w:left w:val="single" w:color="auto" w:sz="6" w:space="0"/>
              <w:bottom w:val="single" w:color="auto" w:sz="6" w:space="0"/>
              <w:right w:val="single" w:color="auto" w:sz="6" w:space="0"/>
            </w:tcBorders>
          </w:tcPr>
          <w:p w:rsidR="00866B3D" w:rsidRDefault="00866B3D" w14:paraId="180AFEC6" w14:textId="77777777">
            <w:pPr>
              <w:rPr>
                <w:rFonts w:eastAsia="Verdana"/>
                <w:b/>
                <w:bCs/>
                <w:color w:val="auto"/>
                <w:sz w:val="24"/>
                <w:szCs w:val="24"/>
                <w:lang w:eastAsia="en-GB"/>
              </w:rPr>
            </w:pPr>
            <w:r>
              <w:rPr>
                <w:rFonts w:eastAsia="Verdana"/>
                <w:b/>
                <w:bCs/>
                <w:color w:val="auto"/>
                <w:sz w:val="24"/>
                <w:szCs w:val="24"/>
                <w:lang w:eastAsia="en-GB"/>
              </w:rPr>
              <w:t> </w:t>
            </w:r>
          </w:p>
        </w:tc>
        <w:tc>
          <w:tcPr>
            <w:tcW w:w="1196" w:type="dxa"/>
            <w:tcBorders>
              <w:top w:val="single" w:color="auto" w:sz="6" w:space="0"/>
              <w:left w:val="single" w:color="auto" w:sz="6" w:space="0"/>
              <w:bottom w:val="single" w:color="auto" w:sz="6" w:space="0"/>
              <w:right w:val="single" w:color="auto" w:sz="6" w:space="0"/>
            </w:tcBorders>
          </w:tcPr>
          <w:p w:rsidR="00866B3D" w:rsidRDefault="00866B3D" w14:paraId="78DCA600" w14:textId="77777777">
            <w:pPr>
              <w:rPr>
                <w:rFonts w:eastAsia="Verdana"/>
                <w:b/>
                <w:bCs/>
                <w:color w:val="auto"/>
                <w:sz w:val="24"/>
                <w:szCs w:val="24"/>
                <w:lang w:eastAsia="en-GB"/>
              </w:rPr>
            </w:pPr>
            <w:r>
              <w:rPr>
                <w:rFonts w:eastAsia="Verdana"/>
                <w:b/>
                <w:bCs/>
                <w:color w:val="auto"/>
                <w:sz w:val="24"/>
                <w:szCs w:val="24"/>
                <w:lang w:eastAsia="en-GB"/>
              </w:rPr>
              <w:t> </w:t>
            </w:r>
          </w:p>
        </w:tc>
        <w:tc>
          <w:tcPr>
            <w:tcW w:w="1166" w:type="dxa"/>
            <w:tcBorders>
              <w:top w:val="single" w:color="auto" w:sz="6" w:space="0"/>
              <w:left w:val="single" w:color="auto" w:sz="6" w:space="0"/>
              <w:bottom w:val="single" w:color="auto" w:sz="6" w:space="0"/>
              <w:right w:val="single" w:color="auto" w:sz="6" w:space="0"/>
            </w:tcBorders>
          </w:tcPr>
          <w:p w:rsidR="00866B3D" w:rsidRDefault="00866B3D" w14:paraId="43D9576B" w14:textId="77777777">
            <w:pPr>
              <w:rPr>
                <w:rFonts w:eastAsia="Verdana"/>
                <w:b/>
                <w:bCs/>
                <w:color w:val="auto"/>
                <w:sz w:val="24"/>
                <w:szCs w:val="24"/>
                <w:lang w:eastAsia="en-GB"/>
              </w:rPr>
            </w:pPr>
            <w:r>
              <w:rPr>
                <w:rFonts w:eastAsia="Verdana"/>
                <w:b/>
                <w:bCs/>
                <w:color w:val="auto"/>
                <w:sz w:val="24"/>
                <w:szCs w:val="24"/>
                <w:lang w:eastAsia="en-GB"/>
              </w:rPr>
              <w:t> </w:t>
            </w:r>
          </w:p>
        </w:tc>
        <w:tc>
          <w:tcPr>
            <w:tcW w:w="1743" w:type="dxa"/>
            <w:tcBorders>
              <w:top w:val="single" w:color="auto" w:sz="6" w:space="0"/>
              <w:left w:val="single" w:color="auto" w:sz="6" w:space="0"/>
              <w:bottom w:val="single" w:color="auto" w:sz="6" w:space="0"/>
              <w:right w:val="single" w:color="auto" w:sz="6" w:space="0"/>
            </w:tcBorders>
          </w:tcPr>
          <w:p w:rsidR="00866B3D" w:rsidRDefault="00866B3D" w14:paraId="03FB82CF" w14:textId="77777777">
            <w:pPr>
              <w:rPr>
                <w:rFonts w:eastAsia="Verdana"/>
                <w:b/>
                <w:bCs/>
                <w:color w:val="auto"/>
                <w:sz w:val="24"/>
                <w:szCs w:val="24"/>
                <w:lang w:eastAsia="en-GB"/>
              </w:rPr>
            </w:pPr>
            <w:r>
              <w:rPr>
                <w:rFonts w:eastAsia="Verdana"/>
                <w:b/>
                <w:bCs/>
                <w:color w:val="auto"/>
                <w:sz w:val="24"/>
                <w:szCs w:val="24"/>
                <w:lang w:eastAsia="en-GB"/>
              </w:rPr>
              <w:t> </w:t>
            </w:r>
          </w:p>
        </w:tc>
        <w:tc>
          <w:tcPr>
            <w:tcW w:w="1434" w:type="dxa"/>
            <w:tcBorders>
              <w:top w:val="single" w:color="auto" w:sz="6" w:space="0"/>
              <w:left w:val="single" w:color="auto" w:sz="6" w:space="0"/>
              <w:bottom w:val="single" w:color="auto" w:sz="6" w:space="0"/>
              <w:right w:val="single" w:color="auto" w:sz="6" w:space="0"/>
            </w:tcBorders>
          </w:tcPr>
          <w:p w:rsidR="00866B3D" w:rsidRDefault="00866B3D" w14:paraId="62D5F7FE" w14:textId="77777777">
            <w:pPr>
              <w:rPr>
                <w:rFonts w:eastAsia="Verdana"/>
                <w:b/>
                <w:bCs/>
                <w:color w:val="auto"/>
                <w:sz w:val="24"/>
                <w:szCs w:val="24"/>
                <w:lang w:eastAsia="en-GB"/>
              </w:rPr>
            </w:pPr>
            <w:r>
              <w:rPr>
                <w:rFonts w:eastAsia="Verdana"/>
                <w:b/>
                <w:bCs/>
                <w:color w:val="auto"/>
                <w:sz w:val="24"/>
                <w:szCs w:val="24"/>
                <w:lang w:eastAsia="en-GB"/>
              </w:rPr>
              <w:t> </w:t>
            </w:r>
          </w:p>
        </w:tc>
        <w:tc>
          <w:tcPr>
            <w:tcW w:w="1127" w:type="dxa"/>
            <w:tcBorders>
              <w:top w:val="single" w:color="auto" w:sz="6" w:space="0"/>
              <w:left w:val="single" w:color="auto" w:sz="6" w:space="0"/>
              <w:bottom w:val="single" w:color="auto" w:sz="6" w:space="0"/>
              <w:right w:val="single" w:color="auto" w:sz="6" w:space="0"/>
            </w:tcBorders>
          </w:tcPr>
          <w:p w:rsidR="00866B3D" w:rsidRDefault="00866B3D" w14:paraId="4597BF56" w14:textId="77777777">
            <w:pPr>
              <w:rPr>
                <w:rFonts w:eastAsia="Verdana"/>
                <w:b/>
                <w:bCs/>
                <w:color w:val="auto"/>
                <w:sz w:val="24"/>
                <w:szCs w:val="24"/>
                <w:lang w:eastAsia="en-GB"/>
              </w:rPr>
            </w:pPr>
            <w:r>
              <w:rPr>
                <w:rFonts w:eastAsia="Verdana"/>
                <w:b/>
                <w:bCs/>
                <w:color w:val="auto"/>
                <w:sz w:val="24"/>
                <w:szCs w:val="24"/>
                <w:lang w:eastAsia="en-GB"/>
              </w:rPr>
              <w:t> </w:t>
            </w:r>
          </w:p>
        </w:tc>
      </w:tr>
      <w:tr w:rsidR="00866B3D" w:rsidTr="00CF13A6" w14:paraId="396769EE" w14:textId="77777777">
        <w:trPr>
          <w:trHeight w:val="300"/>
        </w:trPr>
        <w:tc>
          <w:tcPr>
            <w:tcW w:w="1145" w:type="dxa"/>
            <w:tcBorders>
              <w:top w:val="single" w:color="auto" w:sz="6" w:space="0"/>
              <w:left w:val="single" w:color="auto" w:sz="6" w:space="0"/>
              <w:bottom w:val="single" w:color="auto" w:sz="6" w:space="0"/>
              <w:right w:val="single" w:color="auto" w:sz="6" w:space="0"/>
            </w:tcBorders>
          </w:tcPr>
          <w:p w:rsidR="00866B3D" w:rsidRDefault="00866B3D" w14:paraId="205EC423" w14:textId="77777777">
            <w:pPr>
              <w:rPr>
                <w:rFonts w:eastAsia="Verdana"/>
                <w:b/>
                <w:bCs/>
                <w:color w:val="auto"/>
                <w:sz w:val="24"/>
                <w:szCs w:val="24"/>
                <w:lang w:eastAsia="en-GB"/>
              </w:rPr>
            </w:pPr>
            <w:r>
              <w:rPr>
                <w:rFonts w:eastAsia="Verdana"/>
                <w:b/>
                <w:bCs/>
                <w:color w:val="auto"/>
                <w:sz w:val="24"/>
                <w:szCs w:val="24"/>
                <w:lang w:eastAsia="en-GB"/>
              </w:rPr>
              <w:t> </w:t>
            </w:r>
          </w:p>
        </w:tc>
        <w:tc>
          <w:tcPr>
            <w:tcW w:w="1254" w:type="dxa"/>
            <w:tcBorders>
              <w:top w:val="single" w:color="auto" w:sz="6" w:space="0"/>
              <w:left w:val="single" w:color="auto" w:sz="6" w:space="0"/>
              <w:bottom w:val="single" w:color="auto" w:sz="6" w:space="0"/>
              <w:right w:val="single" w:color="auto" w:sz="6" w:space="0"/>
            </w:tcBorders>
          </w:tcPr>
          <w:p w:rsidR="00866B3D" w:rsidRDefault="00866B3D" w14:paraId="6E9739AB" w14:textId="77777777">
            <w:pPr>
              <w:rPr>
                <w:rFonts w:eastAsia="Verdana"/>
                <w:b/>
                <w:bCs/>
                <w:color w:val="auto"/>
                <w:sz w:val="24"/>
                <w:szCs w:val="24"/>
                <w:lang w:eastAsia="en-GB"/>
              </w:rPr>
            </w:pPr>
            <w:r>
              <w:rPr>
                <w:rFonts w:eastAsia="Verdana"/>
                <w:b/>
                <w:bCs/>
                <w:color w:val="auto"/>
                <w:sz w:val="24"/>
                <w:szCs w:val="24"/>
                <w:lang w:eastAsia="en-GB"/>
              </w:rPr>
              <w:t> </w:t>
            </w:r>
          </w:p>
        </w:tc>
        <w:tc>
          <w:tcPr>
            <w:tcW w:w="1196" w:type="dxa"/>
            <w:tcBorders>
              <w:top w:val="single" w:color="auto" w:sz="6" w:space="0"/>
              <w:left w:val="single" w:color="auto" w:sz="6" w:space="0"/>
              <w:bottom w:val="single" w:color="auto" w:sz="6" w:space="0"/>
              <w:right w:val="single" w:color="auto" w:sz="6" w:space="0"/>
            </w:tcBorders>
          </w:tcPr>
          <w:p w:rsidR="00866B3D" w:rsidRDefault="00866B3D" w14:paraId="3A8C55D9" w14:textId="77777777">
            <w:pPr>
              <w:rPr>
                <w:rFonts w:eastAsia="Verdana"/>
                <w:b/>
                <w:bCs/>
                <w:color w:val="auto"/>
                <w:sz w:val="24"/>
                <w:szCs w:val="24"/>
                <w:lang w:eastAsia="en-GB"/>
              </w:rPr>
            </w:pPr>
            <w:r>
              <w:rPr>
                <w:rFonts w:eastAsia="Verdana"/>
                <w:b/>
                <w:bCs/>
                <w:color w:val="auto"/>
                <w:sz w:val="24"/>
                <w:szCs w:val="24"/>
                <w:lang w:eastAsia="en-GB"/>
              </w:rPr>
              <w:t> </w:t>
            </w:r>
          </w:p>
        </w:tc>
        <w:tc>
          <w:tcPr>
            <w:tcW w:w="1166" w:type="dxa"/>
            <w:tcBorders>
              <w:top w:val="single" w:color="auto" w:sz="6" w:space="0"/>
              <w:left w:val="single" w:color="auto" w:sz="6" w:space="0"/>
              <w:bottom w:val="single" w:color="auto" w:sz="6" w:space="0"/>
              <w:right w:val="single" w:color="auto" w:sz="6" w:space="0"/>
            </w:tcBorders>
          </w:tcPr>
          <w:p w:rsidR="00866B3D" w:rsidRDefault="00866B3D" w14:paraId="34C64212" w14:textId="77777777">
            <w:pPr>
              <w:rPr>
                <w:rFonts w:eastAsia="Verdana"/>
                <w:b/>
                <w:bCs/>
                <w:color w:val="auto"/>
                <w:sz w:val="24"/>
                <w:szCs w:val="24"/>
                <w:lang w:eastAsia="en-GB"/>
              </w:rPr>
            </w:pPr>
            <w:r>
              <w:rPr>
                <w:rFonts w:eastAsia="Verdana"/>
                <w:b/>
                <w:bCs/>
                <w:color w:val="auto"/>
                <w:sz w:val="24"/>
                <w:szCs w:val="24"/>
                <w:lang w:eastAsia="en-GB"/>
              </w:rPr>
              <w:t> </w:t>
            </w:r>
          </w:p>
        </w:tc>
        <w:tc>
          <w:tcPr>
            <w:tcW w:w="1743" w:type="dxa"/>
            <w:tcBorders>
              <w:top w:val="single" w:color="auto" w:sz="6" w:space="0"/>
              <w:left w:val="single" w:color="auto" w:sz="6" w:space="0"/>
              <w:bottom w:val="single" w:color="auto" w:sz="6" w:space="0"/>
              <w:right w:val="single" w:color="auto" w:sz="6" w:space="0"/>
            </w:tcBorders>
          </w:tcPr>
          <w:p w:rsidR="00866B3D" w:rsidRDefault="00866B3D" w14:paraId="34E17705" w14:textId="77777777">
            <w:pPr>
              <w:rPr>
                <w:rFonts w:eastAsia="Verdana"/>
                <w:b/>
                <w:bCs/>
                <w:color w:val="auto"/>
                <w:sz w:val="24"/>
                <w:szCs w:val="24"/>
                <w:lang w:eastAsia="en-GB"/>
              </w:rPr>
            </w:pPr>
            <w:r>
              <w:rPr>
                <w:rFonts w:eastAsia="Verdana"/>
                <w:b/>
                <w:bCs/>
                <w:color w:val="auto"/>
                <w:sz w:val="24"/>
                <w:szCs w:val="24"/>
                <w:lang w:eastAsia="en-GB"/>
              </w:rPr>
              <w:t> </w:t>
            </w:r>
          </w:p>
        </w:tc>
        <w:tc>
          <w:tcPr>
            <w:tcW w:w="1434" w:type="dxa"/>
            <w:tcBorders>
              <w:top w:val="single" w:color="auto" w:sz="6" w:space="0"/>
              <w:left w:val="single" w:color="auto" w:sz="6" w:space="0"/>
              <w:bottom w:val="single" w:color="auto" w:sz="6" w:space="0"/>
              <w:right w:val="single" w:color="auto" w:sz="6" w:space="0"/>
            </w:tcBorders>
          </w:tcPr>
          <w:p w:rsidR="00866B3D" w:rsidRDefault="00866B3D" w14:paraId="489FC36C" w14:textId="77777777">
            <w:pPr>
              <w:rPr>
                <w:rFonts w:eastAsia="Verdana"/>
                <w:b/>
                <w:bCs/>
                <w:color w:val="auto"/>
                <w:sz w:val="24"/>
                <w:szCs w:val="24"/>
                <w:lang w:eastAsia="en-GB"/>
              </w:rPr>
            </w:pPr>
            <w:r>
              <w:rPr>
                <w:rFonts w:eastAsia="Verdana"/>
                <w:b/>
                <w:bCs/>
                <w:color w:val="auto"/>
                <w:sz w:val="24"/>
                <w:szCs w:val="24"/>
                <w:lang w:eastAsia="en-GB"/>
              </w:rPr>
              <w:t> </w:t>
            </w:r>
          </w:p>
        </w:tc>
        <w:tc>
          <w:tcPr>
            <w:tcW w:w="1127" w:type="dxa"/>
            <w:tcBorders>
              <w:top w:val="single" w:color="auto" w:sz="6" w:space="0"/>
              <w:left w:val="single" w:color="auto" w:sz="6" w:space="0"/>
              <w:bottom w:val="single" w:color="auto" w:sz="6" w:space="0"/>
              <w:right w:val="single" w:color="auto" w:sz="6" w:space="0"/>
            </w:tcBorders>
          </w:tcPr>
          <w:p w:rsidR="00866B3D" w:rsidRDefault="00866B3D" w14:paraId="3418E073" w14:textId="77777777">
            <w:pPr>
              <w:rPr>
                <w:rFonts w:eastAsia="Verdana"/>
                <w:b/>
                <w:bCs/>
                <w:color w:val="auto"/>
                <w:sz w:val="24"/>
                <w:szCs w:val="24"/>
                <w:lang w:eastAsia="en-GB"/>
              </w:rPr>
            </w:pPr>
            <w:r>
              <w:rPr>
                <w:rFonts w:eastAsia="Verdana"/>
                <w:b/>
                <w:bCs/>
                <w:color w:val="auto"/>
                <w:sz w:val="24"/>
                <w:szCs w:val="24"/>
                <w:lang w:eastAsia="en-GB"/>
              </w:rPr>
              <w:t> </w:t>
            </w:r>
          </w:p>
        </w:tc>
      </w:tr>
      <w:tr w:rsidR="00866B3D" w:rsidTr="00CF13A6" w14:paraId="2A18628D" w14:textId="77777777">
        <w:trPr>
          <w:trHeight w:val="300"/>
        </w:trPr>
        <w:tc>
          <w:tcPr>
            <w:tcW w:w="1145" w:type="dxa"/>
            <w:tcBorders>
              <w:top w:val="single" w:color="auto" w:sz="6" w:space="0"/>
              <w:left w:val="single" w:color="auto" w:sz="6" w:space="0"/>
              <w:bottom w:val="single" w:color="auto" w:sz="6" w:space="0"/>
              <w:right w:val="single" w:color="auto" w:sz="6" w:space="0"/>
            </w:tcBorders>
          </w:tcPr>
          <w:p w:rsidR="00866B3D" w:rsidRDefault="00866B3D" w14:paraId="6DDF04FC" w14:textId="77777777">
            <w:pPr>
              <w:rPr>
                <w:rFonts w:eastAsia="Verdana"/>
                <w:b/>
                <w:bCs/>
                <w:color w:val="auto"/>
                <w:sz w:val="24"/>
                <w:szCs w:val="24"/>
                <w:lang w:eastAsia="en-GB"/>
              </w:rPr>
            </w:pPr>
            <w:r>
              <w:rPr>
                <w:rFonts w:eastAsia="Verdana"/>
                <w:b/>
                <w:bCs/>
                <w:color w:val="auto"/>
                <w:sz w:val="24"/>
                <w:szCs w:val="24"/>
                <w:lang w:eastAsia="en-GB"/>
              </w:rPr>
              <w:t> </w:t>
            </w:r>
          </w:p>
        </w:tc>
        <w:tc>
          <w:tcPr>
            <w:tcW w:w="1254" w:type="dxa"/>
            <w:tcBorders>
              <w:top w:val="single" w:color="auto" w:sz="6" w:space="0"/>
              <w:left w:val="single" w:color="auto" w:sz="6" w:space="0"/>
              <w:bottom w:val="single" w:color="auto" w:sz="6" w:space="0"/>
              <w:right w:val="single" w:color="auto" w:sz="6" w:space="0"/>
            </w:tcBorders>
          </w:tcPr>
          <w:p w:rsidR="00866B3D" w:rsidRDefault="00866B3D" w14:paraId="1FCF180F" w14:textId="77777777">
            <w:pPr>
              <w:rPr>
                <w:rFonts w:eastAsia="Verdana"/>
                <w:b/>
                <w:bCs/>
                <w:color w:val="auto"/>
                <w:sz w:val="24"/>
                <w:szCs w:val="24"/>
                <w:lang w:eastAsia="en-GB"/>
              </w:rPr>
            </w:pPr>
            <w:r>
              <w:rPr>
                <w:rFonts w:eastAsia="Verdana"/>
                <w:b/>
                <w:bCs/>
                <w:color w:val="auto"/>
                <w:sz w:val="24"/>
                <w:szCs w:val="24"/>
                <w:lang w:eastAsia="en-GB"/>
              </w:rPr>
              <w:t> </w:t>
            </w:r>
          </w:p>
        </w:tc>
        <w:tc>
          <w:tcPr>
            <w:tcW w:w="1196" w:type="dxa"/>
            <w:tcBorders>
              <w:top w:val="single" w:color="auto" w:sz="6" w:space="0"/>
              <w:left w:val="single" w:color="auto" w:sz="6" w:space="0"/>
              <w:bottom w:val="single" w:color="auto" w:sz="6" w:space="0"/>
              <w:right w:val="single" w:color="auto" w:sz="6" w:space="0"/>
            </w:tcBorders>
          </w:tcPr>
          <w:p w:rsidR="00866B3D" w:rsidRDefault="00866B3D" w14:paraId="66DAA920" w14:textId="77777777">
            <w:pPr>
              <w:rPr>
                <w:rFonts w:eastAsia="Verdana"/>
                <w:b/>
                <w:bCs/>
                <w:color w:val="auto"/>
                <w:sz w:val="24"/>
                <w:szCs w:val="24"/>
                <w:lang w:eastAsia="en-GB"/>
              </w:rPr>
            </w:pPr>
            <w:r>
              <w:rPr>
                <w:rFonts w:eastAsia="Verdana"/>
                <w:b/>
                <w:bCs/>
                <w:color w:val="auto"/>
                <w:sz w:val="24"/>
                <w:szCs w:val="24"/>
                <w:lang w:eastAsia="en-GB"/>
              </w:rPr>
              <w:t> </w:t>
            </w:r>
          </w:p>
        </w:tc>
        <w:tc>
          <w:tcPr>
            <w:tcW w:w="1166" w:type="dxa"/>
            <w:tcBorders>
              <w:top w:val="single" w:color="auto" w:sz="6" w:space="0"/>
              <w:left w:val="single" w:color="auto" w:sz="6" w:space="0"/>
              <w:bottom w:val="single" w:color="auto" w:sz="6" w:space="0"/>
              <w:right w:val="single" w:color="auto" w:sz="6" w:space="0"/>
            </w:tcBorders>
          </w:tcPr>
          <w:p w:rsidR="00866B3D" w:rsidRDefault="00866B3D" w14:paraId="6D971ADF" w14:textId="77777777">
            <w:pPr>
              <w:rPr>
                <w:rFonts w:eastAsia="Verdana"/>
                <w:b/>
                <w:bCs/>
                <w:color w:val="auto"/>
                <w:sz w:val="24"/>
                <w:szCs w:val="24"/>
                <w:lang w:eastAsia="en-GB"/>
              </w:rPr>
            </w:pPr>
            <w:r>
              <w:rPr>
                <w:rFonts w:eastAsia="Verdana"/>
                <w:b/>
                <w:bCs/>
                <w:color w:val="auto"/>
                <w:sz w:val="24"/>
                <w:szCs w:val="24"/>
                <w:lang w:eastAsia="en-GB"/>
              </w:rPr>
              <w:t> </w:t>
            </w:r>
          </w:p>
        </w:tc>
        <w:tc>
          <w:tcPr>
            <w:tcW w:w="1743" w:type="dxa"/>
            <w:tcBorders>
              <w:top w:val="single" w:color="auto" w:sz="6" w:space="0"/>
              <w:left w:val="single" w:color="auto" w:sz="6" w:space="0"/>
              <w:bottom w:val="single" w:color="auto" w:sz="6" w:space="0"/>
              <w:right w:val="single" w:color="auto" w:sz="6" w:space="0"/>
            </w:tcBorders>
          </w:tcPr>
          <w:p w:rsidR="00866B3D" w:rsidRDefault="00866B3D" w14:paraId="58EECC94" w14:textId="77777777">
            <w:pPr>
              <w:rPr>
                <w:rFonts w:eastAsia="Verdana"/>
                <w:b/>
                <w:bCs/>
                <w:color w:val="auto"/>
                <w:sz w:val="24"/>
                <w:szCs w:val="24"/>
                <w:lang w:eastAsia="en-GB"/>
              </w:rPr>
            </w:pPr>
            <w:r>
              <w:rPr>
                <w:rFonts w:eastAsia="Verdana"/>
                <w:b/>
                <w:bCs/>
                <w:color w:val="auto"/>
                <w:sz w:val="24"/>
                <w:szCs w:val="24"/>
                <w:lang w:eastAsia="en-GB"/>
              </w:rPr>
              <w:t> </w:t>
            </w:r>
          </w:p>
        </w:tc>
        <w:tc>
          <w:tcPr>
            <w:tcW w:w="1434" w:type="dxa"/>
            <w:tcBorders>
              <w:top w:val="single" w:color="auto" w:sz="6" w:space="0"/>
              <w:left w:val="single" w:color="auto" w:sz="6" w:space="0"/>
              <w:bottom w:val="single" w:color="auto" w:sz="6" w:space="0"/>
              <w:right w:val="single" w:color="auto" w:sz="6" w:space="0"/>
            </w:tcBorders>
          </w:tcPr>
          <w:p w:rsidR="00866B3D" w:rsidRDefault="00866B3D" w14:paraId="5C2B3570" w14:textId="77777777">
            <w:pPr>
              <w:rPr>
                <w:rFonts w:eastAsia="Verdana"/>
                <w:b/>
                <w:bCs/>
                <w:color w:val="auto"/>
                <w:sz w:val="24"/>
                <w:szCs w:val="24"/>
                <w:lang w:eastAsia="en-GB"/>
              </w:rPr>
            </w:pPr>
            <w:r>
              <w:rPr>
                <w:rFonts w:eastAsia="Verdana"/>
                <w:b/>
                <w:bCs/>
                <w:color w:val="auto"/>
                <w:sz w:val="24"/>
                <w:szCs w:val="24"/>
                <w:lang w:eastAsia="en-GB"/>
              </w:rPr>
              <w:t> </w:t>
            </w:r>
          </w:p>
        </w:tc>
        <w:tc>
          <w:tcPr>
            <w:tcW w:w="1127" w:type="dxa"/>
            <w:tcBorders>
              <w:top w:val="single" w:color="auto" w:sz="6" w:space="0"/>
              <w:left w:val="single" w:color="auto" w:sz="6" w:space="0"/>
              <w:bottom w:val="single" w:color="auto" w:sz="6" w:space="0"/>
              <w:right w:val="single" w:color="auto" w:sz="6" w:space="0"/>
            </w:tcBorders>
          </w:tcPr>
          <w:p w:rsidR="00866B3D" w:rsidRDefault="00866B3D" w14:paraId="00ADE434" w14:textId="77777777">
            <w:pPr>
              <w:rPr>
                <w:rFonts w:eastAsia="Verdana"/>
                <w:b/>
                <w:bCs/>
                <w:color w:val="auto"/>
                <w:sz w:val="24"/>
                <w:szCs w:val="24"/>
                <w:lang w:eastAsia="en-GB"/>
              </w:rPr>
            </w:pPr>
            <w:r>
              <w:rPr>
                <w:rFonts w:eastAsia="Verdana"/>
                <w:b/>
                <w:bCs/>
                <w:color w:val="auto"/>
                <w:sz w:val="24"/>
                <w:szCs w:val="24"/>
                <w:lang w:eastAsia="en-GB"/>
              </w:rPr>
              <w:t> </w:t>
            </w:r>
          </w:p>
        </w:tc>
      </w:tr>
    </w:tbl>
    <w:p w:rsidR="00527AC3" w:rsidRDefault="00B27F2D" w14:paraId="048995E4" w14:textId="77777777">
      <w:pPr>
        <w:rPr>
          <w:rFonts w:eastAsia="Verdana"/>
          <w:b/>
          <w:bCs/>
          <w:color w:val="auto"/>
          <w:sz w:val="24"/>
          <w:szCs w:val="24"/>
          <w:lang w:eastAsia="en-GB"/>
        </w:rPr>
      </w:pPr>
      <w:r>
        <w:rPr>
          <w:rFonts w:eastAsia="Verdana"/>
          <w:b/>
          <w:bCs/>
          <w:color w:val="auto"/>
          <w:sz w:val="24"/>
          <w:szCs w:val="24"/>
          <w:lang w:eastAsia="en-GB"/>
        </w:rPr>
        <w:t> </w:t>
      </w:r>
    </w:p>
    <w:p w:rsidR="00527AC3" w:rsidRDefault="00527AC3" w14:paraId="26F51FF3" w14:textId="0813808F">
      <w:pPr>
        <w:pStyle w:val="Heading2"/>
        <w:numPr>
          <w:ilvl w:val="0"/>
          <w:numId w:val="0"/>
        </w:numPr>
        <w:ind w:left="360"/>
        <w:sectPr w:rsidR="00527AC3">
          <w:pgSz w:w="11906" w:h="16838" w:orient="portrait"/>
          <w:pgMar w:top="1440" w:right="1440" w:bottom="1440" w:left="1440" w:header="708" w:footer="708" w:gutter="0"/>
          <w:cols w:space="708"/>
          <w:docGrid w:linePitch="360"/>
        </w:sectPr>
      </w:pPr>
    </w:p>
    <w:p w:rsidR="00E34B10" w:rsidP="00B03C6D" w:rsidRDefault="00051CDD" w14:paraId="19A30867" w14:textId="01E4A8FA">
      <w:pPr>
        <w:pStyle w:val="Heading2"/>
        <w:numPr>
          <w:ilvl w:val="0"/>
          <w:numId w:val="0"/>
        </w:numPr>
      </w:pPr>
      <w:bookmarkStart w:name="_Toc225187863" w:id="171"/>
      <w:bookmarkStart w:name="_Toc127536929" w:id="172"/>
      <w:bookmarkStart w:name="_Toc208241492" w:id="173"/>
      <w:bookmarkStart w:name="_Hlk33228645" w:id="174"/>
      <w:bookmarkStart w:name="AnnexV" w:id="175"/>
      <w:r>
        <w:t xml:space="preserve">Annex VII: Maintenance of Observing </w:t>
      </w:r>
      <w:proofErr w:type="spellStart"/>
      <w:r>
        <w:t>Sysytems</w:t>
      </w:r>
      <w:bookmarkEnd w:id="171"/>
      <w:proofErr w:type="spellEnd"/>
    </w:p>
    <w:p w:rsidRPr="004C45E1" w:rsidR="002C7ED2" w:rsidP="002C7ED2" w:rsidRDefault="002C7ED2" w14:paraId="6833D6A9" w14:textId="77777777">
      <w:r w:rsidRPr="004C45E1">
        <w:t>The</w:t>
      </w:r>
      <w:r>
        <w:t xml:space="preserve"> following are</w:t>
      </w:r>
      <w:r w:rsidRPr="004C45E1">
        <w:t xml:space="preserve"> examples for AWS maintenance</w:t>
      </w:r>
      <w:r>
        <w:t xml:space="preserve"> and field verification</w:t>
      </w:r>
      <w:r w:rsidRPr="004C45E1">
        <w:t xml:space="preserve"> activities.</w:t>
      </w:r>
    </w:p>
    <w:p w:rsidRPr="004C45E1" w:rsidR="002C7ED2" w:rsidP="002C7ED2" w:rsidRDefault="002C7ED2" w14:paraId="27BEEED5" w14:textId="77777777">
      <w:r w:rsidRPr="004C45E1">
        <w:t>Equipment, activities and time intervals should be defined based on the manufacturer recommendations and maintenance strategy of the NMHS or relevant agency of the Member.</w:t>
      </w:r>
    </w:p>
    <w:p w:rsidRPr="004C45E1" w:rsidR="002C7ED2" w:rsidP="002C7ED2" w:rsidRDefault="002C7ED2" w14:paraId="62DD2842" w14:textId="5C17C640">
      <w:r>
        <w:t>The m</w:t>
      </w:r>
      <w:r w:rsidRPr="004C45E1">
        <w:t xml:space="preserve">aintenance team can check if the station is registered in </w:t>
      </w:r>
      <w:r>
        <w:t xml:space="preserve">CliDE and </w:t>
      </w:r>
      <w:r w:rsidRPr="004C45E1">
        <w:t xml:space="preserve">OSCAR/Surface correctly and communicate with </w:t>
      </w:r>
      <w:r>
        <w:t xml:space="preserve">CliDE and </w:t>
      </w:r>
      <w:r w:rsidRPr="004C45E1">
        <w:t>OSCAR/Surface N</w:t>
      </w:r>
      <w:r>
        <w:t xml:space="preserve">ational </w:t>
      </w:r>
      <w:r w:rsidRPr="004C45E1">
        <w:t>F</w:t>
      </w:r>
      <w:r>
        <w:t xml:space="preserve">ocal </w:t>
      </w:r>
      <w:r w:rsidRPr="004C45E1">
        <w:t>P</w:t>
      </w:r>
      <w:r>
        <w:t>oint (NFP)</w:t>
      </w:r>
      <w:r w:rsidRPr="004C45E1">
        <w:t xml:space="preserve"> for further actions.</w:t>
      </w:r>
    </w:p>
    <w:p w:rsidR="002C7ED2" w:rsidP="002C7ED2" w:rsidRDefault="002C7ED2" w14:paraId="595E65BC" w14:textId="4C7C6ABE">
      <w:r>
        <w:t>The m</w:t>
      </w:r>
      <w:r w:rsidRPr="004C45E1">
        <w:t xml:space="preserve">aintenance team can check if there are any availability or quality issues in </w:t>
      </w:r>
      <w:r>
        <w:t xml:space="preserve">CliDE and the </w:t>
      </w:r>
      <w:r w:rsidRPr="004C45E1">
        <w:t>WDQMS web tool and communicate with OSCAR/Surface NFP and/or WDQMS NFP for further actions.</w:t>
      </w:r>
    </w:p>
    <w:p w:rsidR="002C7ED2" w:rsidP="002C7ED2" w:rsidRDefault="002C7ED2" w14:paraId="5EF22EB6" w14:textId="77777777"/>
    <w:p w:rsidR="00527AC3" w:rsidP="00B03C6D" w:rsidRDefault="00B27F2D" w14:paraId="75CA1C3B" w14:textId="0EBA3C2B">
      <w:pPr>
        <w:pStyle w:val="Heading2"/>
        <w:numPr>
          <w:ilvl w:val="0"/>
          <w:numId w:val="0"/>
        </w:numPr>
      </w:pPr>
      <w:bookmarkStart w:name="_Toc225187864" w:id="176"/>
      <w:r>
        <w:t xml:space="preserve">Annex VII(a): </w:t>
      </w:r>
      <w:bookmarkEnd w:id="172"/>
      <w:bookmarkEnd w:id="173"/>
      <w:r w:rsidR="006B7E5D">
        <w:t>Recommended exchange intervals for servicing and/</w:t>
      </w:r>
      <w:r w:rsidR="00E34B10">
        <w:t xml:space="preserve">or </w:t>
      </w:r>
      <w:r w:rsidR="006B7E5D">
        <w:t>calibration</w:t>
      </w:r>
      <w:r w:rsidR="00E34B10">
        <w:t>.</w:t>
      </w:r>
      <w:bookmarkEnd w:id="176"/>
    </w:p>
    <w:bookmarkEnd w:id="174"/>
    <w:bookmarkEnd w:id="175"/>
    <w:p w:rsidRPr="004C45E1" w:rsidR="00573EAC" w:rsidP="00C3451C" w:rsidRDefault="00D26FE7" w14:paraId="36387469" w14:textId="54203601">
      <w:pPr>
        <w:jc w:val="center"/>
      </w:pPr>
      <w:r>
        <w:rPr>
          <w:noProof/>
        </w:rPr>
        <mc:AlternateContent>
          <mc:Choice Requires="wps">
            <w:drawing>
              <wp:anchor distT="0" distB="0" distL="114300" distR="114300" simplePos="0" relativeHeight="251660298" behindDoc="0" locked="0" layoutInCell="1" allowOverlap="1" wp14:anchorId="7340BF30" wp14:editId="72C497D5">
                <wp:simplePos x="0" y="0"/>
                <wp:positionH relativeFrom="margin">
                  <wp:align>right</wp:align>
                </wp:positionH>
                <wp:positionV relativeFrom="paragraph">
                  <wp:posOffset>3126740</wp:posOffset>
                </wp:positionV>
                <wp:extent cx="5731510" cy="635"/>
                <wp:effectExtent l="0" t="0" r="2540" b="635"/>
                <wp:wrapSquare wrapText="bothSides"/>
                <wp:docPr id="1957589814"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Pr="005C2674" w:rsidR="005F57BB" w:rsidP="005F57BB" w:rsidRDefault="005F57BB" w14:paraId="6CB12F87" w14:textId="19312D8F">
                            <w:pPr>
                              <w:pStyle w:val="Caption"/>
                              <w:jc w:val="center"/>
                            </w:pPr>
                            <w:r>
                              <w:t xml:space="preserve">Figure 7: Recommended routine exchange </w:t>
                            </w:r>
                            <w:r w:rsidR="00757921">
                              <w:t>interval for servicing and/or recalibration.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796DBE1">
              <v:shape id="_x0000_s1031" style="position:absolute;left:0;text-align:left;margin-left:400.1pt;margin-top:246.2pt;width:451.3pt;height:.05pt;z-index:251660298;visibility:visible;mso-wrap-style:square;mso-wrap-distance-left:9pt;mso-wrap-distance-top:0;mso-wrap-distance-right:9pt;mso-wrap-distance-bottom:0;mso-position-horizontal:right;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uOGQIAAD8EAAAOAAAAZHJzL2Uyb0RvYy54bWysU01v2zAMvQ/YfxB0X5y0SDc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7nH29n8xm5JPnubu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" w14:anchorId="7340BF30">
                <v:textbox style="mso-fit-shape-to-text:t" inset="0,0,0,0">
                  <w:txbxContent>
                    <w:p w:rsidRPr="005C2674" w:rsidR="005F57BB" w:rsidP="005F57BB" w:rsidRDefault="005F57BB" w14:paraId="5CEED94E" w14:textId="19312D8F">
                      <w:pPr>
                        <w:pStyle w:val="Caption"/>
                        <w:jc w:val="center"/>
                      </w:pPr>
                      <w:r>
                        <w:t xml:space="preserve">Figure 7: Recommended routine exchange </w:t>
                      </w:r>
                      <w:r w:rsidR="00757921">
                        <w:t>interval for servicing and/or recalibration.</w:t>
                      </w:r>
                    </w:p>
                  </w:txbxContent>
                </v:textbox>
                <w10:wrap type="square" anchorx="margin"/>
              </v:shape>
            </w:pict>
          </mc:Fallback>
        </mc:AlternateContent>
      </w:r>
    </w:p>
    <w:tbl>
      <w:tblPr>
        <w:tblStyle w:val="ADXTextTable"/>
        <w:tblW w:w="9070" w:type="dxa"/>
        <w:jc w:val="center"/>
        <w:tblLook w:val="04A0" w:firstRow="1" w:lastRow="0" w:firstColumn="1" w:lastColumn="0" w:noHBand="0" w:noVBand="1"/>
      </w:tblPr>
      <w:tblGrid>
        <w:gridCol w:w="3024"/>
        <w:gridCol w:w="3023"/>
        <w:gridCol w:w="3023"/>
      </w:tblGrid>
      <w:tr w:rsidR="0073468C" w:rsidTr="00C3451C" w14:paraId="18216090" w14:textId="77777777">
        <w:trPr>
          <w:cnfStyle w:val="100000000000" w:firstRow="1" w:lastRow="0" w:firstColumn="0" w:lastColumn="0" w:oddVBand="0" w:evenVBand="0" w:oddHBand="0" w:evenHBand="0" w:firstRowFirstColumn="0" w:firstRowLastColumn="0" w:lastRowFirstColumn="0" w:lastRowLastColumn="0"/>
          <w:tblHeader/>
          <w:jc w:val="center"/>
        </w:trPr>
        <w:tc>
          <w:tcPr>
            <w:tcW w:w="3024" w:type="dxa"/>
          </w:tcPr>
          <w:p w:rsidRPr="0073468C" w:rsidR="0073468C" w:rsidP="00C3451C" w:rsidRDefault="0073468C" w14:paraId="481607EA" w14:textId="77777777">
            <w:pPr>
              <w:pStyle w:val="TableHeading"/>
              <w:rPr>
                <w:sz w:val="22"/>
                <w:szCs w:val="22"/>
              </w:rPr>
            </w:pPr>
            <w:r w:rsidRPr="0073468C">
              <w:rPr>
                <w:sz w:val="22"/>
                <w:szCs w:val="22"/>
              </w:rPr>
              <w:t>1 Year</w:t>
            </w:r>
          </w:p>
        </w:tc>
        <w:tc>
          <w:tcPr>
            <w:tcW w:w="3023" w:type="dxa"/>
          </w:tcPr>
          <w:p w:rsidRPr="0073468C" w:rsidR="0073468C" w:rsidP="00C3451C" w:rsidRDefault="0073468C" w14:paraId="103A6B5C" w14:textId="77777777">
            <w:pPr>
              <w:pStyle w:val="TableHeading"/>
              <w:rPr>
                <w:sz w:val="22"/>
                <w:szCs w:val="22"/>
              </w:rPr>
            </w:pPr>
            <w:r w:rsidRPr="0073468C">
              <w:rPr>
                <w:sz w:val="22"/>
                <w:szCs w:val="22"/>
              </w:rPr>
              <w:t>2 Year</w:t>
            </w:r>
          </w:p>
        </w:tc>
        <w:tc>
          <w:tcPr>
            <w:tcW w:w="3023" w:type="dxa"/>
          </w:tcPr>
          <w:p w:rsidRPr="0073468C" w:rsidR="0073468C" w:rsidP="00C3451C" w:rsidRDefault="0073468C" w14:paraId="2C35699C" w14:textId="77777777">
            <w:pPr>
              <w:pStyle w:val="TableHeading"/>
              <w:rPr>
                <w:sz w:val="22"/>
                <w:szCs w:val="22"/>
              </w:rPr>
            </w:pPr>
            <w:r w:rsidRPr="0073468C">
              <w:rPr>
                <w:sz w:val="22"/>
                <w:szCs w:val="22"/>
              </w:rPr>
              <w:t>3 Year</w:t>
            </w:r>
          </w:p>
        </w:tc>
      </w:tr>
      <w:tr w:rsidR="0073468C" w:rsidTr="00C3451C" w14:paraId="17ACC4D1" w14:textId="77777777">
        <w:trPr>
          <w:jc w:val="center"/>
        </w:trPr>
        <w:tc>
          <w:tcPr>
            <w:tcW w:w="3024" w:type="dxa"/>
            <w:tcBorders>
              <w:bottom w:val="nil"/>
            </w:tcBorders>
          </w:tcPr>
          <w:p w:rsidRPr="0073468C" w:rsidR="0073468C" w:rsidP="00C3451C" w:rsidRDefault="0073468C" w14:paraId="53823473" w14:textId="77777777">
            <w:pPr>
              <w:pStyle w:val="TableBodyText"/>
              <w:jc w:val="center"/>
              <w:rPr>
                <w:sz w:val="22"/>
                <w:szCs w:val="22"/>
              </w:rPr>
            </w:pPr>
            <w:r w:rsidRPr="0073468C">
              <w:rPr>
                <w:sz w:val="22"/>
                <w:szCs w:val="22"/>
              </w:rPr>
              <w:t>Relative humidity (HMP155x)</w:t>
            </w:r>
          </w:p>
        </w:tc>
        <w:tc>
          <w:tcPr>
            <w:tcW w:w="3023" w:type="dxa"/>
            <w:tcBorders>
              <w:bottom w:val="nil"/>
            </w:tcBorders>
          </w:tcPr>
          <w:p w:rsidRPr="0073468C" w:rsidR="0073468C" w:rsidP="00C3451C" w:rsidRDefault="0073468C" w14:paraId="45230C33" w14:textId="77777777">
            <w:pPr>
              <w:pStyle w:val="TableBodyText"/>
              <w:jc w:val="center"/>
              <w:rPr>
                <w:sz w:val="22"/>
                <w:szCs w:val="22"/>
              </w:rPr>
            </w:pPr>
            <w:r w:rsidRPr="0073468C">
              <w:rPr>
                <w:sz w:val="22"/>
                <w:szCs w:val="22"/>
              </w:rPr>
              <w:t>Wind speed (A101M)</w:t>
            </w:r>
          </w:p>
        </w:tc>
        <w:tc>
          <w:tcPr>
            <w:tcW w:w="3023" w:type="dxa"/>
            <w:tcBorders>
              <w:bottom w:val="nil"/>
            </w:tcBorders>
          </w:tcPr>
          <w:p w:rsidRPr="0073468C" w:rsidR="0073468C" w:rsidP="00C3451C" w:rsidRDefault="0073468C" w14:paraId="6C97D3FF" w14:textId="75AD8EC9">
            <w:pPr>
              <w:pStyle w:val="TableBodyText"/>
              <w:jc w:val="center"/>
              <w:rPr>
                <w:sz w:val="22"/>
                <w:szCs w:val="22"/>
              </w:rPr>
            </w:pPr>
            <w:r w:rsidRPr="0073468C">
              <w:rPr>
                <w:sz w:val="22"/>
                <w:szCs w:val="22"/>
              </w:rPr>
              <w:t>Air temperature (</w:t>
            </w:r>
            <w:proofErr w:type="spellStart"/>
            <w:r w:rsidRPr="0073468C">
              <w:rPr>
                <w:sz w:val="22"/>
                <w:szCs w:val="22"/>
              </w:rPr>
              <w:t>InTech</w:t>
            </w:r>
            <w:proofErr w:type="spellEnd"/>
            <w:r w:rsidRPr="0073468C">
              <w:rPr>
                <w:sz w:val="22"/>
                <w:szCs w:val="22"/>
              </w:rPr>
              <w:t>)</w:t>
            </w:r>
          </w:p>
        </w:tc>
      </w:tr>
      <w:tr w:rsidR="0073468C" w:rsidTr="00C3451C" w14:paraId="2D8A3F2F" w14:textId="77777777">
        <w:trPr>
          <w:jc w:val="center"/>
        </w:trPr>
        <w:tc>
          <w:tcPr>
            <w:tcW w:w="3024" w:type="dxa"/>
            <w:tcBorders>
              <w:bottom w:val="nil"/>
            </w:tcBorders>
          </w:tcPr>
          <w:p w:rsidRPr="0073468C" w:rsidR="0073468C" w:rsidP="00C3451C" w:rsidRDefault="0073468C" w14:paraId="5A073E0C" w14:textId="77777777">
            <w:pPr>
              <w:pStyle w:val="TableBodyText"/>
              <w:jc w:val="center"/>
              <w:rPr>
                <w:sz w:val="22"/>
                <w:szCs w:val="22"/>
              </w:rPr>
            </w:pPr>
            <w:r w:rsidRPr="0073468C">
              <w:rPr>
                <w:sz w:val="22"/>
                <w:szCs w:val="22"/>
              </w:rPr>
              <w:t>Air temperature (HMP155x)</w:t>
            </w:r>
          </w:p>
        </w:tc>
        <w:tc>
          <w:tcPr>
            <w:tcW w:w="3023" w:type="dxa"/>
            <w:tcBorders>
              <w:bottom w:val="nil"/>
            </w:tcBorders>
          </w:tcPr>
          <w:p w:rsidRPr="0073468C" w:rsidR="0073468C" w:rsidP="00C3451C" w:rsidRDefault="0073468C" w14:paraId="62E42E12" w14:textId="77777777">
            <w:pPr>
              <w:pStyle w:val="TableBodyText"/>
              <w:jc w:val="center"/>
              <w:rPr>
                <w:sz w:val="22"/>
                <w:szCs w:val="22"/>
              </w:rPr>
            </w:pPr>
            <w:r w:rsidRPr="0073468C">
              <w:rPr>
                <w:sz w:val="22"/>
                <w:szCs w:val="22"/>
              </w:rPr>
              <w:t>Wind direction (W200P)</w:t>
            </w:r>
          </w:p>
        </w:tc>
        <w:tc>
          <w:tcPr>
            <w:tcW w:w="3023" w:type="dxa"/>
            <w:tcBorders>
              <w:bottom w:val="nil"/>
            </w:tcBorders>
          </w:tcPr>
          <w:p w:rsidRPr="0073468C" w:rsidR="0073468C" w:rsidP="00C3451C" w:rsidRDefault="0073468C" w14:paraId="66C84EF7" w14:textId="77777777">
            <w:pPr>
              <w:pStyle w:val="TableBodyText"/>
              <w:jc w:val="center"/>
              <w:rPr>
                <w:sz w:val="22"/>
                <w:szCs w:val="22"/>
              </w:rPr>
            </w:pPr>
            <w:r w:rsidRPr="0073468C">
              <w:rPr>
                <w:sz w:val="22"/>
                <w:szCs w:val="22"/>
              </w:rPr>
              <w:t>Air temperature (CSI107)</w:t>
            </w:r>
          </w:p>
        </w:tc>
      </w:tr>
      <w:tr w:rsidR="0073468C" w:rsidTr="00C3451C" w14:paraId="578A8D16" w14:textId="77777777">
        <w:trPr>
          <w:jc w:val="center"/>
        </w:trPr>
        <w:tc>
          <w:tcPr>
            <w:tcW w:w="3024" w:type="dxa"/>
            <w:tcBorders>
              <w:bottom w:val="nil"/>
            </w:tcBorders>
          </w:tcPr>
          <w:p w:rsidRPr="0073468C" w:rsidR="0073468C" w:rsidP="00C3451C" w:rsidRDefault="0073468C" w14:paraId="2BA6C5AB" w14:textId="77777777">
            <w:pPr>
              <w:pStyle w:val="TableBodyText"/>
              <w:jc w:val="center"/>
              <w:rPr>
                <w:sz w:val="22"/>
                <w:szCs w:val="22"/>
              </w:rPr>
            </w:pPr>
          </w:p>
        </w:tc>
        <w:tc>
          <w:tcPr>
            <w:tcW w:w="3023" w:type="dxa"/>
            <w:tcBorders>
              <w:bottom w:val="nil"/>
            </w:tcBorders>
          </w:tcPr>
          <w:p w:rsidRPr="0073468C" w:rsidR="0073468C" w:rsidP="00C3451C" w:rsidRDefault="0073468C" w14:paraId="37F9F18F" w14:textId="77777777">
            <w:pPr>
              <w:pStyle w:val="TableBodyText"/>
              <w:jc w:val="center"/>
              <w:rPr>
                <w:sz w:val="22"/>
                <w:szCs w:val="22"/>
              </w:rPr>
            </w:pPr>
            <w:r w:rsidRPr="0073468C">
              <w:rPr>
                <w:sz w:val="22"/>
                <w:szCs w:val="22"/>
              </w:rPr>
              <w:t>Pressure (PTB100/PTB330)</w:t>
            </w:r>
          </w:p>
        </w:tc>
        <w:tc>
          <w:tcPr>
            <w:tcW w:w="3023" w:type="dxa"/>
            <w:tcBorders>
              <w:bottom w:val="nil"/>
            </w:tcBorders>
          </w:tcPr>
          <w:p w:rsidRPr="0073468C" w:rsidR="0073468C" w:rsidP="00C3451C" w:rsidRDefault="0073468C" w14:paraId="0AB4DCE2" w14:textId="77777777">
            <w:pPr>
              <w:pStyle w:val="TableBodyText"/>
              <w:jc w:val="center"/>
              <w:rPr>
                <w:sz w:val="22"/>
                <w:szCs w:val="22"/>
              </w:rPr>
            </w:pPr>
            <w:r w:rsidRPr="0073468C">
              <w:rPr>
                <w:sz w:val="22"/>
                <w:szCs w:val="22"/>
              </w:rPr>
              <w:t>Grass/soil temperature (LM34)</w:t>
            </w:r>
          </w:p>
        </w:tc>
      </w:tr>
      <w:tr w:rsidR="0073468C" w:rsidTr="00C3451C" w14:paraId="097985E9" w14:textId="77777777">
        <w:trPr>
          <w:jc w:val="center"/>
        </w:trPr>
        <w:tc>
          <w:tcPr>
            <w:tcW w:w="3024" w:type="dxa"/>
            <w:tcBorders>
              <w:top w:val="nil"/>
              <w:bottom w:val="single" w:color="auto" w:sz="4" w:space="0"/>
            </w:tcBorders>
          </w:tcPr>
          <w:p w:rsidRPr="0073468C" w:rsidR="0073468C" w:rsidP="00C3451C" w:rsidRDefault="0073468C" w14:paraId="79536DAA" w14:textId="77777777">
            <w:pPr>
              <w:pStyle w:val="TableBodyText"/>
              <w:jc w:val="center"/>
              <w:rPr>
                <w:sz w:val="22"/>
                <w:szCs w:val="22"/>
              </w:rPr>
            </w:pPr>
          </w:p>
        </w:tc>
        <w:tc>
          <w:tcPr>
            <w:tcW w:w="3023" w:type="dxa"/>
            <w:tcBorders>
              <w:top w:val="nil"/>
              <w:bottom w:val="single" w:color="auto" w:sz="4" w:space="0"/>
            </w:tcBorders>
          </w:tcPr>
          <w:p w:rsidRPr="0073468C" w:rsidR="0073468C" w:rsidP="00C3451C" w:rsidRDefault="0073468C" w14:paraId="10A30973" w14:textId="77777777">
            <w:pPr>
              <w:pStyle w:val="TableBodyText"/>
              <w:jc w:val="center"/>
              <w:rPr>
                <w:sz w:val="22"/>
                <w:szCs w:val="22"/>
              </w:rPr>
            </w:pPr>
            <w:r w:rsidRPr="0073468C">
              <w:rPr>
                <w:sz w:val="22"/>
                <w:szCs w:val="22"/>
              </w:rPr>
              <w:t>Solar radiation (LI200)</w:t>
            </w:r>
          </w:p>
        </w:tc>
        <w:tc>
          <w:tcPr>
            <w:tcW w:w="3023" w:type="dxa"/>
            <w:tcBorders>
              <w:top w:val="nil"/>
              <w:bottom w:val="single" w:color="auto" w:sz="4" w:space="0"/>
            </w:tcBorders>
          </w:tcPr>
          <w:p w:rsidRPr="0073468C" w:rsidR="0073468C" w:rsidP="00C3451C" w:rsidRDefault="0073468C" w14:paraId="59AE2976" w14:textId="77777777">
            <w:pPr>
              <w:pStyle w:val="TableBodyText"/>
              <w:jc w:val="center"/>
              <w:rPr>
                <w:sz w:val="22"/>
                <w:szCs w:val="22"/>
              </w:rPr>
            </w:pPr>
            <w:r w:rsidRPr="0073468C">
              <w:rPr>
                <w:sz w:val="22"/>
                <w:szCs w:val="22"/>
              </w:rPr>
              <w:t>All-in-one (WXT53x)</w:t>
            </w:r>
          </w:p>
        </w:tc>
      </w:tr>
      <w:tr w:rsidR="0073468C" w:rsidTr="00C3451C" w14:paraId="1DAA6EBB" w14:textId="77777777">
        <w:trPr>
          <w:jc w:val="center"/>
        </w:trPr>
        <w:tc>
          <w:tcPr>
            <w:tcW w:w="3024" w:type="dxa"/>
            <w:tcBorders>
              <w:top w:val="single" w:color="auto" w:sz="4" w:space="0"/>
              <w:bottom w:val="single" w:color="auto" w:sz="4" w:space="0"/>
            </w:tcBorders>
          </w:tcPr>
          <w:p w:rsidRPr="0073468C" w:rsidR="0073468C" w:rsidP="00C3451C" w:rsidRDefault="0073468C" w14:paraId="161300A8" w14:textId="77777777">
            <w:pPr>
              <w:pStyle w:val="TableHeading"/>
              <w:rPr>
                <w:sz w:val="22"/>
                <w:szCs w:val="22"/>
              </w:rPr>
            </w:pPr>
            <w:r w:rsidRPr="0073468C">
              <w:rPr>
                <w:sz w:val="22"/>
                <w:szCs w:val="22"/>
              </w:rPr>
              <w:t>4 Year</w:t>
            </w:r>
          </w:p>
        </w:tc>
        <w:tc>
          <w:tcPr>
            <w:tcW w:w="3023" w:type="dxa"/>
            <w:tcBorders>
              <w:top w:val="single" w:color="auto" w:sz="4" w:space="0"/>
              <w:bottom w:val="single" w:color="auto" w:sz="4" w:space="0"/>
            </w:tcBorders>
          </w:tcPr>
          <w:p w:rsidRPr="0073468C" w:rsidR="0073468C" w:rsidP="00C3451C" w:rsidRDefault="0073468C" w14:paraId="720CEBAB" w14:textId="77777777">
            <w:pPr>
              <w:pStyle w:val="TableHeading"/>
              <w:rPr>
                <w:sz w:val="22"/>
                <w:szCs w:val="22"/>
              </w:rPr>
            </w:pPr>
            <w:r w:rsidRPr="0073468C">
              <w:rPr>
                <w:sz w:val="22"/>
                <w:szCs w:val="22"/>
              </w:rPr>
              <w:t>5 Year</w:t>
            </w:r>
          </w:p>
        </w:tc>
        <w:tc>
          <w:tcPr>
            <w:tcW w:w="3023" w:type="dxa"/>
            <w:tcBorders>
              <w:top w:val="single" w:color="auto" w:sz="4" w:space="0"/>
              <w:bottom w:val="single" w:color="auto" w:sz="4" w:space="0"/>
            </w:tcBorders>
          </w:tcPr>
          <w:p w:rsidRPr="0073468C" w:rsidR="0073468C" w:rsidP="00C3451C" w:rsidRDefault="0073468C" w14:paraId="74B9F9A0" w14:textId="77777777">
            <w:pPr>
              <w:pStyle w:val="TableHeading"/>
              <w:rPr>
                <w:sz w:val="22"/>
                <w:szCs w:val="22"/>
              </w:rPr>
            </w:pPr>
            <w:r w:rsidRPr="0073468C">
              <w:rPr>
                <w:sz w:val="22"/>
                <w:szCs w:val="22"/>
              </w:rPr>
              <w:t>On fault</w:t>
            </w:r>
          </w:p>
        </w:tc>
      </w:tr>
      <w:tr w:rsidR="0073468C" w:rsidTr="00C3451C" w14:paraId="2E099387" w14:textId="77777777">
        <w:trPr>
          <w:jc w:val="center"/>
        </w:trPr>
        <w:tc>
          <w:tcPr>
            <w:tcW w:w="3024" w:type="dxa"/>
            <w:tcBorders>
              <w:top w:val="single" w:color="auto" w:sz="4" w:space="0"/>
              <w:bottom w:val="nil"/>
            </w:tcBorders>
          </w:tcPr>
          <w:p w:rsidRPr="0073468C" w:rsidR="0073468C" w:rsidP="00C3451C" w:rsidRDefault="0073468C" w14:paraId="2E66BC4C" w14:textId="77777777">
            <w:pPr>
              <w:pStyle w:val="TableBodyText"/>
              <w:jc w:val="center"/>
              <w:rPr>
                <w:sz w:val="22"/>
                <w:szCs w:val="22"/>
              </w:rPr>
            </w:pPr>
            <w:r w:rsidRPr="0073468C">
              <w:rPr>
                <w:sz w:val="22"/>
                <w:szCs w:val="22"/>
              </w:rPr>
              <w:t>Rainfall (TB3)</w:t>
            </w:r>
          </w:p>
        </w:tc>
        <w:tc>
          <w:tcPr>
            <w:tcW w:w="3023" w:type="dxa"/>
            <w:tcBorders>
              <w:top w:val="single" w:color="auto" w:sz="4" w:space="0"/>
              <w:bottom w:val="nil"/>
            </w:tcBorders>
          </w:tcPr>
          <w:p w:rsidRPr="0073468C" w:rsidR="0073468C" w:rsidP="00C3451C" w:rsidRDefault="0073468C" w14:paraId="36528A93" w14:textId="77777777">
            <w:pPr>
              <w:pStyle w:val="TableBodyText"/>
              <w:jc w:val="center"/>
              <w:rPr>
                <w:sz w:val="22"/>
                <w:szCs w:val="22"/>
              </w:rPr>
            </w:pPr>
            <w:r w:rsidRPr="0073468C">
              <w:rPr>
                <w:sz w:val="22"/>
                <w:szCs w:val="22"/>
              </w:rPr>
              <w:t>Battery</w:t>
            </w:r>
          </w:p>
        </w:tc>
        <w:tc>
          <w:tcPr>
            <w:tcW w:w="3023" w:type="dxa"/>
            <w:tcBorders>
              <w:top w:val="single" w:color="auto" w:sz="4" w:space="0"/>
              <w:bottom w:val="nil"/>
            </w:tcBorders>
          </w:tcPr>
          <w:p w:rsidRPr="0073468C" w:rsidR="0073468C" w:rsidP="00C3451C" w:rsidRDefault="0073468C" w14:paraId="179AF083" w14:textId="77777777">
            <w:pPr>
              <w:pStyle w:val="TableBodyText"/>
              <w:jc w:val="center"/>
              <w:rPr>
                <w:sz w:val="22"/>
                <w:szCs w:val="22"/>
              </w:rPr>
            </w:pPr>
            <w:r w:rsidRPr="0073468C">
              <w:rPr>
                <w:sz w:val="22"/>
                <w:szCs w:val="22"/>
              </w:rPr>
              <w:t>Soil moisture</w:t>
            </w:r>
          </w:p>
        </w:tc>
      </w:tr>
      <w:tr w:rsidR="0073468C" w:rsidTr="00C3451C" w14:paraId="4C8626CB" w14:textId="77777777">
        <w:trPr>
          <w:jc w:val="center"/>
        </w:trPr>
        <w:tc>
          <w:tcPr>
            <w:tcW w:w="3024" w:type="dxa"/>
            <w:tcBorders>
              <w:top w:val="nil"/>
            </w:tcBorders>
          </w:tcPr>
          <w:p w:rsidRPr="0073468C" w:rsidR="0073468C" w:rsidP="00C3451C" w:rsidRDefault="0073468C" w14:paraId="406D75E3" w14:textId="77777777">
            <w:pPr>
              <w:pStyle w:val="TableBodyText"/>
              <w:jc w:val="center"/>
              <w:rPr>
                <w:sz w:val="22"/>
                <w:szCs w:val="22"/>
              </w:rPr>
            </w:pPr>
            <w:r w:rsidRPr="0073468C">
              <w:rPr>
                <w:sz w:val="22"/>
                <w:szCs w:val="22"/>
              </w:rPr>
              <w:t>Rainfall (OTA)</w:t>
            </w:r>
          </w:p>
        </w:tc>
        <w:tc>
          <w:tcPr>
            <w:tcW w:w="3023" w:type="dxa"/>
            <w:tcBorders>
              <w:top w:val="nil"/>
            </w:tcBorders>
          </w:tcPr>
          <w:p w:rsidRPr="0073468C" w:rsidR="0073468C" w:rsidP="00C3451C" w:rsidRDefault="0073468C" w14:paraId="4250691F" w14:textId="77777777">
            <w:pPr>
              <w:pStyle w:val="TableBodyText"/>
              <w:jc w:val="center"/>
              <w:rPr>
                <w:sz w:val="22"/>
                <w:szCs w:val="22"/>
              </w:rPr>
            </w:pPr>
          </w:p>
        </w:tc>
        <w:tc>
          <w:tcPr>
            <w:tcW w:w="3023" w:type="dxa"/>
            <w:tcBorders>
              <w:top w:val="nil"/>
            </w:tcBorders>
          </w:tcPr>
          <w:p w:rsidRPr="0073468C" w:rsidR="0073468C" w:rsidP="00C3451C" w:rsidRDefault="0073468C" w14:paraId="21DD9411" w14:textId="77777777">
            <w:pPr>
              <w:pStyle w:val="TableBodyText"/>
              <w:jc w:val="center"/>
              <w:rPr>
                <w:sz w:val="22"/>
                <w:szCs w:val="22"/>
              </w:rPr>
            </w:pPr>
            <w:r w:rsidRPr="0073468C">
              <w:rPr>
                <w:sz w:val="22"/>
                <w:szCs w:val="22"/>
              </w:rPr>
              <w:t>Wind (Ultrasonic)</w:t>
            </w:r>
          </w:p>
        </w:tc>
      </w:tr>
    </w:tbl>
    <w:p w:rsidR="0073468C" w:rsidP="00C3451C" w:rsidRDefault="0073468C" w14:paraId="518B12AF" w14:textId="40F00C9A">
      <w:pPr>
        <w:pStyle w:val="BodyText"/>
        <w:jc w:val="center"/>
      </w:pPr>
    </w:p>
    <w:p w:rsidR="00D26FE7" w:rsidRDefault="00D26FE7" w14:paraId="2B539EB0" w14:textId="7B01AD8D">
      <w:pPr>
        <w:spacing w:before="0" w:line="240" w:lineRule="auto"/>
        <w:rPr>
          <w:rFonts w:eastAsia="Calibri" w:cs="Calibri"/>
          <w:color w:val="auto"/>
          <w:sz w:val="20"/>
          <w:szCs w:val="20"/>
          <w:lang w:eastAsia="en-US"/>
        </w:rPr>
      </w:pPr>
      <w:r>
        <w:rPr>
          <w:rFonts w:eastAsia="Calibri" w:cs="Calibri"/>
          <w:color w:val="auto"/>
          <w:sz w:val="20"/>
          <w:szCs w:val="20"/>
          <w:lang w:eastAsia="en-US"/>
        </w:rPr>
        <w:br w:type="page"/>
      </w:r>
    </w:p>
    <w:p w:rsidR="00D26FE7" w:rsidP="00D26FE7" w:rsidRDefault="00D26FE7" w14:paraId="69E22A8C" w14:textId="3A309BB9">
      <w:pPr>
        <w:pStyle w:val="Heading2"/>
        <w:numPr>
          <w:ilvl w:val="0"/>
          <w:numId w:val="0"/>
        </w:numPr>
      </w:pPr>
      <w:bookmarkStart w:name="_Toc225187865" w:id="177"/>
      <w:r>
        <w:t xml:space="preserve">Annex VII(b): </w:t>
      </w:r>
      <w:r w:rsidR="00FF6654">
        <w:t xml:space="preserve">Brief </w:t>
      </w:r>
      <w:r w:rsidR="009212D7">
        <w:t>i</w:t>
      </w:r>
      <w:r w:rsidR="001563FB">
        <w:t>nspection planning checklist</w:t>
      </w:r>
      <w:bookmarkEnd w:id="177"/>
    </w:p>
    <w:p w:rsidR="00527AC3" w:rsidP="00D26FE7" w:rsidRDefault="00FC4D5F" w14:paraId="0A6BFF13" w14:textId="63FF12CC">
      <w:pPr>
        <w:spacing w:after="160" w:line="259" w:lineRule="auto"/>
        <w:rPr>
          <w:rFonts w:eastAsia="Calibri" w:cs="Calibri"/>
          <w:color w:val="auto"/>
          <w:lang w:eastAsia="en-US"/>
        </w:rPr>
      </w:pPr>
      <w:r>
        <w:rPr>
          <w:rFonts w:eastAsia="Calibri" w:cs="Calibri"/>
          <w:color w:val="auto"/>
          <w:lang w:eastAsia="en-US"/>
        </w:rPr>
        <w:t xml:space="preserve">The following is an example of a checklist that can be adapted </w:t>
      </w:r>
      <w:r w:rsidR="00F76D9A">
        <w:rPr>
          <w:rFonts w:eastAsia="Calibri" w:cs="Calibri"/>
          <w:color w:val="auto"/>
          <w:lang w:eastAsia="en-US"/>
        </w:rPr>
        <w:t>for use when planning an inspection, maintenance or field verification visit.</w:t>
      </w:r>
    </w:p>
    <w:p w:rsidRPr="00DD1356" w:rsidR="00F76D9A" w:rsidP="00D26FE7" w:rsidRDefault="00F76D9A" w14:paraId="2F81C4C4" w14:textId="77777777">
      <w:pPr>
        <w:spacing w:after="160" w:line="259" w:lineRule="auto"/>
        <w:rPr>
          <w:rFonts w:eastAsia="Calibri" w:cs="Calibri"/>
          <w:color w:val="auto"/>
          <w:sz w:val="20"/>
          <w:szCs w:val="20"/>
          <w:lang w:eastAsia="en-US"/>
        </w:rPr>
      </w:pPr>
    </w:p>
    <w:p w:rsidRPr="00115304" w:rsidR="000C1C29" w:rsidP="000C1C29" w:rsidRDefault="000C1C29" w14:paraId="1FB663DB" w14:textId="77777777">
      <w:pPr>
        <w:jc w:val="both"/>
      </w:pPr>
      <w:r w:rsidRPr="00115304">
        <w:rPr>
          <w:rFonts w:ascii="Segoe UI Emoji" w:hAnsi="Segoe UI Emoji" w:cs="Segoe UI Emoji"/>
        </w:rPr>
        <w:t>📄</w:t>
      </w:r>
      <w:r w:rsidRPr="00115304">
        <w:t xml:space="preserve"> Documentation</w:t>
      </w:r>
    </w:p>
    <w:p w:rsidRPr="00115304" w:rsidR="000C1C29" w:rsidP="00115304" w:rsidRDefault="0020473F" w14:paraId="33218BEC" w14:textId="77777777">
      <w:pPr>
        <w:spacing w:before="0"/>
        <w:jc w:val="both"/>
      </w:pPr>
      <w:sdt>
        <w:sdtPr>
          <w:id w:val="-1774770364"/>
          <w14:checkbox>
            <w14:checked w14:val="0"/>
            <w14:checkedState w14:val="2612" w14:font="MS Gothic"/>
            <w14:uncheckedState w14:val="2610" w14:font="MS Gothic"/>
          </w14:checkbox>
        </w:sdtPr>
        <w:sdtEndPr/>
        <w:sdtContent>
          <w:r w:rsidRPr="00115304" w:rsidR="000C1C29">
            <w:rPr>
              <w:rFonts w:hint="eastAsia" w:ascii="MS Gothic" w:hAnsi="MS Gothic" w:eastAsia="MS Gothic"/>
            </w:rPr>
            <w:t>☐</w:t>
          </w:r>
        </w:sdtContent>
      </w:sdt>
      <w:r w:rsidRPr="00115304" w:rsidR="000C1C29">
        <w:t xml:space="preserve"> </w:t>
      </w:r>
      <w:r w:rsidRPr="00115304" w:rsidR="000C1C29">
        <w:tab/>
      </w:r>
      <w:r w:rsidRPr="00115304" w:rsidR="000C1C29">
        <w:t>Inspection forms gathered</w:t>
      </w:r>
    </w:p>
    <w:p w:rsidRPr="00115304" w:rsidR="000C1C29" w:rsidP="00115304" w:rsidRDefault="0020473F" w14:paraId="29019B87" w14:textId="77777777">
      <w:pPr>
        <w:spacing w:before="0"/>
        <w:jc w:val="both"/>
      </w:pPr>
      <w:sdt>
        <w:sdtPr>
          <w:id w:val="1734265556"/>
          <w14:checkbox>
            <w14:checked w14:val="0"/>
            <w14:checkedState w14:val="2612" w14:font="MS Gothic"/>
            <w14:uncheckedState w14:val="2610" w14:font="MS Gothic"/>
          </w14:checkbox>
        </w:sdtPr>
        <w:sdtEndPr/>
        <w:sdtContent>
          <w:r w:rsidRPr="00115304" w:rsidR="000C1C29">
            <w:rPr>
              <w:rFonts w:hint="eastAsia" w:ascii="MS Gothic" w:hAnsi="MS Gothic" w:eastAsia="MS Gothic"/>
            </w:rPr>
            <w:t>☐</w:t>
          </w:r>
        </w:sdtContent>
      </w:sdt>
      <w:r w:rsidRPr="00115304" w:rsidR="000C1C29">
        <w:t xml:space="preserve"> </w:t>
      </w:r>
      <w:r w:rsidRPr="00115304" w:rsidR="000C1C29">
        <w:tab/>
      </w:r>
      <w:r w:rsidRPr="00115304" w:rsidR="000C1C29">
        <w:t>Record sheets current and available</w:t>
      </w:r>
    </w:p>
    <w:p w:rsidRPr="00115304" w:rsidR="000C1C29" w:rsidP="00115304" w:rsidRDefault="0020473F" w14:paraId="3DB845C3" w14:textId="77777777">
      <w:pPr>
        <w:spacing w:before="0"/>
        <w:jc w:val="both"/>
      </w:pPr>
      <w:sdt>
        <w:sdtPr>
          <w:id w:val="1163505816"/>
          <w14:checkbox>
            <w14:checked w14:val="0"/>
            <w14:checkedState w14:val="2612" w14:font="MS Gothic"/>
            <w14:uncheckedState w14:val="2610" w14:font="MS Gothic"/>
          </w14:checkbox>
        </w:sdtPr>
        <w:sdtEndPr/>
        <w:sdtContent>
          <w:r w:rsidRPr="00115304" w:rsidR="000C1C29">
            <w:rPr>
              <w:rFonts w:hint="eastAsia" w:ascii="MS Gothic" w:hAnsi="MS Gothic" w:eastAsia="MS Gothic"/>
            </w:rPr>
            <w:t>☐</w:t>
          </w:r>
        </w:sdtContent>
      </w:sdt>
      <w:r w:rsidRPr="00115304" w:rsidR="000C1C29">
        <w:tab/>
      </w:r>
      <w:r w:rsidRPr="00115304" w:rsidR="000C1C29">
        <w:t>Wiring diagrams current and included</w:t>
      </w:r>
    </w:p>
    <w:p w:rsidRPr="00115304" w:rsidR="000C1C29" w:rsidP="00115304" w:rsidRDefault="0020473F" w14:paraId="61591AC3" w14:textId="77777777">
      <w:pPr>
        <w:spacing w:before="0"/>
        <w:jc w:val="both"/>
      </w:pPr>
      <w:sdt>
        <w:sdtPr>
          <w:id w:val="1232430782"/>
          <w14:checkbox>
            <w14:checked w14:val="0"/>
            <w14:checkedState w14:val="2612" w14:font="MS Gothic"/>
            <w14:uncheckedState w14:val="2610" w14:font="MS Gothic"/>
          </w14:checkbox>
        </w:sdtPr>
        <w:sdtEndPr/>
        <w:sdtContent>
          <w:r w:rsidRPr="00115304" w:rsidR="000C1C29">
            <w:rPr>
              <w:rFonts w:hint="eastAsia" w:ascii="MS Gothic" w:hAnsi="MS Gothic" w:eastAsia="MS Gothic"/>
            </w:rPr>
            <w:t>☐</w:t>
          </w:r>
        </w:sdtContent>
      </w:sdt>
      <w:r w:rsidRPr="00115304" w:rsidR="000C1C29">
        <w:tab/>
      </w:r>
      <w:r w:rsidRPr="00115304" w:rsidR="000C1C29">
        <w:t>Additional paperwork (specify): _______________________</w:t>
      </w:r>
    </w:p>
    <w:p w:rsidRPr="00115304" w:rsidR="000C1C29" w:rsidP="000C1C29" w:rsidRDefault="000C1C29" w14:paraId="32648B46" w14:textId="77777777">
      <w:pPr>
        <w:jc w:val="both"/>
        <w:rPr>
          <w:rFonts w:ascii="Segoe UI Emoji" w:hAnsi="Segoe UI Emoji" w:cs="Segoe UI Emoji"/>
        </w:rPr>
      </w:pPr>
    </w:p>
    <w:p w:rsidRPr="00115304" w:rsidR="000C1C29" w:rsidP="000C1C29" w:rsidRDefault="000C1C29" w14:paraId="563FCD80" w14:textId="77777777">
      <w:pPr>
        <w:jc w:val="both"/>
      </w:pPr>
      <w:r w:rsidRPr="00115304">
        <w:rPr>
          <w:rFonts w:ascii="Segoe UI Emoji" w:hAnsi="Segoe UI Emoji" w:cs="Segoe UI Emoji"/>
        </w:rPr>
        <w:t>🧰</w:t>
      </w:r>
      <w:r w:rsidRPr="00115304">
        <w:t xml:space="preserve"> Verification Kit</w:t>
      </w:r>
    </w:p>
    <w:p w:rsidRPr="00115304" w:rsidR="000C1C29" w:rsidP="00115304" w:rsidRDefault="000C1C29" w14:paraId="68BB95DE" w14:textId="77777777">
      <w:pPr>
        <w:spacing w:before="0"/>
        <w:jc w:val="both"/>
      </w:pPr>
      <w:r w:rsidRPr="00115304">
        <w:t xml:space="preserve"> </w:t>
      </w:r>
      <w:sdt>
        <w:sdtPr>
          <w:id w:val="-633489252"/>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Toolkit packed</w:t>
      </w:r>
    </w:p>
    <w:p w:rsidRPr="00115304" w:rsidR="000C1C29" w:rsidP="00115304" w:rsidRDefault="000C1C29" w14:paraId="7F7154D7" w14:textId="77777777">
      <w:pPr>
        <w:spacing w:before="0"/>
        <w:jc w:val="both"/>
      </w:pPr>
      <w:r w:rsidRPr="00115304">
        <w:t xml:space="preserve"> </w:t>
      </w:r>
      <w:sdt>
        <w:sdtPr>
          <w:id w:val="-1677494272"/>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Temperature/RH meter included</w:t>
      </w:r>
    </w:p>
    <w:p w:rsidRPr="00115304" w:rsidR="000C1C29" w:rsidP="00115304" w:rsidRDefault="000C1C29" w14:paraId="39D0AB3A" w14:textId="77777777">
      <w:pPr>
        <w:spacing w:before="0"/>
        <w:jc w:val="both"/>
      </w:pPr>
      <w:r w:rsidRPr="00115304">
        <w:t xml:space="preserve"> </w:t>
      </w:r>
      <w:sdt>
        <w:sdtPr>
          <w:id w:val="1392849369"/>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FCD (Field Calibration Device) included</w:t>
      </w:r>
    </w:p>
    <w:p w:rsidRPr="00115304" w:rsidR="000C1C29" w:rsidP="00115304" w:rsidRDefault="000C1C29" w14:paraId="154591EF" w14:textId="77777777">
      <w:pPr>
        <w:spacing w:before="0"/>
        <w:jc w:val="both"/>
      </w:pPr>
      <w:r w:rsidRPr="00115304">
        <w:t xml:space="preserve"> </w:t>
      </w:r>
      <w:sdt>
        <w:sdtPr>
          <w:id w:val="-851947207"/>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Other instruments (specify): _______________________</w:t>
      </w:r>
    </w:p>
    <w:p w:rsidRPr="00115304" w:rsidR="000C1C29" w:rsidP="000C1C29" w:rsidRDefault="000C1C29" w14:paraId="28FC4AB4" w14:textId="77777777">
      <w:pPr>
        <w:jc w:val="both"/>
        <w:rPr>
          <w:rFonts w:ascii="Segoe UI Emoji" w:hAnsi="Segoe UI Emoji" w:cs="Segoe UI Emoji"/>
        </w:rPr>
      </w:pPr>
    </w:p>
    <w:p w:rsidRPr="00115304" w:rsidR="000C1C29" w:rsidP="000C1C29" w:rsidRDefault="000C1C29" w14:paraId="71CA9CCD" w14:textId="77777777">
      <w:pPr>
        <w:jc w:val="both"/>
      </w:pPr>
      <w:r w:rsidRPr="00115304">
        <w:rPr>
          <w:rFonts w:ascii="Segoe UI Emoji" w:hAnsi="Segoe UI Emoji" w:cs="Segoe UI Emoji"/>
        </w:rPr>
        <w:t>🔧</w:t>
      </w:r>
      <w:r w:rsidRPr="00115304">
        <w:t xml:space="preserve"> Sensors</w:t>
      </w:r>
    </w:p>
    <w:p w:rsidRPr="00115304" w:rsidR="000C1C29" w:rsidP="00115304" w:rsidRDefault="000C1C29" w14:paraId="04EE5445" w14:textId="77777777">
      <w:pPr>
        <w:spacing w:before="0"/>
        <w:jc w:val="both"/>
      </w:pPr>
      <w:r w:rsidRPr="00115304">
        <w:t xml:space="preserve"> </w:t>
      </w:r>
      <w:sdt>
        <w:sdtPr>
          <w:id w:val="605387812"/>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Sensors to be exchanged are packed and labelled</w:t>
      </w:r>
    </w:p>
    <w:p w:rsidRPr="00115304" w:rsidR="000C1C29" w:rsidP="00115304" w:rsidRDefault="000C1C29" w14:paraId="46238ED8" w14:textId="77777777">
      <w:pPr>
        <w:spacing w:before="0"/>
        <w:jc w:val="both"/>
      </w:pPr>
      <w:r w:rsidRPr="00115304">
        <w:t xml:space="preserve"> </w:t>
      </w:r>
      <w:sdt>
        <w:sdtPr>
          <w:id w:val="777688397"/>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Spare sensors available if needed</w:t>
      </w:r>
    </w:p>
    <w:p w:rsidRPr="00115304" w:rsidR="000C1C29" w:rsidP="000C1C29" w:rsidRDefault="000C1C29" w14:paraId="5D2BBBA6" w14:textId="77777777">
      <w:pPr>
        <w:jc w:val="both"/>
        <w:rPr>
          <w:rFonts w:ascii="Segoe UI Emoji" w:hAnsi="Segoe UI Emoji" w:cs="Segoe UI Emoji"/>
        </w:rPr>
      </w:pPr>
    </w:p>
    <w:p w:rsidRPr="00115304" w:rsidR="000C1C29" w:rsidP="000C1C29" w:rsidRDefault="000C1C29" w14:paraId="71CABE92" w14:textId="77777777">
      <w:pPr>
        <w:jc w:val="both"/>
      </w:pPr>
      <w:r w:rsidRPr="00115304">
        <w:rPr>
          <w:rFonts w:ascii="Segoe UI Emoji" w:hAnsi="Segoe UI Emoji" w:cs="Segoe UI Emoji"/>
        </w:rPr>
        <w:t>📋</w:t>
      </w:r>
      <w:r w:rsidRPr="00115304">
        <w:t xml:space="preserve"> Additional Work Items</w:t>
      </w:r>
    </w:p>
    <w:p w:rsidRPr="00115304" w:rsidR="000C1C29" w:rsidP="00115304" w:rsidRDefault="000C1C29" w14:paraId="09FDDD21" w14:textId="0465BFB2">
      <w:pPr>
        <w:spacing w:before="0"/>
        <w:jc w:val="both"/>
      </w:pPr>
      <w:r w:rsidRPr="00115304">
        <w:t xml:space="preserve"> </w:t>
      </w:r>
      <w:sdt>
        <w:sdtPr>
          <w:id w:val="-544909094"/>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rsidR="00760A3A">
        <w:t xml:space="preserve">Thermometer </w:t>
      </w:r>
      <w:r w:rsidRPr="00115304">
        <w:t>Screen replacement required?</w:t>
      </w:r>
    </w:p>
    <w:p w:rsidRPr="00115304" w:rsidR="00715A0B" w:rsidP="00115304" w:rsidRDefault="00A333B4" w14:paraId="08724B87" w14:textId="5173B3CA">
      <w:pPr>
        <w:spacing w:before="0"/>
        <w:jc w:val="both"/>
      </w:pPr>
      <w:r w:rsidRPr="00115304">
        <w:t xml:space="preserve"> </w:t>
      </w:r>
      <w:sdt>
        <w:sdtPr>
          <w:id w:val="1306965388"/>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rsidR="00715A0B">
        <w:tab/>
      </w:r>
      <w:r w:rsidRPr="00115304" w:rsidR="00DD1356">
        <w:t>Mast painting</w:t>
      </w:r>
      <w:r w:rsidRPr="00115304" w:rsidR="00715A0B">
        <w:t xml:space="preserve"> required?</w:t>
      </w:r>
    </w:p>
    <w:p w:rsidRPr="00115304" w:rsidR="000C1C29" w:rsidP="00115304" w:rsidRDefault="000C1C29" w14:paraId="6B18F8A7" w14:textId="77777777">
      <w:pPr>
        <w:spacing w:before="0"/>
        <w:jc w:val="both"/>
      </w:pPr>
      <w:r w:rsidRPr="00115304">
        <w:t xml:space="preserve"> </w:t>
      </w:r>
      <w:sdt>
        <w:sdtPr>
          <w:id w:val="-1837382385"/>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Record sheets need updating?</w:t>
      </w:r>
    </w:p>
    <w:p w:rsidRPr="00115304" w:rsidR="000C1C29" w:rsidP="00115304" w:rsidRDefault="000C1C29" w14:paraId="38080B51" w14:textId="77777777">
      <w:pPr>
        <w:spacing w:before="0"/>
        <w:jc w:val="both"/>
      </w:pPr>
      <w:r w:rsidRPr="00115304">
        <w:t xml:space="preserve"> </w:t>
      </w:r>
      <w:sdt>
        <w:sdtPr>
          <w:id w:val="1360475471"/>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Wiring diagram needs updating?</w:t>
      </w:r>
    </w:p>
    <w:p w:rsidRPr="00115304" w:rsidR="000C1C29" w:rsidP="00115304" w:rsidRDefault="000C1C29" w14:paraId="27A6E497" w14:textId="77777777">
      <w:pPr>
        <w:spacing w:before="0"/>
        <w:jc w:val="both"/>
      </w:pPr>
      <w:r w:rsidRPr="00115304">
        <w:t xml:space="preserve"> </w:t>
      </w:r>
      <w:sdt>
        <w:sdtPr>
          <w:id w:val="1422533344"/>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Other tasks (specify): _______________________</w:t>
      </w:r>
    </w:p>
    <w:p w:rsidRPr="00115304" w:rsidR="000C1C29" w:rsidP="000C1C29" w:rsidRDefault="000C1C29" w14:paraId="489C373E" w14:textId="77777777">
      <w:pPr>
        <w:jc w:val="both"/>
        <w:rPr>
          <w:rFonts w:ascii="Segoe UI Emoji" w:hAnsi="Segoe UI Emoji" w:cs="Segoe UI Emoji"/>
        </w:rPr>
      </w:pPr>
    </w:p>
    <w:p w:rsidRPr="00115304" w:rsidR="000C1C29" w:rsidP="000C1C29" w:rsidRDefault="000C1C29" w14:paraId="2C001CD1" w14:textId="77777777">
      <w:pPr>
        <w:jc w:val="both"/>
      </w:pPr>
      <w:r w:rsidRPr="00115304">
        <w:rPr>
          <w:rFonts w:ascii="Segoe UI Emoji" w:hAnsi="Segoe UI Emoji" w:cs="Segoe UI Emoji"/>
        </w:rPr>
        <w:t>🧪</w:t>
      </w:r>
      <w:r w:rsidRPr="00115304">
        <w:t xml:space="preserve"> Bench Testing</w:t>
      </w:r>
    </w:p>
    <w:p w:rsidRPr="00115304" w:rsidR="000C1C29" w:rsidP="00115304" w:rsidRDefault="000C1C29" w14:paraId="1B5E48DB" w14:textId="77777777">
      <w:pPr>
        <w:spacing w:before="0"/>
        <w:jc w:val="both"/>
      </w:pPr>
      <w:r w:rsidRPr="00115304">
        <w:t xml:space="preserve"> </w:t>
      </w:r>
      <w:sdt>
        <w:sdtPr>
          <w:id w:val="-484089379"/>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Loggers tested and functioning</w:t>
      </w:r>
    </w:p>
    <w:p w:rsidRPr="00115304" w:rsidR="000C1C29" w:rsidP="00115304" w:rsidRDefault="000C1C29" w14:paraId="0B1DC59D" w14:textId="77777777">
      <w:pPr>
        <w:spacing w:before="0"/>
        <w:jc w:val="both"/>
      </w:pPr>
      <w:r w:rsidRPr="00115304">
        <w:t xml:space="preserve"> </w:t>
      </w:r>
      <w:sdt>
        <w:sdtPr>
          <w:id w:val="367880649"/>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Instruments tested and familiarized</w:t>
      </w:r>
    </w:p>
    <w:p w:rsidRPr="00115304" w:rsidR="000C1C29" w:rsidP="000C1C29" w:rsidRDefault="000C1C29" w14:paraId="1032D987" w14:textId="77777777">
      <w:pPr>
        <w:jc w:val="both"/>
        <w:rPr>
          <w:rFonts w:ascii="Segoe UI Emoji" w:hAnsi="Segoe UI Emoji" w:cs="Segoe UI Emoji"/>
        </w:rPr>
      </w:pPr>
    </w:p>
    <w:p w:rsidRPr="00115304" w:rsidR="000C1C29" w:rsidP="000C1C29" w:rsidRDefault="000C1C29" w14:paraId="09CFBA15" w14:textId="77777777">
      <w:pPr>
        <w:jc w:val="both"/>
      </w:pPr>
      <w:r w:rsidRPr="00115304">
        <w:rPr>
          <w:rFonts w:ascii="Segoe UI Emoji" w:hAnsi="Segoe UI Emoji" w:cs="Segoe UI Emoji"/>
        </w:rPr>
        <w:t>⚠️</w:t>
      </w:r>
      <w:r w:rsidRPr="00115304">
        <w:t xml:space="preserve"> Final Checks</w:t>
      </w:r>
    </w:p>
    <w:p w:rsidRPr="00115304" w:rsidR="000C1C29" w:rsidP="00115304" w:rsidRDefault="000C1C29" w14:paraId="0122674A" w14:textId="77777777">
      <w:pPr>
        <w:spacing w:before="0"/>
        <w:jc w:val="both"/>
      </w:pPr>
      <w:r w:rsidRPr="00115304">
        <w:t xml:space="preserve"> </w:t>
      </w:r>
      <w:sdt>
        <w:sdtPr>
          <w:id w:val="1800493619"/>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Double-checked all items</w:t>
      </w:r>
    </w:p>
    <w:p w:rsidRPr="00115304" w:rsidR="000C1C29" w:rsidP="00115304" w:rsidRDefault="000C1C29" w14:paraId="1FE12314" w14:textId="77777777">
      <w:pPr>
        <w:spacing w:before="0"/>
        <w:jc w:val="both"/>
      </w:pPr>
      <w:r w:rsidRPr="00115304">
        <w:t xml:space="preserve"> </w:t>
      </w:r>
      <w:sdt>
        <w:sdtPr>
          <w:id w:val="-660617345"/>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Confirmed all tasks are listed</w:t>
      </w:r>
    </w:p>
    <w:p w:rsidRPr="00115304" w:rsidR="000C1C29" w:rsidP="00115304" w:rsidRDefault="000C1C29" w14:paraId="1B0B7BA7" w14:textId="77777777">
      <w:pPr>
        <w:spacing w:before="0"/>
        <w:jc w:val="both"/>
      </w:pPr>
      <w:r w:rsidRPr="00115304">
        <w:t xml:space="preserve"> </w:t>
      </w:r>
      <w:sdt>
        <w:sdtPr>
          <w:id w:val="1400559525"/>
          <w14:checkbox>
            <w14:checked w14:val="0"/>
            <w14:checkedState w14:val="2612" w14:font="MS Gothic"/>
            <w14:uncheckedState w14:val="2610" w14:font="MS Gothic"/>
          </w14:checkbox>
        </w:sdtPr>
        <w:sdtEndPr/>
        <w:sdtContent>
          <w:r w:rsidRPr="00115304">
            <w:rPr>
              <w:rFonts w:hint="eastAsia" w:ascii="MS Gothic" w:hAnsi="MS Gothic" w:eastAsia="MS Gothic"/>
            </w:rPr>
            <w:t>☐</w:t>
          </w:r>
        </w:sdtContent>
      </w:sdt>
      <w:r w:rsidRPr="00115304">
        <w:tab/>
      </w:r>
      <w:r w:rsidRPr="00115304">
        <w:t>No assumptions made—everything verified</w:t>
      </w:r>
    </w:p>
    <w:p w:rsidRPr="00431832" w:rsidR="00431832" w:rsidP="00431832" w:rsidRDefault="00431832" w14:paraId="57C0C10B" w14:textId="65ED8C3F">
      <w:pPr>
        <w:spacing w:before="0" w:line="240" w:lineRule="auto"/>
        <w:rPr>
          <w:rFonts w:eastAsia="Calibri" w:cs="Calibri"/>
          <w:color w:val="auto"/>
          <w:sz w:val="20"/>
          <w:szCs w:val="20"/>
          <w:lang w:eastAsia="en-US"/>
        </w:rPr>
      </w:pPr>
    </w:p>
    <w:p w:rsidR="00FF6654" w:rsidRDefault="00FF6654" w14:paraId="38083F4B" w14:textId="77777777">
      <w:pPr>
        <w:spacing w:before="0" w:line="240" w:lineRule="auto"/>
        <w:rPr>
          <w:rFonts w:eastAsia="Verdana"/>
          <w:b/>
          <w:bCs/>
          <w:color w:val="auto"/>
          <w:sz w:val="24"/>
          <w:szCs w:val="24"/>
          <w:lang w:eastAsia="en-GB"/>
        </w:rPr>
      </w:pPr>
      <w:r>
        <w:br w:type="page"/>
      </w:r>
    </w:p>
    <w:p w:rsidR="0047327F" w:rsidP="0047327F" w:rsidRDefault="0047327F" w14:paraId="6D145091" w14:textId="63F7AC73">
      <w:pPr>
        <w:pStyle w:val="Heading2"/>
        <w:numPr>
          <w:ilvl w:val="0"/>
          <w:numId w:val="0"/>
        </w:numPr>
      </w:pPr>
      <w:bookmarkStart w:name="_Toc225187866" w:id="178"/>
      <w:r>
        <w:t>Annex VII(</w:t>
      </w:r>
      <w:r w:rsidR="00582D5C">
        <w:t>c</w:t>
      </w:r>
      <w:r>
        <w:t xml:space="preserve">) </w:t>
      </w:r>
      <w:r w:rsidR="00C91183">
        <w:t>Inspection</w:t>
      </w:r>
      <w:r w:rsidR="00ED3763">
        <w:t>/field verification</w:t>
      </w:r>
      <w:r>
        <w:t xml:space="preserve"> task list</w:t>
      </w:r>
      <w:bookmarkEnd w:id="178"/>
    </w:p>
    <w:p w:rsidR="0047327F" w:rsidP="0047327F" w:rsidRDefault="00ED3763" w14:paraId="3F63AFFB" w14:textId="6CFFDD74">
      <w:pPr>
        <w:spacing w:line="276" w:lineRule="auto"/>
      </w:pPr>
      <w:r>
        <w:t>Th</w:t>
      </w:r>
      <w:r w:rsidR="00AD5357">
        <w:t>is</w:t>
      </w:r>
      <w:r>
        <w:t xml:space="preserve"> list</w:t>
      </w:r>
      <w:r w:rsidR="00AD5357">
        <w:t xml:space="preserve"> contains examples of maintenance and </w:t>
      </w:r>
      <w:r w:rsidR="00DF76AB">
        <w:t>field verification tasks that can be adapted as required to suit the needs of the NMHS.</w:t>
      </w:r>
      <w:r>
        <w:t xml:space="preserve"> </w:t>
      </w:r>
    </w:p>
    <w:p w:rsidR="00ED3763" w:rsidP="0047327F" w:rsidRDefault="00ED3763" w14:paraId="19E11235" w14:textId="77777777">
      <w:pPr>
        <w:spacing w:line="276" w:lineRule="auto"/>
      </w:pPr>
    </w:p>
    <w:p w:rsidR="00DF76AB" w:rsidRDefault="00DF76AB" w14:paraId="549A1ECA" w14:textId="77777777">
      <w:pPr>
        <w:spacing w:before="0" w:line="240" w:lineRule="auto"/>
        <w:rPr>
          <w:rFonts w:eastAsia="Verdana" w:cs="Verdana"/>
          <w:b/>
          <w:bCs/>
          <w:lang w:val="en-US"/>
        </w:rPr>
      </w:pPr>
      <w:r>
        <w:rPr>
          <w:rFonts w:eastAsia="Verdana" w:cs="Verdana"/>
          <w:b/>
          <w:bCs/>
          <w:lang w:val="en-US"/>
        </w:rPr>
        <w:br w:type="page"/>
      </w:r>
    </w:p>
    <w:p w:rsidR="0047327F" w:rsidP="0047327F" w:rsidRDefault="0047327F" w14:paraId="6E62F9D6" w14:textId="7AC0E18F">
      <w:pPr>
        <w:spacing w:line="276" w:lineRule="auto"/>
      </w:pPr>
      <w:r>
        <w:rPr>
          <w:rFonts w:eastAsia="Verdana" w:cs="Verdana"/>
          <w:b/>
          <w:bCs/>
          <w:lang w:val="en-US"/>
        </w:rPr>
        <w:t>Sensors</w:t>
      </w:r>
      <w:r w:rsidR="00DF76AB">
        <w:rPr>
          <w:rFonts w:eastAsia="Verdana" w:cs="Verdana"/>
          <w:b/>
          <w:bCs/>
          <w:lang w:val="en-US"/>
        </w:rPr>
        <w:t>/Instruments</w:t>
      </w:r>
    </w:p>
    <w:p w:rsidR="0047327F" w:rsidP="0047327F" w:rsidRDefault="0047327F" w14:paraId="661775C9" w14:textId="77777777">
      <w:pPr>
        <w:pStyle w:val="ListParagraph"/>
        <w:spacing w:before="0" w:line="276" w:lineRule="auto"/>
        <w:ind w:left="870" w:hanging="510"/>
        <w:rPr>
          <w:rFonts w:eastAsia="Verdana" w:cs="Verdana"/>
          <w:lang w:val="en-US"/>
        </w:rPr>
      </w:pPr>
      <w:r>
        <w:rPr>
          <w:rFonts w:eastAsia="Verdana" w:cs="Verdana"/>
          <w:lang w:val="en-US"/>
        </w:rPr>
        <w:t>Wind Sensor</w:t>
      </w:r>
    </w:p>
    <w:p w:rsidR="0047327F" w:rsidP="0020473F" w:rsidRDefault="0047327F" w14:paraId="2D0E815A" w14:textId="77777777">
      <w:pPr>
        <w:pStyle w:val="ListParagraph"/>
        <w:numPr>
          <w:ilvl w:val="0"/>
          <w:numId w:val="17"/>
        </w:numPr>
        <w:spacing w:before="0" w:line="276" w:lineRule="auto"/>
        <w:rPr>
          <w:rFonts w:eastAsia="Verdana" w:cs="Verdana"/>
          <w:lang w:val="en"/>
        </w:rPr>
      </w:pPr>
      <w:r>
        <w:rPr>
          <w:rFonts w:eastAsia="Verdana" w:cs="Verdana"/>
          <w:lang w:val="en"/>
        </w:rPr>
        <w:t>Check / replace wind sensor</w:t>
      </w:r>
    </w:p>
    <w:p w:rsidR="0047327F" w:rsidP="0020473F" w:rsidRDefault="0047327F" w14:paraId="208531AA" w14:textId="77777777">
      <w:pPr>
        <w:pStyle w:val="ListParagraph"/>
        <w:numPr>
          <w:ilvl w:val="0"/>
          <w:numId w:val="17"/>
        </w:numPr>
        <w:spacing w:before="0" w:line="276" w:lineRule="auto"/>
        <w:rPr>
          <w:rFonts w:eastAsia="Verdana" w:cs="Verdana"/>
          <w:lang w:val="en"/>
        </w:rPr>
      </w:pPr>
      <w:r>
        <w:rPr>
          <w:rFonts w:eastAsia="Verdana" w:cs="Verdana"/>
          <w:lang w:val="en"/>
        </w:rPr>
        <w:t>Check the north (N) orientation and the pole standing upright with a compass</w:t>
      </w:r>
    </w:p>
    <w:p w:rsidR="0047327F" w:rsidP="0020473F" w:rsidRDefault="0047327F" w14:paraId="30CF03AD" w14:textId="77777777">
      <w:pPr>
        <w:pStyle w:val="ListParagraph"/>
        <w:numPr>
          <w:ilvl w:val="0"/>
          <w:numId w:val="17"/>
        </w:numPr>
        <w:spacing w:before="0" w:line="276" w:lineRule="auto"/>
        <w:rPr>
          <w:rFonts w:eastAsia="Verdana" w:cs="Verdana"/>
          <w:lang w:val="en"/>
        </w:rPr>
      </w:pPr>
      <w:r>
        <w:rPr>
          <w:rFonts w:eastAsia="Verdana" w:cs="Verdana"/>
          <w:lang w:val="en"/>
        </w:rPr>
        <w:t>Checking Direction - Swept by rotating the wind vane in clockwise and counterclockwise direction 360º, 90º, 180º, 270º, 360º, 270º, 180º, 90º</w:t>
      </w:r>
    </w:p>
    <w:p w:rsidR="0047327F" w:rsidP="0020473F" w:rsidRDefault="0047327F" w14:paraId="10CCD12D" w14:textId="77777777">
      <w:pPr>
        <w:pStyle w:val="ListParagraph"/>
        <w:numPr>
          <w:ilvl w:val="0"/>
          <w:numId w:val="17"/>
        </w:numPr>
        <w:spacing w:before="0" w:line="276" w:lineRule="auto"/>
        <w:rPr>
          <w:rFonts w:eastAsia="Verdana" w:cs="Verdana"/>
          <w:lang w:val="en"/>
        </w:rPr>
      </w:pPr>
      <w:r>
        <w:rPr>
          <w:rFonts w:eastAsia="Verdana" w:cs="Verdana"/>
          <w:lang w:val="en"/>
        </w:rPr>
        <w:t xml:space="preserve">Inspect the physical condition of the wind </w:t>
      </w:r>
      <w:proofErr w:type="gramStart"/>
      <w:r>
        <w:rPr>
          <w:rFonts w:eastAsia="Verdana" w:cs="Verdana"/>
          <w:lang w:val="en"/>
        </w:rPr>
        <w:t>mast</w:t>
      </w:r>
      <w:proofErr w:type="gramEnd"/>
    </w:p>
    <w:p w:rsidR="0047327F" w:rsidP="0020473F" w:rsidRDefault="0047327F" w14:paraId="1C817036" w14:textId="77777777">
      <w:pPr>
        <w:pStyle w:val="ListParagraph"/>
        <w:numPr>
          <w:ilvl w:val="0"/>
          <w:numId w:val="17"/>
        </w:numPr>
        <w:spacing w:before="0" w:line="276" w:lineRule="auto"/>
        <w:rPr>
          <w:rFonts w:eastAsia="Verdana" w:cs="Verdana"/>
          <w:lang w:val="en"/>
        </w:rPr>
      </w:pPr>
      <w:r>
        <w:rPr>
          <w:rFonts w:eastAsia="Verdana" w:cs="Verdana"/>
          <w:lang w:val="en"/>
        </w:rPr>
        <w:t>Inspect the terminal connection box</w:t>
      </w:r>
    </w:p>
    <w:p w:rsidR="0047327F" w:rsidP="0020473F" w:rsidRDefault="0047327F" w14:paraId="2CBA7852" w14:textId="77777777">
      <w:pPr>
        <w:pStyle w:val="ListParagraph"/>
        <w:numPr>
          <w:ilvl w:val="0"/>
          <w:numId w:val="17"/>
        </w:numPr>
        <w:spacing w:before="0" w:line="276" w:lineRule="auto"/>
        <w:rPr>
          <w:rFonts w:eastAsia="Verdana" w:cs="Verdana"/>
          <w:lang w:val="en"/>
        </w:rPr>
      </w:pPr>
      <w:r>
        <w:rPr>
          <w:rFonts w:eastAsia="Verdana" w:cs="Verdana"/>
          <w:lang w:val="en"/>
        </w:rPr>
        <w:t>Inspect the stay wire and hook</w:t>
      </w:r>
    </w:p>
    <w:p w:rsidRPr="00DF76AB" w:rsidR="00DF76AB" w:rsidP="00DF76AB" w:rsidRDefault="00DF76AB" w14:paraId="375AF0A6" w14:textId="77777777">
      <w:pPr>
        <w:spacing w:before="0" w:line="276" w:lineRule="auto"/>
        <w:rPr>
          <w:rFonts w:eastAsia="Verdana" w:cs="Verdana"/>
          <w:lang w:val="en"/>
        </w:rPr>
      </w:pPr>
    </w:p>
    <w:p w:rsidR="0047327F" w:rsidP="0047327F" w:rsidRDefault="0047327F" w14:paraId="08A6BE2E" w14:textId="77777777">
      <w:pPr>
        <w:pStyle w:val="ListParagraph"/>
        <w:spacing w:before="0" w:line="276" w:lineRule="auto"/>
        <w:ind w:left="870" w:hanging="510"/>
        <w:rPr>
          <w:rFonts w:eastAsia="Verdana" w:cs="Verdana"/>
          <w:lang w:val="en-US"/>
        </w:rPr>
      </w:pPr>
      <w:r>
        <w:rPr>
          <w:rFonts w:eastAsia="Verdana" w:cs="Verdana"/>
          <w:lang w:val="en-US"/>
        </w:rPr>
        <w:t>Temperature Sensor - Dry &amp; Wet Bulb</w:t>
      </w:r>
    </w:p>
    <w:p w:rsidR="0047327F" w:rsidP="0020473F" w:rsidRDefault="0047327F" w14:paraId="7FDA9CC2" w14:textId="77777777">
      <w:pPr>
        <w:pStyle w:val="ListParagraph"/>
        <w:numPr>
          <w:ilvl w:val="0"/>
          <w:numId w:val="17"/>
        </w:numPr>
        <w:spacing w:before="0" w:line="276" w:lineRule="auto"/>
        <w:rPr>
          <w:rFonts w:eastAsia="Verdana" w:cs="Verdana"/>
          <w:lang w:val="en"/>
        </w:rPr>
      </w:pPr>
      <w:r>
        <w:rPr>
          <w:rFonts w:eastAsia="Verdana" w:cs="Verdana"/>
          <w:lang w:val="en"/>
        </w:rPr>
        <w:t>Physical inspection</w:t>
      </w:r>
    </w:p>
    <w:p w:rsidR="0047327F" w:rsidP="0020473F" w:rsidRDefault="0047327F" w14:paraId="00BCCB92" w14:textId="77777777">
      <w:pPr>
        <w:pStyle w:val="ListParagraph"/>
        <w:numPr>
          <w:ilvl w:val="0"/>
          <w:numId w:val="17"/>
        </w:numPr>
        <w:spacing w:before="0" w:line="276" w:lineRule="auto"/>
        <w:rPr>
          <w:rFonts w:eastAsia="Verdana" w:cs="Verdana"/>
          <w:lang w:val="en"/>
        </w:rPr>
      </w:pPr>
      <w:r>
        <w:rPr>
          <w:rFonts w:eastAsia="Verdana" w:cs="Verdana"/>
          <w:lang w:val="en"/>
        </w:rPr>
        <w:t>Do on-site verification</w:t>
      </w:r>
    </w:p>
    <w:p w:rsidR="0047327F" w:rsidP="0020473F" w:rsidRDefault="0047327F" w14:paraId="65DA54B6" w14:textId="77777777">
      <w:pPr>
        <w:pStyle w:val="ListParagraph"/>
        <w:numPr>
          <w:ilvl w:val="0"/>
          <w:numId w:val="17"/>
        </w:numPr>
        <w:spacing w:before="0" w:line="276" w:lineRule="auto"/>
        <w:rPr>
          <w:rFonts w:eastAsia="Verdana" w:cs="Verdana"/>
          <w:lang w:val="en"/>
        </w:rPr>
      </w:pPr>
      <w:r>
        <w:rPr>
          <w:rFonts w:eastAsia="Verdana" w:cs="Verdana"/>
          <w:lang w:val="en"/>
        </w:rPr>
        <w:t>Inspect the distilled water container and the sock for wet bulb</w:t>
      </w:r>
    </w:p>
    <w:p w:rsidR="0047327F" w:rsidP="0020473F" w:rsidRDefault="0047327F" w14:paraId="03F0BE90" w14:textId="77777777">
      <w:pPr>
        <w:pStyle w:val="ListParagraph"/>
        <w:numPr>
          <w:ilvl w:val="0"/>
          <w:numId w:val="17"/>
        </w:numPr>
        <w:spacing w:before="0" w:line="276" w:lineRule="auto"/>
        <w:rPr>
          <w:rFonts w:eastAsia="Verdana" w:cs="Verdana"/>
          <w:lang w:val="en"/>
        </w:rPr>
      </w:pPr>
      <w:r>
        <w:rPr>
          <w:rFonts w:eastAsia="Verdana" w:cs="Verdana"/>
          <w:lang w:val="en"/>
        </w:rPr>
        <w:t>Inspect the terminal connection box and wiring</w:t>
      </w:r>
    </w:p>
    <w:p w:rsidRPr="00DF76AB" w:rsidR="00DF76AB" w:rsidP="00DF76AB" w:rsidRDefault="00DF76AB" w14:paraId="0912FAF2" w14:textId="77777777">
      <w:pPr>
        <w:spacing w:before="0" w:line="276" w:lineRule="auto"/>
        <w:rPr>
          <w:rFonts w:eastAsia="Verdana" w:cs="Verdana"/>
          <w:lang w:val="en"/>
        </w:rPr>
      </w:pPr>
    </w:p>
    <w:p w:rsidR="0047327F" w:rsidP="0047327F" w:rsidRDefault="0047327F" w14:paraId="45CB3D3B" w14:textId="77777777">
      <w:pPr>
        <w:pStyle w:val="ListParagraph"/>
        <w:spacing w:before="0" w:line="276" w:lineRule="auto"/>
        <w:ind w:left="870" w:hanging="510"/>
        <w:rPr>
          <w:rFonts w:eastAsia="Verdana" w:cs="Verdana"/>
          <w:lang w:val="en-US"/>
        </w:rPr>
      </w:pPr>
      <w:r>
        <w:rPr>
          <w:rFonts w:eastAsia="Verdana" w:cs="Verdana"/>
          <w:lang w:val="en-US"/>
        </w:rPr>
        <w:t>Precipitation - TBRG</w:t>
      </w:r>
    </w:p>
    <w:p w:rsidR="0047327F" w:rsidP="0020473F" w:rsidRDefault="0047327F" w14:paraId="20F8CCA3" w14:textId="77777777">
      <w:pPr>
        <w:pStyle w:val="ListParagraph"/>
        <w:numPr>
          <w:ilvl w:val="0"/>
          <w:numId w:val="17"/>
        </w:numPr>
        <w:spacing w:before="0" w:line="276" w:lineRule="auto"/>
        <w:rPr>
          <w:rFonts w:eastAsia="Verdana" w:cs="Verdana"/>
          <w:lang w:val="en"/>
        </w:rPr>
      </w:pPr>
      <w:r>
        <w:rPr>
          <w:rFonts w:eastAsia="Verdana" w:cs="Verdana"/>
          <w:lang w:val="en"/>
        </w:rPr>
        <w:t>Physical inspection</w:t>
      </w:r>
    </w:p>
    <w:p w:rsidR="0047327F" w:rsidP="0020473F" w:rsidRDefault="0047327F" w14:paraId="03CF58A5" w14:textId="77777777">
      <w:pPr>
        <w:pStyle w:val="ListParagraph"/>
        <w:numPr>
          <w:ilvl w:val="0"/>
          <w:numId w:val="17"/>
        </w:numPr>
        <w:spacing w:before="0" w:line="276" w:lineRule="auto"/>
        <w:rPr>
          <w:rFonts w:eastAsia="Verdana" w:cs="Verdana"/>
          <w:lang w:val="en"/>
        </w:rPr>
      </w:pPr>
      <w:r>
        <w:rPr>
          <w:rFonts w:eastAsia="Verdana" w:cs="Verdana"/>
          <w:lang w:val="en"/>
        </w:rPr>
        <w:t>Clean up the filter at the bottom of funnel</w:t>
      </w:r>
    </w:p>
    <w:p w:rsidR="0047327F" w:rsidP="0020473F" w:rsidRDefault="0047327F" w14:paraId="448853BC" w14:textId="77777777">
      <w:pPr>
        <w:pStyle w:val="ListParagraph"/>
        <w:numPr>
          <w:ilvl w:val="0"/>
          <w:numId w:val="17"/>
        </w:numPr>
        <w:spacing w:before="0" w:line="276" w:lineRule="auto"/>
        <w:rPr>
          <w:rFonts w:eastAsia="Verdana" w:cs="Verdana"/>
          <w:lang w:val="en"/>
        </w:rPr>
      </w:pPr>
      <w:r>
        <w:rPr>
          <w:rFonts w:eastAsia="Verdana" w:cs="Verdana"/>
          <w:lang w:val="en"/>
        </w:rPr>
        <w:t>Verify the number of tipping using the Portable TB Calibrator</w:t>
      </w:r>
    </w:p>
    <w:p w:rsidR="0047327F" w:rsidP="0020473F" w:rsidRDefault="0047327F" w14:paraId="3D012A10" w14:textId="77777777">
      <w:pPr>
        <w:pStyle w:val="ListParagraph"/>
        <w:numPr>
          <w:ilvl w:val="0"/>
          <w:numId w:val="17"/>
        </w:numPr>
        <w:spacing w:before="0" w:line="276" w:lineRule="auto"/>
        <w:rPr>
          <w:rFonts w:eastAsia="Verdana" w:cs="Verdana"/>
          <w:lang w:val="en"/>
        </w:rPr>
      </w:pPr>
      <w:r>
        <w:rPr>
          <w:rFonts w:eastAsia="Verdana" w:cs="Verdana"/>
          <w:lang w:val="en"/>
        </w:rPr>
        <w:t>Inspect the terminal connection box and wiring</w:t>
      </w:r>
    </w:p>
    <w:p w:rsidRPr="00DF76AB" w:rsidR="00DF76AB" w:rsidP="00DF76AB" w:rsidRDefault="00DF76AB" w14:paraId="01D2121C" w14:textId="77777777">
      <w:pPr>
        <w:spacing w:before="0" w:line="276" w:lineRule="auto"/>
        <w:rPr>
          <w:rFonts w:eastAsia="Verdana" w:cs="Verdana"/>
          <w:lang w:val="en"/>
        </w:rPr>
      </w:pPr>
    </w:p>
    <w:p w:rsidR="0047327F" w:rsidP="0047327F" w:rsidRDefault="0047327F" w14:paraId="70B78EB0" w14:textId="77777777">
      <w:pPr>
        <w:pStyle w:val="ListParagraph"/>
        <w:spacing w:before="0" w:line="276" w:lineRule="auto"/>
        <w:ind w:left="870" w:hanging="510"/>
        <w:rPr>
          <w:rFonts w:eastAsia="Verdana" w:cs="Verdana"/>
          <w:lang w:val="en-US"/>
        </w:rPr>
      </w:pPr>
      <w:r>
        <w:rPr>
          <w:rFonts w:eastAsia="Verdana" w:cs="Verdana"/>
          <w:lang w:val="en-US"/>
        </w:rPr>
        <w:t>Atmospheric Pressure Sensor</w:t>
      </w:r>
    </w:p>
    <w:p w:rsidR="0047327F" w:rsidP="0020473F" w:rsidRDefault="0047327F" w14:paraId="4CE9DED6" w14:textId="77777777">
      <w:pPr>
        <w:pStyle w:val="ListParagraph"/>
        <w:numPr>
          <w:ilvl w:val="0"/>
          <w:numId w:val="17"/>
        </w:numPr>
        <w:spacing w:before="0" w:line="276" w:lineRule="auto"/>
        <w:rPr>
          <w:rFonts w:eastAsia="Verdana" w:cs="Verdana"/>
          <w:lang w:val="en"/>
        </w:rPr>
      </w:pPr>
      <w:r>
        <w:rPr>
          <w:rFonts w:eastAsia="Verdana" w:cs="Verdana"/>
          <w:lang w:val="en"/>
        </w:rPr>
        <w:t>Do on-site verification</w:t>
      </w:r>
    </w:p>
    <w:p w:rsidRPr="00DF76AB" w:rsidR="00DF76AB" w:rsidP="00DF76AB" w:rsidRDefault="00DF76AB" w14:paraId="40BE4A70" w14:textId="77777777">
      <w:pPr>
        <w:spacing w:before="0" w:line="276" w:lineRule="auto"/>
        <w:rPr>
          <w:rFonts w:eastAsia="Verdana" w:cs="Verdana"/>
          <w:lang w:val="en"/>
        </w:rPr>
      </w:pPr>
    </w:p>
    <w:p w:rsidR="0047327F" w:rsidP="0047327F" w:rsidRDefault="0047327F" w14:paraId="43169CF8" w14:textId="77777777">
      <w:pPr>
        <w:pStyle w:val="ListParagraph"/>
        <w:spacing w:before="0" w:line="276" w:lineRule="auto"/>
        <w:ind w:left="870" w:hanging="510"/>
        <w:rPr>
          <w:rFonts w:eastAsia="Verdana" w:cs="Verdana"/>
          <w:lang w:val="en-US"/>
        </w:rPr>
      </w:pPr>
      <w:r>
        <w:rPr>
          <w:rFonts w:eastAsia="Verdana" w:cs="Verdana"/>
          <w:lang w:val="en-US"/>
        </w:rPr>
        <w:t>Global Radiation - Pyranometer</w:t>
      </w:r>
    </w:p>
    <w:p w:rsidR="0047327F" w:rsidP="0020473F" w:rsidRDefault="0047327F" w14:paraId="5590BF24" w14:textId="77777777">
      <w:pPr>
        <w:pStyle w:val="ListParagraph"/>
        <w:numPr>
          <w:ilvl w:val="0"/>
          <w:numId w:val="17"/>
        </w:numPr>
        <w:spacing w:before="0" w:line="276" w:lineRule="auto"/>
        <w:rPr>
          <w:rFonts w:eastAsia="Verdana" w:cs="Verdana"/>
          <w:lang w:val="en"/>
        </w:rPr>
      </w:pPr>
      <w:r>
        <w:rPr>
          <w:rFonts w:eastAsia="Verdana" w:cs="Verdana"/>
          <w:lang w:val="en"/>
        </w:rPr>
        <w:t>Physical inspection</w:t>
      </w:r>
    </w:p>
    <w:p w:rsidR="0047327F" w:rsidP="0020473F" w:rsidRDefault="0047327F" w14:paraId="2D01BB3F" w14:textId="77777777">
      <w:pPr>
        <w:pStyle w:val="ListParagraph"/>
        <w:numPr>
          <w:ilvl w:val="0"/>
          <w:numId w:val="17"/>
        </w:numPr>
        <w:spacing w:before="0" w:line="276" w:lineRule="auto"/>
        <w:rPr>
          <w:rFonts w:eastAsia="Verdana" w:cs="Verdana"/>
          <w:lang w:val="en"/>
        </w:rPr>
      </w:pPr>
      <w:r>
        <w:rPr>
          <w:rFonts w:eastAsia="Verdana" w:cs="Verdana"/>
          <w:lang w:val="en"/>
        </w:rPr>
        <w:t>Inspect the condition of desiccant</w:t>
      </w:r>
    </w:p>
    <w:p w:rsidR="0047327F" w:rsidP="0020473F" w:rsidRDefault="0047327F" w14:paraId="36791A55" w14:textId="77777777">
      <w:pPr>
        <w:pStyle w:val="ListParagraph"/>
        <w:numPr>
          <w:ilvl w:val="0"/>
          <w:numId w:val="17"/>
        </w:numPr>
        <w:spacing w:before="0" w:line="276" w:lineRule="auto"/>
        <w:rPr>
          <w:rFonts w:eastAsia="Verdana" w:cs="Verdana"/>
          <w:lang w:val="en"/>
        </w:rPr>
      </w:pPr>
      <w:r>
        <w:rPr>
          <w:rFonts w:eastAsia="Verdana" w:cs="Verdana"/>
          <w:lang w:val="en"/>
        </w:rPr>
        <w:t>Inspect the terminal connection box and wiring</w:t>
      </w:r>
    </w:p>
    <w:p w:rsidR="0047327F" w:rsidP="0047327F" w:rsidRDefault="0047327F" w14:paraId="5EF3FC6E" w14:textId="77777777">
      <w:pPr>
        <w:spacing w:line="276" w:lineRule="auto"/>
      </w:pPr>
      <w:r>
        <w:rPr>
          <w:rFonts w:eastAsia="Verdana" w:cs="Verdana"/>
          <w:b/>
          <w:bCs/>
          <w:lang w:val="en-US"/>
        </w:rPr>
        <w:t>Main Terminal Box</w:t>
      </w:r>
    </w:p>
    <w:p w:rsidR="0047327F" w:rsidP="0047327F" w:rsidRDefault="0047327F" w14:paraId="5127E1B9" w14:textId="77777777">
      <w:pPr>
        <w:pStyle w:val="ListParagraph"/>
        <w:spacing w:before="0" w:line="276" w:lineRule="auto"/>
        <w:ind w:left="870" w:hanging="510"/>
        <w:rPr>
          <w:rFonts w:eastAsia="Verdana" w:cs="Verdana"/>
          <w:lang w:val="en-US"/>
        </w:rPr>
      </w:pPr>
      <w:r>
        <w:rPr>
          <w:rFonts w:eastAsia="Verdana" w:cs="Verdana"/>
          <w:lang w:val="en-US"/>
        </w:rPr>
        <w:t>Physical inspection</w:t>
      </w:r>
    </w:p>
    <w:p w:rsidR="0047327F" w:rsidP="0047327F" w:rsidRDefault="0047327F" w14:paraId="020B6747" w14:textId="77777777">
      <w:pPr>
        <w:pStyle w:val="ListParagraph"/>
        <w:spacing w:before="0" w:line="276" w:lineRule="auto"/>
        <w:ind w:left="870" w:hanging="510"/>
        <w:rPr>
          <w:rFonts w:eastAsia="Verdana" w:cs="Verdana"/>
          <w:lang w:val="en-US"/>
        </w:rPr>
      </w:pPr>
      <w:r>
        <w:rPr>
          <w:rFonts w:eastAsia="Verdana" w:cs="Verdana"/>
          <w:lang w:val="en-US"/>
        </w:rPr>
        <w:t>Inspect to wiring</w:t>
      </w:r>
    </w:p>
    <w:p w:rsidR="0047327F" w:rsidP="0047327F" w:rsidRDefault="0047327F" w14:paraId="0A85C5F2" w14:textId="77777777">
      <w:pPr>
        <w:pStyle w:val="ListParagraph"/>
        <w:spacing w:before="0" w:line="276" w:lineRule="auto"/>
        <w:ind w:left="870" w:hanging="510"/>
        <w:rPr>
          <w:rFonts w:eastAsia="Verdana" w:cs="Verdana"/>
          <w:lang w:val="en-US"/>
        </w:rPr>
      </w:pPr>
      <w:r>
        <w:rPr>
          <w:rFonts w:eastAsia="Verdana" w:cs="Verdana"/>
          <w:lang w:val="en-US"/>
        </w:rPr>
        <w:t>Inspect the rubber seal</w:t>
      </w:r>
    </w:p>
    <w:p w:rsidR="0047327F" w:rsidP="0047327F" w:rsidRDefault="0047327F" w14:paraId="49077C67" w14:textId="77777777">
      <w:pPr>
        <w:spacing w:line="276" w:lineRule="auto"/>
      </w:pPr>
    </w:p>
    <w:p w:rsidR="0047327F" w:rsidP="00C91183" w:rsidRDefault="0047327F" w14:paraId="0A7C652C" w14:textId="7901427B">
      <w:pPr>
        <w:spacing w:before="0" w:after="160" w:line="276" w:lineRule="auto"/>
      </w:pPr>
      <w:r>
        <w:rPr>
          <w:rFonts w:eastAsia="Verdana" w:cs="Verdana"/>
          <w:b/>
          <w:bCs/>
          <w:lang w:val="en-US"/>
        </w:rPr>
        <w:t xml:space="preserve"> Power Supply for the Acquisition Electronics</w:t>
      </w:r>
    </w:p>
    <w:p w:rsidR="0047327F" w:rsidP="0047327F" w:rsidRDefault="0047327F" w14:paraId="6142005B" w14:textId="77777777">
      <w:pPr>
        <w:pStyle w:val="ListParagraph"/>
        <w:spacing w:before="0" w:line="276" w:lineRule="auto"/>
        <w:ind w:left="870" w:hanging="510"/>
        <w:rPr>
          <w:rFonts w:eastAsia="Verdana" w:cs="Verdana"/>
          <w:lang w:val="en-US"/>
        </w:rPr>
      </w:pPr>
      <w:r>
        <w:rPr>
          <w:rFonts w:eastAsia="Verdana" w:cs="Verdana"/>
          <w:lang w:val="en-US"/>
        </w:rPr>
        <w:t>Incoming 240VAC</w:t>
      </w:r>
    </w:p>
    <w:p w:rsidR="0047327F" w:rsidP="0047327F" w:rsidRDefault="0047327F" w14:paraId="3C1485D1" w14:textId="77777777">
      <w:pPr>
        <w:pStyle w:val="ListParagraph"/>
        <w:spacing w:before="0" w:line="276" w:lineRule="auto"/>
        <w:ind w:left="870" w:hanging="510"/>
        <w:rPr>
          <w:rFonts w:eastAsia="Verdana" w:cs="Verdana"/>
          <w:lang w:val="en-US"/>
        </w:rPr>
      </w:pPr>
      <w:r>
        <w:rPr>
          <w:rFonts w:eastAsia="Verdana" w:cs="Verdana"/>
          <w:lang w:val="en-US"/>
        </w:rPr>
        <w:t>Outgoing 24VDC</w:t>
      </w:r>
    </w:p>
    <w:p w:rsidR="0047327F" w:rsidP="0047327F" w:rsidRDefault="0047327F" w14:paraId="7A5E65D5" w14:textId="77777777">
      <w:pPr>
        <w:pStyle w:val="ListParagraph"/>
        <w:spacing w:before="0" w:line="276" w:lineRule="auto"/>
        <w:ind w:left="870" w:hanging="510"/>
        <w:rPr>
          <w:rFonts w:eastAsia="Verdana" w:cs="Verdana"/>
          <w:lang w:val="en-US"/>
        </w:rPr>
      </w:pPr>
      <w:r>
        <w:rPr>
          <w:rFonts w:eastAsia="Verdana" w:cs="Verdana"/>
          <w:lang w:val="en-US"/>
        </w:rPr>
        <w:t>Outgoing 12VDC</w:t>
      </w:r>
    </w:p>
    <w:p w:rsidR="0047327F" w:rsidP="0047327F" w:rsidRDefault="0047327F" w14:paraId="1275A474" w14:textId="77777777">
      <w:pPr>
        <w:pStyle w:val="ListParagraph"/>
        <w:spacing w:before="0" w:line="276" w:lineRule="auto"/>
        <w:ind w:left="870" w:hanging="510"/>
        <w:rPr>
          <w:rFonts w:eastAsia="Verdana" w:cs="Verdana"/>
          <w:lang w:val="en-US"/>
        </w:rPr>
      </w:pPr>
      <w:r>
        <w:rPr>
          <w:rFonts w:eastAsia="Verdana" w:cs="Verdana"/>
          <w:lang w:val="en-US"/>
        </w:rPr>
        <w:t>Test the functionality of circuit breaker (4 units)</w:t>
      </w:r>
    </w:p>
    <w:p w:rsidR="0047327F" w:rsidP="0047327F" w:rsidRDefault="0047327F" w14:paraId="1FD2ED62" w14:textId="77777777">
      <w:pPr>
        <w:spacing w:line="276" w:lineRule="auto"/>
      </w:pPr>
      <w:r>
        <w:rPr>
          <w:rFonts w:eastAsia="Verdana" w:cs="Verdana"/>
          <w:b/>
          <w:bCs/>
          <w:lang w:val="en-US"/>
        </w:rPr>
        <w:t>Acquisition Electronics</w:t>
      </w:r>
    </w:p>
    <w:p w:rsidR="0047327F" w:rsidP="0047327F" w:rsidRDefault="0047327F" w14:paraId="79E997CC" w14:textId="77777777">
      <w:pPr>
        <w:pStyle w:val="ListParagraph"/>
        <w:spacing w:before="0" w:line="276" w:lineRule="auto"/>
        <w:ind w:left="870" w:hanging="510"/>
        <w:rPr>
          <w:rFonts w:eastAsia="Verdana" w:cs="Verdana"/>
          <w:lang w:val="en-US"/>
        </w:rPr>
      </w:pPr>
      <w:r>
        <w:rPr>
          <w:rFonts w:eastAsia="Verdana" w:cs="Verdana"/>
          <w:lang w:val="en-US"/>
        </w:rPr>
        <w:t>Check all the indicator lights on the Sensor Interface</w:t>
      </w:r>
    </w:p>
    <w:p w:rsidR="0047327F" w:rsidP="0020473F" w:rsidRDefault="0047327F" w14:paraId="11716D17" w14:textId="77777777">
      <w:pPr>
        <w:pStyle w:val="ListParagraph"/>
        <w:numPr>
          <w:ilvl w:val="0"/>
          <w:numId w:val="17"/>
        </w:numPr>
        <w:spacing w:before="0" w:line="276" w:lineRule="auto"/>
        <w:rPr>
          <w:rFonts w:eastAsia="Verdana" w:cs="Verdana"/>
          <w:lang w:val="en"/>
        </w:rPr>
      </w:pPr>
      <w:r>
        <w:rPr>
          <w:rFonts w:eastAsia="Verdana" w:cs="Verdana"/>
          <w:lang w:val="en"/>
        </w:rPr>
        <w:t>Dry Bulb Temperature Converter</w:t>
      </w:r>
    </w:p>
    <w:p w:rsidR="0047327F" w:rsidP="0020473F" w:rsidRDefault="0047327F" w14:paraId="4772C81F" w14:textId="77777777">
      <w:pPr>
        <w:pStyle w:val="ListParagraph"/>
        <w:numPr>
          <w:ilvl w:val="0"/>
          <w:numId w:val="17"/>
        </w:numPr>
        <w:spacing w:before="0" w:line="276" w:lineRule="auto"/>
        <w:rPr>
          <w:rFonts w:eastAsia="Verdana" w:cs="Verdana"/>
          <w:lang w:val="en"/>
        </w:rPr>
      </w:pPr>
      <w:r>
        <w:rPr>
          <w:rFonts w:eastAsia="Verdana" w:cs="Verdana"/>
          <w:lang w:val="en"/>
        </w:rPr>
        <w:t>Wet Bulb Temperature Converter</w:t>
      </w:r>
    </w:p>
    <w:p w:rsidR="0047327F" w:rsidP="0020473F" w:rsidRDefault="0047327F" w14:paraId="19743304" w14:textId="77777777">
      <w:pPr>
        <w:pStyle w:val="ListParagraph"/>
        <w:numPr>
          <w:ilvl w:val="0"/>
          <w:numId w:val="17"/>
        </w:numPr>
        <w:spacing w:before="0" w:line="276" w:lineRule="auto"/>
        <w:rPr>
          <w:rFonts w:eastAsia="Verdana" w:cs="Verdana"/>
          <w:lang w:val="en"/>
        </w:rPr>
      </w:pPr>
      <w:r>
        <w:rPr>
          <w:rFonts w:eastAsia="Verdana" w:cs="Verdana"/>
          <w:lang w:val="en"/>
        </w:rPr>
        <w:t>Temperature Interface</w:t>
      </w:r>
    </w:p>
    <w:p w:rsidR="0047327F" w:rsidP="0020473F" w:rsidRDefault="0047327F" w14:paraId="19D5ED8F" w14:textId="77777777">
      <w:pPr>
        <w:pStyle w:val="ListParagraph"/>
        <w:numPr>
          <w:ilvl w:val="0"/>
          <w:numId w:val="17"/>
        </w:numPr>
        <w:spacing w:before="0" w:line="276" w:lineRule="auto"/>
        <w:rPr>
          <w:rFonts w:eastAsia="Verdana" w:cs="Verdana"/>
          <w:lang w:val="en"/>
        </w:rPr>
      </w:pPr>
      <w:r>
        <w:rPr>
          <w:rFonts w:eastAsia="Verdana" w:cs="Verdana"/>
          <w:lang w:val="en"/>
        </w:rPr>
        <w:t>Rainfall Interface</w:t>
      </w:r>
    </w:p>
    <w:p w:rsidR="0047327F" w:rsidP="0020473F" w:rsidRDefault="0047327F" w14:paraId="3F0736E7" w14:textId="77777777">
      <w:pPr>
        <w:pStyle w:val="ListParagraph"/>
        <w:numPr>
          <w:ilvl w:val="0"/>
          <w:numId w:val="17"/>
        </w:numPr>
        <w:spacing w:before="0" w:line="276" w:lineRule="auto"/>
        <w:rPr>
          <w:rFonts w:eastAsia="Verdana" w:cs="Verdana"/>
          <w:lang w:val="en"/>
        </w:rPr>
      </w:pPr>
      <w:r>
        <w:rPr>
          <w:rFonts w:eastAsia="Verdana" w:cs="Verdana"/>
          <w:lang w:val="en"/>
        </w:rPr>
        <w:t>Pressure Interface</w:t>
      </w:r>
    </w:p>
    <w:p w:rsidR="0047327F" w:rsidP="0020473F" w:rsidRDefault="0047327F" w14:paraId="12D21F5A" w14:textId="77777777">
      <w:pPr>
        <w:pStyle w:val="ListParagraph"/>
        <w:numPr>
          <w:ilvl w:val="0"/>
          <w:numId w:val="17"/>
        </w:numPr>
        <w:spacing w:before="0" w:line="276" w:lineRule="auto"/>
        <w:rPr>
          <w:rFonts w:eastAsia="Verdana" w:cs="Verdana"/>
          <w:lang w:val="en"/>
        </w:rPr>
      </w:pPr>
      <w:r>
        <w:rPr>
          <w:rFonts w:eastAsia="Verdana" w:cs="Verdana"/>
          <w:lang w:val="en"/>
        </w:rPr>
        <w:t>Wind Interface</w:t>
      </w:r>
    </w:p>
    <w:p w:rsidR="0047327F" w:rsidP="0020473F" w:rsidRDefault="0047327F" w14:paraId="22097499" w14:textId="77777777">
      <w:pPr>
        <w:pStyle w:val="ListParagraph"/>
        <w:numPr>
          <w:ilvl w:val="0"/>
          <w:numId w:val="17"/>
        </w:numPr>
        <w:spacing w:before="0" w:line="276" w:lineRule="auto"/>
        <w:rPr>
          <w:rFonts w:eastAsia="Verdana" w:cs="Verdana"/>
          <w:lang w:val="en"/>
        </w:rPr>
      </w:pPr>
      <w:r>
        <w:rPr>
          <w:rFonts w:eastAsia="Verdana" w:cs="Verdana"/>
          <w:lang w:val="en"/>
        </w:rPr>
        <w:t>Solarimeter Interface (if any)</w:t>
      </w:r>
    </w:p>
    <w:p w:rsidR="0047327F" w:rsidP="0047327F" w:rsidRDefault="0047327F" w14:paraId="5FCACE33" w14:textId="77777777">
      <w:pPr>
        <w:pStyle w:val="ListParagraph"/>
        <w:spacing w:before="0" w:line="276" w:lineRule="auto"/>
        <w:ind w:left="870" w:hanging="510"/>
        <w:rPr>
          <w:rFonts w:eastAsia="Verdana" w:cs="Verdana"/>
          <w:lang w:val="en-US"/>
        </w:rPr>
      </w:pPr>
      <w:r>
        <w:rPr>
          <w:rFonts w:eastAsia="Verdana" w:cs="Verdana"/>
          <w:lang w:val="en-US"/>
        </w:rPr>
        <w:t>Communications Switch</w:t>
      </w:r>
    </w:p>
    <w:p w:rsidR="0047327F" w:rsidP="0047327F" w:rsidRDefault="0047327F" w14:paraId="02555259" w14:textId="77777777">
      <w:pPr>
        <w:pStyle w:val="ListParagraph"/>
        <w:spacing w:before="0" w:line="276" w:lineRule="auto"/>
        <w:ind w:left="870" w:hanging="510"/>
        <w:rPr>
          <w:rFonts w:eastAsia="Verdana" w:cs="Verdana"/>
          <w:lang w:val="en-US"/>
        </w:rPr>
      </w:pPr>
      <w:r>
        <w:rPr>
          <w:rFonts w:eastAsia="Verdana" w:cs="Verdana"/>
          <w:lang w:val="en-US"/>
        </w:rPr>
        <w:t>Inspect the wiring from the Main Terminal Box to the Acquisition Electronics Box</w:t>
      </w:r>
    </w:p>
    <w:p w:rsidR="0047327F" w:rsidP="0047327F" w:rsidRDefault="0047327F" w14:paraId="1E44CF51" w14:textId="77777777">
      <w:pPr>
        <w:pStyle w:val="ListParagraph"/>
        <w:spacing w:before="0" w:line="276" w:lineRule="auto"/>
        <w:ind w:left="870" w:hanging="510"/>
        <w:rPr>
          <w:rFonts w:eastAsia="Verdana" w:cs="Verdana"/>
          <w:lang w:val="en-US"/>
        </w:rPr>
      </w:pPr>
      <w:r>
        <w:rPr>
          <w:rFonts w:eastAsia="Verdana" w:cs="Verdana"/>
          <w:lang w:val="en-US"/>
        </w:rPr>
        <w:t>Test the TCP/IP between the switch and PC (ping test)</w:t>
      </w:r>
    </w:p>
    <w:p w:rsidR="0047327F" w:rsidP="0047327F" w:rsidRDefault="0047327F" w14:paraId="50D205A2" w14:textId="77777777">
      <w:pPr>
        <w:spacing w:line="276" w:lineRule="auto"/>
      </w:pPr>
      <w:r>
        <w:rPr>
          <w:rFonts w:eastAsia="Verdana" w:cs="Verdana"/>
          <w:b/>
          <w:bCs/>
          <w:lang w:val="en-US"/>
        </w:rPr>
        <w:t>Data Processing Unit (DPU)</w:t>
      </w:r>
    </w:p>
    <w:p w:rsidR="0047327F" w:rsidP="0047327F" w:rsidRDefault="0047327F" w14:paraId="242EF2F7" w14:textId="77777777">
      <w:pPr>
        <w:pStyle w:val="ListParagraph"/>
        <w:spacing w:before="0" w:line="276" w:lineRule="auto"/>
        <w:ind w:left="870" w:hanging="510"/>
        <w:rPr>
          <w:rFonts w:eastAsia="Verdana" w:cs="Verdana"/>
          <w:lang w:val="en-US"/>
        </w:rPr>
      </w:pPr>
      <w:r>
        <w:rPr>
          <w:rFonts w:eastAsia="Verdana" w:cs="Verdana"/>
          <w:lang w:val="en-US"/>
        </w:rPr>
        <w:t>Hardware</w:t>
      </w:r>
    </w:p>
    <w:p w:rsidR="0047327F" w:rsidP="0020473F" w:rsidRDefault="0047327F" w14:paraId="382BC2C6" w14:textId="77777777">
      <w:pPr>
        <w:pStyle w:val="ListParagraph"/>
        <w:numPr>
          <w:ilvl w:val="0"/>
          <w:numId w:val="17"/>
        </w:numPr>
        <w:spacing w:before="0" w:line="276" w:lineRule="auto"/>
        <w:rPr>
          <w:rFonts w:eastAsia="Verdana" w:cs="Verdana"/>
          <w:lang w:val="en"/>
        </w:rPr>
      </w:pPr>
      <w:r>
        <w:rPr>
          <w:rFonts w:eastAsia="Verdana" w:cs="Verdana"/>
          <w:lang w:val="en"/>
        </w:rPr>
        <w:t>Ensure the DPU is functioning well</w:t>
      </w:r>
    </w:p>
    <w:p w:rsidR="0047327F" w:rsidP="0020473F" w:rsidRDefault="0047327F" w14:paraId="01DC05FE" w14:textId="77777777">
      <w:pPr>
        <w:pStyle w:val="ListParagraph"/>
        <w:numPr>
          <w:ilvl w:val="0"/>
          <w:numId w:val="17"/>
        </w:numPr>
        <w:spacing w:before="0" w:line="276" w:lineRule="auto"/>
        <w:rPr>
          <w:rFonts w:eastAsia="Verdana" w:cs="Verdana"/>
          <w:lang w:val="en"/>
        </w:rPr>
      </w:pPr>
      <w:r>
        <w:rPr>
          <w:rFonts w:eastAsia="Verdana" w:cs="Verdana"/>
          <w:lang w:val="en"/>
        </w:rPr>
        <w:t>Ensure the communication system to Server is working [PC (ping test)]</w:t>
      </w:r>
    </w:p>
    <w:p w:rsidR="0047327F" w:rsidP="0047327F" w:rsidRDefault="0047327F" w14:paraId="70DE8F80" w14:textId="77777777">
      <w:pPr>
        <w:pStyle w:val="ListParagraph"/>
        <w:spacing w:before="0" w:line="276" w:lineRule="auto"/>
        <w:ind w:left="870" w:hanging="510"/>
        <w:rPr>
          <w:rFonts w:eastAsia="Verdana" w:cs="Verdana"/>
          <w:lang w:val="en-US"/>
        </w:rPr>
      </w:pPr>
      <w:r>
        <w:rPr>
          <w:rFonts w:eastAsia="Verdana" w:cs="Verdana"/>
          <w:lang w:val="en-US"/>
        </w:rPr>
        <w:t>Software for the AWS</w:t>
      </w:r>
    </w:p>
    <w:p w:rsidR="0047327F" w:rsidP="0020473F" w:rsidRDefault="0047327F" w14:paraId="2534247B" w14:textId="77777777">
      <w:pPr>
        <w:pStyle w:val="ListParagraph"/>
        <w:numPr>
          <w:ilvl w:val="0"/>
          <w:numId w:val="17"/>
        </w:numPr>
        <w:spacing w:before="0" w:line="276" w:lineRule="auto"/>
        <w:rPr>
          <w:rFonts w:eastAsia="Verdana" w:cs="Verdana"/>
          <w:lang w:val="en"/>
        </w:rPr>
      </w:pPr>
      <w:r>
        <w:rPr>
          <w:rFonts w:eastAsia="Verdana" w:cs="Verdana"/>
          <w:lang w:val="en"/>
        </w:rPr>
        <w:t>Ensure AWS software is from the latest version</w:t>
      </w:r>
    </w:p>
    <w:p w:rsidR="0047327F" w:rsidP="0020473F" w:rsidRDefault="0047327F" w14:paraId="5C683A5B" w14:textId="77777777">
      <w:pPr>
        <w:pStyle w:val="ListParagraph"/>
        <w:numPr>
          <w:ilvl w:val="0"/>
          <w:numId w:val="17"/>
        </w:numPr>
        <w:spacing w:before="0" w:line="276" w:lineRule="auto"/>
        <w:rPr>
          <w:rFonts w:eastAsia="Verdana" w:cs="Verdana"/>
          <w:lang w:val="en"/>
        </w:rPr>
      </w:pPr>
      <w:r>
        <w:rPr>
          <w:rFonts w:eastAsia="Verdana" w:cs="Verdana"/>
          <w:lang w:val="en"/>
        </w:rPr>
        <w:t>Ensure Synchronize Clock (the AWS computer time is the same as the server time)</w:t>
      </w:r>
    </w:p>
    <w:p w:rsidR="0047327F" w:rsidP="0047327F" w:rsidRDefault="0047327F" w14:paraId="25938D53" w14:textId="77777777">
      <w:pPr>
        <w:pStyle w:val="ListParagraph"/>
        <w:spacing w:before="0" w:line="276" w:lineRule="auto"/>
        <w:ind w:left="870" w:hanging="510"/>
        <w:rPr>
          <w:rFonts w:eastAsia="Verdana" w:cs="Verdana"/>
          <w:lang w:val="en-US"/>
        </w:rPr>
      </w:pPr>
      <w:r>
        <w:rPr>
          <w:rFonts w:eastAsia="Verdana" w:cs="Verdana"/>
          <w:lang w:val="en-US"/>
        </w:rPr>
        <w:t>Power Supply for the DPU</w:t>
      </w:r>
    </w:p>
    <w:p w:rsidR="0047327F" w:rsidP="0020473F" w:rsidRDefault="0047327F" w14:paraId="28A181F2" w14:textId="77777777">
      <w:pPr>
        <w:pStyle w:val="ListParagraph"/>
        <w:numPr>
          <w:ilvl w:val="0"/>
          <w:numId w:val="17"/>
        </w:numPr>
        <w:spacing w:before="0" w:line="276" w:lineRule="auto"/>
        <w:rPr>
          <w:rFonts w:eastAsia="Verdana" w:cs="Verdana"/>
          <w:lang w:val="en"/>
        </w:rPr>
      </w:pPr>
      <w:r>
        <w:rPr>
          <w:rFonts w:eastAsia="Verdana" w:cs="Verdana"/>
          <w:lang w:val="en"/>
        </w:rPr>
        <w:t>Ensure the UPS is working well</w:t>
      </w:r>
    </w:p>
    <w:p w:rsidR="0047327F" w:rsidP="0047327F" w:rsidRDefault="0047327F" w14:paraId="5702DDC1" w14:textId="77777777">
      <w:pPr>
        <w:spacing w:line="276" w:lineRule="auto"/>
      </w:pPr>
      <w:r>
        <w:rPr>
          <w:rFonts w:eastAsia="Verdana" w:cs="Verdana"/>
          <w:b/>
          <w:bCs/>
          <w:lang w:val="en-US"/>
        </w:rPr>
        <w:t>Earthing / Grounding</w:t>
      </w:r>
    </w:p>
    <w:p w:rsidR="0047327F" w:rsidP="0047327F" w:rsidRDefault="0047327F" w14:paraId="240221D6" w14:textId="77777777">
      <w:pPr>
        <w:pStyle w:val="ListParagraph"/>
        <w:spacing w:before="0" w:line="276" w:lineRule="auto"/>
        <w:ind w:left="870" w:hanging="510"/>
        <w:rPr>
          <w:rFonts w:eastAsia="Verdana" w:cs="Verdana"/>
          <w:lang w:val="en-US"/>
        </w:rPr>
      </w:pPr>
      <w:r>
        <w:rPr>
          <w:rFonts w:eastAsia="Verdana" w:cs="Verdana"/>
          <w:lang w:val="en-US"/>
        </w:rPr>
        <w:t>Check the earth resistance value on the wind mast</w:t>
      </w:r>
    </w:p>
    <w:p w:rsidR="0047327F" w:rsidP="0047327F" w:rsidRDefault="0047327F" w14:paraId="00D8D7BA" w14:textId="77777777">
      <w:pPr>
        <w:pStyle w:val="ListParagraph"/>
        <w:spacing w:before="0" w:line="276" w:lineRule="auto"/>
        <w:ind w:left="870" w:hanging="510"/>
        <w:rPr>
          <w:rFonts w:eastAsia="Verdana" w:cs="Verdana"/>
          <w:lang w:val="en-US"/>
        </w:rPr>
      </w:pPr>
      <w:r>
        <w:rPr>
          <w:rFonts w:eastAsia="Verdana" w:cs="Verdana"/>
          <w:lang w:val="en-US"/>
        </w:rPr>
        <w:t>Check the earth resistance value on the building</w:t>
      </w:r>
    </w:p>
    <w:p w:rsidR="0047327F" w:rsidP="0047327F" w:rsidRDefault="0047327F" w14:paraId="19D8AAE7" w14:textId="77777777">
      <w:pPr>
        <w:pStyle w:val="ListParagraph"/>
        <w:spacing w:before="0" w:line="276" w:lineRule="auto"/>
        <w:ind w:left="870" w:hanging="510"/>
        <w:rPr>
          <w:rFonts w:eastAsia="Verdana" w:cs="Verdana"/>
          <w:lang w:val="en-US"/>
        </w:rPr>
      </w:pPr>
      <w:r>
        <w:rPr>
          <w:rFonts w:eastAsia="Verdana" w:cs="Verdana"/>
          <w:lang w:val="en-US"/>
        </w:rPr>
        <w:t>Check the earth resistance value on the AE Box</w:t>
      </w:r>
    </w:p>
    <w:p w:rsidR="0047327F" w:rsidP="00DF76AB" w:rsidRDefault="0047327F" w14:paraId="18DABC64" w14:textId="05BD3C07">
      <w:r>
        <w:rPr>
          <w:rFonts w:eastAsia="Verdana" w:cs="Verdana"/>
          <w:b/>
          <w:bCs/>
          <w:lang w:val="en-US"/>
        </w:rPr>
        <w:t xml:space="preserve">Back-up Equipment </w:t>
      </w:r>
    </w:p>
    <w:p w:rsidR="0047327F" w:rsidP="0047327F" w:rsidRDefault="0047327F" w14:paraId="1A7A1578" w14:textId="77777777">
      <w:pPr>
        <w:pStyle w:val="ListParagraph"/>
        <w:spacing w:before="0" w:line="276" w:lineRule="auto"/>
        <w:ind w:left="870" w:hanging="510"/>
        <w:rPr>
          <w:rFonts w:eastAsia="Verdana" w:cs="Verdana"/>
          <w:lang w:val="en-US"/>
        </w:rPr>
      </w:pPr>
      <w:r>
        <w:rPr>
          <w:rFonts w:eastAsia="Verdana" w:cs="Verdana"/>
          <w:lang w:val="en-US"/>
        </w:rPr>
        <w:t xml:space="preserve">Barometer </w:t>
      </w:r>
    </w:p>
    <w:p w:rsidR="0047327F" w:rsidP="0020473F" w:rsidRDefault="0047327F" w14:paraId="58966336" w14:textId="77777777">
      <w:pPr>
        <w:pStyle w:val="ListParagraph"/>
        <w:numPr>
          <w:ilvl w:val="0"/>
          <w:numId w:val="17"/>
        </w:numPr>
        <w:spacing w:before="0" w:line="276" w:lineRule="auto"/>
        <w:rPr>
          <w:rFonts w:eastAsia="Verdana" w:cs="Verdana"/>
          <w:lang w:val="en"/>
        </w:rPr>
      </w:pPr>
      <w:r>
        <w:rPr>
          <w:rFonts w:eastAsia="Verdana" w:cs="Verdana"/>
          <w:lang w:val="en"/>
        </w:rPr>
        <w:t>Ensure the back-up barometer works</w:t>
      </w:r>
    </w:p>
    <w:p w:rsidR="0047327F" w:rsidP="0020473F" w:rsidRDefault="0047327F" w14:paraId="1C69032C" w14:textId="77777777">
      <w:pPr>
        <w:pStyle w:val="ListParagraph"/>
        <w:numPr>
          <w:ilvl w:val="0"/>
          <w:numId w:val="17"/>
        </w:numPr>
        <w:spacing w:before="0" w:line="276" w:lineRule="auto"/>
        <w:rPr>
          <w:rFonts w:eastAsia="Verdana" w:cs="Verdana"/>
          <w:lang w:val="en"/>
        </w:rPr>
      </w:pPr>
      <w:r>
        <w:rPr>
          <w:rFonts w:eastAsia="Verdana" w:cs="Verdana"/>
          <w:lang w:val="en"/>
        </w:rPr>
        <w:t>Do on-site verification</w:t>
      </w:r>
    </w:p>
    <w:p w:rsidR="0047327F" w:rsidP="0047327F" w:rsidRDefault="0047327F" w14:paraId="03AB640A" w14:textId="77777777">
      <w:pPr>
        <w:pStyle w:val="ListParagraph"/>
        <w:spacing w:before="0" w:line="276" w:lineRule="auto"/>
        <w:ind w:left="870" w:hanging="510"/>
        <w:rPr>
          <w:rFonts w:eastAsia="Verdana" w:cs="Verdana"/>
          <w:lang w:val="en-US"/>
        </w:rPr>
      </w:pPr>
      <w:r>
        <w:rPr>
          <w:rFonts w:eastAsia="Verdana" w:cs="Verdana"/>
          <w:lang w:val="en-US"/>
        </w:rPr>
        <w:t xml:space="preserve">Liquid in glass thermometer  </w:t>
      </w:r>
    </w:p>
    <w:p w:rsidR="0047327F" w:rsidP="0020473F" w:rsidRDefault="0047327F" w14:paraId="612977D2" w14:textId="77777777">
      <w:pPr>
        <w:pStyle w:val="ListParagraph"/>
        <w:numPr>
          <w:ilvl w:val="0"/>
          <w:numId w:val="17"/>
        </w:numPr>
        <w:spacing w:before="0" w:line="276" w:lineRule="auto"/>
        <w:rPr>
          <w:rFonts w:eastAsia="Verdana" w:cs="Verdana"/>
          <w:lang w:val="en"/>
        </w:rPr>
      </w:pPr>
      <w:r>
        <w:rPr>
          <w:rFonts w:eastAsia="Verdana" w:cs="Verdana"/>
          <w:lang w:val="en"/>
        </w:rPr>
        <w:t>Physical inspection of the dry / wet bulb thermometer (if any)</w:t>
      </w:r>
    </w:p>
    <w:p w:rsidR="0047327F" w:rsidP="0020473F" w:rsidRDefault="0047327F" w14:paraId="0EE6A93B" w14:textId="77777777">
      <w:pPr>
        <w:pStyle w:val="ListParagraph"/>
        <w:numPr>
          <w:ilvl w:val="0"/>
          <w:numId w:val="17"/>
        </w:numPr>
        <w:spacing w:before="0" w:line="276" w:lineRule="auto"/>
        <w:rPr>
          <w:rFonts w:eastAsia="Verdana" w:cs="Verdana"/>
          <w:lang w:val="en"/>
        </w:rPr>
      </w:pPr>
      <w:r>
        <w:rPr>
          <w:rFonts w:eastAsia="Verdana" w:cs="Verdana"/>
          <w:lang w:val="en"/>
        </w:rPr>
        <w:t>Do on-site verification</w:t>
      </w:r>
    </w:p>
    <w:p w:rsidRPr="00DF76AB" w:rsidR="0047327F" w:rsidP="18AA84E6" w:rsidRDefault="0047327F" w14:paraId="41F6EC2A" w14:textId="77777777">
      <w:pPr>
        <w:pStyle w:val="ListParagraph"/>
        <w:spacing w:before="0" w:line="276" w:lineRule="auto"/>
        <w:rPr>
          <w:rFonts w:eastAsia="Verdana" w:cs="Verdana"/>
          <w:lang w:val="en-US"/>
        </w:rPr>
      </w:pPr>
      <w:r w:rsidRPr="18AA84E6" w:rsidR="0047327F">
        <w:rPr>
          <w:rFonts w:eastAsia="Verdana" w:cs="Verdana"/>
          <w:lang w:val="en-US"/>
        </w:rPr>
        <w:t>Physical inspection of the maximum / minimum bulb thermometer (if any)</w:t>
      </w:r>
    </w:p>
    <w:p w:rsidR="0047327F" w:rsidP="0047327F" w:rsidRDefault="0047327F" w14:paraId="38CED5C9" w14:textId="77777777">
      <w:pPr>
        <w:pStyle w:val="ListParagraph"/>
        <w:spacing w:before="0" w:line="276" w:lineRule="auto"/>
        <w:ind w:left="870" w:hanging="510"/>
        <w:rPr>
          <w:rFonts w:eastAsia="Verdana" w:cs="Verdana"/>
          <w:lang w:val="en-US"/>
        </w:rPr>
      </w:pPr>
      <w:proofErr w:type="spellStart"/>
      <w:r>
        <w:rPr>
          <w:rFonts w:eastAsia="Verdana" w:cs="Verdana"/>
          <w:lang w:val="en-US"/>
        </w:rPr>
        <w:t>Raingauge</w:t>
      </w:r>
      <w:proofErr w:type="spellEnd"/>
    </w:p>
    <w:p w:rsidR="0047327F" w:rsidP="0020473F" w:rsidRDefault="0047327F" w14:paraId="71EC4148" w14:textId="77777777">
      <w:pPr>
        <w:pStyle w:val="ListParagraph"/>
        <w:numPr>
          <w:ilvl w:val="0"/>
          <w:numId w:val="17"/>
        </w:numPr>
        <w:spacing w:before="0" w:line="276" w:lineRule="auto"/>
        <w:rPr>
          <w:rFonts w:eastAsia="Verdana" w:cs="Verdana"/>
          <w:lang w:val="en"/>
        </w:rPr>
      </w:pPr>
      <w:r>
        <w:rPr>
          <w:rFonts w:eastAsia="Verdana" w:cs="Verdana"/>
          <w:lang w:val="en"/>
        </w:rPr>
        <w:t>Physical inspection</w:t>
      </w:r>
    </w:p>
    <w:p w:rsidRPr="00DF76AB" w:rsidR="0047327F" w:rsidP="18AA84E6" w:rsidRDefault="0047327F" w14:paraId="0F914904" w14:textId="77777777">
      <w:pPr>
        <w:pStyle w:val="ListParagraph"/>
        <w:spacing w:before="0" w:line="276" w:lineRule="auto"/>
        <w:rPr>
          <w:rFonts w:eastAsia="Verdana" w:cs="Verdana"/>
          <w:lang w:val="en-US"/>
        </w:rPr>
      </w:pPr>
      <w:r w:rsidRPr="18AA84E6" w:rsidR="0047327F">
        <w:rPr>
          <w:rFonts w:eastAsia="Verdana" w:cs="Verdana"/>
          <w:lang w:val="en-US"/>
        </w:rPr>
        <w:t xml:space="preserve">Physical inspection on the measuring cylinder of the </w:t>
      </w:r>
      <w:r w:rsidRPr="18AA84E6" w:rsidR="0047327F">
        <w:rPr>
          <w:rFonts w:eastAsia="Verdana" w:cs="Verdana"/>
          <w:lang w:val="en-US"/>
        </w:rPr>
        <w:t>raingauge</w:t>
      </w:r>
      <w:r w:rsidRPr="18AA84E6" w:rsidR="0047327F">
        <w:rPr>
          <w:rFonts w:eastAsia="Verdana" w:cs="Verdana"/>
          <w:lang w:val="en-US"/>
        </w:rPr>
        <w:t xml:space="preserve"> </w:t>
      </w:r>
    </w:p>
    <w:p w:rsidR="0047327F" w:rsidP="0047327F" w:rsidRDefault="0047327F" w14:paraId="53AADA9F" w14:textId="77777777">
      <w:pPr>
        <w:pStyle w:val="ListParagraph"/>
        <w:spacing w:before="0" w:line="276" w:lineRule="auto"/>
        <w:ind w:left="870" w:hanging="510"/>
        <w:rPr>
          <w:rFonts w:eastAsia="Verdana" w:cs="Verdana"/>
          <w:lang w:val="en-US"/>
        </w:rPr>
      </w:pPr>
      <w:r>
        <w:rPr>
          <w:rFonts w:eastAsia="Verdana" w:cs="Verdana"/>
          <w:lang w:val="en-US"/>
        </w:rPr>
        <w:t>Evaporation Pan</w:t>
      </w:r>
    </w:p>
    <w:p w:rsidR="0047327F" w:rsidP="0020473F" w:rsidRDefault="0047327F" w14:paraId="5C91DA21" w14:textId="77777777">
      <w:pPr>
        <w:pStyle w:val="ListParagraph"/>
        <w:numPr>
          <w:ilvl w:val="0"/>
          <w:numId w:val="17"/>
        </w:numPr>
        <w:spacing w:before="0" w:line="276" w:lineRule="auto"/>
        <w:rPr>
          <w:rFonts w:eastAsia="Verdana" w:cs="Verdana"/>
          <w:lang w:val="en"/>
        </w:rPr>
      </w:pPr>
      <w:r>
        <w:rPr>
          <w:rFonts w:eastAsia="Verdana" w:cs="Verdana"/>
          <w:lang w:val="en"/>
        </w:rPr>
        <w:t>Physical inspection</w:t>
      </w:r>
    </w:p>
    <w:p w:rsidR="0047327F" w:rsidP="0020473F" w:rsidRDefault="0047327F" w14:paraId="626A120E" w14:textId="77777777">
      <w:pPr>
        <w:pStyle w:val="ListParagraph"/>
        <w:numPr>
          <w:ilvl w:val="1"/>
          <w:numId w:val="18"/>
        </w:numPr>
        <w:spacing w:before="0" w:line="276" w:lineRule="auto"/>
        <w:rPr>
          <w:rFonts w:eastAsia="Verdana" w:cs="Verdana"/>
          <w:lang w:val="en"/>
        </w:rPr>
      </w:pPr>
      <w:r>
        <w:rPr>
          <w:rFonts w:eastAsia="Verdana" w:cs="Verdana"/>
          <w:lang w:val="en"/>
        </w:rPr>
        <w:t>Hook Gauge</w:t>
      </w:r>
    </w:p>
    <w:p w:rsidR="0047327F" w:rsidP="0020473F" w:rsidRDefault="0047327F" w14:paraId="1A439CC6" w14:textId="77777777">
      <w:pPr>
        <w:pStyle w:val="ListParagraph"/>
        <w:numPr>
          <w:ilvl w:val="1"/>
          <w:numId w:val="18"/>
        </w:numPr>
        <w:spacing w:before="0" w:line="276" w:lineRule="auto"/>
        <w:rPr>
          <w:rFonts w:eastAsia="Verdana" w:cs="Verdana"/>
          <w:lang w:val="en"/>
        </w:rPr>
      </w:pPr>
      <w:r>
        <w:rPr>
          <w:rFonts w:eastAsia="Verdana" w:cs="Verdana"/>
          <w:lang w:val="en"/>
        </w:rPr>
        <w:t>Stilling Well</w:t>
      </w:r>
    </w:p>
    <w:p w:rsidR="0047327F" w:rsidP="0020473F" w:rsidRDefault="0047327F" w14:paraId="2EE20ACF" w14:textId="77777777">
      <w:pPr>
        <w:pStyle w:val="ListParagraph"/>
        <w:numPr>
          <w:ilvl w:val="1"/>
          <w:numId w:val="18"/>
        </w:numPr>
        <w:spacing w:before="0" w:line="276" w:lineRule="auto"/>
        <w:rPr>
          <w:rFonts w:eastAsia="Verdana" w:cs="Verdana"/>
          <w:lang w:val="en"/>
        </w:rPr>
      </w:pPr>
      <w:r>
        <w:rPr>
          <w:rFonts w:eastAsia="Verdana" w:cs="Verdana"/>
          <w:lang w:val="en"/>
        </w:rPr>
        <w:t>Odometer</w:t>
      </w:r>
    </w:p>
    <w:p w:rsidR="0047327F" w:rsidP="0020473F" w:rsidRDefault="0047327F" w14:paraId="30C5677D" w14:textId="77777777">
      <w:pPr>
        <w:pStyle w:val="ListParagraph"/>
        <w:numPr>
          <w:ilvl w:val="0"/>
          <w:numId w:val="17"/>
        </w:numPr>
        <w:spacing w:before="0" w:line="276" w:lineRule="auto"/>
        <w:rPr>
          <w:rFonts w:eastAsia="Verdana" w:cs="Verdana"/>
          <w:lang w:val="en"/>
        </w:rPr>
      </w:pPr>
      <w:r>
        <w:rPr>
          <w:rFonts w:eastAsia="Verdana" w:cs="Verdana"/>
          <w:lang w:val="en"/>
        </w:rPr>
        <w:t>Cleanliness of the pan</w:t>
      </w:r>
    </w:p>
    <w:p w:rsidR="0047327F" w:rsidP="0047327F" w:rsidRDefault="0047327F" w14:paraId="201FFA68" w14:textId="77777777">
      <w:pPr>
        <w:spacing w:line="276" w:lineRule="auto"/>
      </w:pPr>
      <w:r>
        <w:rPr>
          <w:rFonts w:eastAsia="Verdana" w:cs="Verdana"/>
          <w:b/>
          <w:bCs/>
          <w:lang w:val="en-US"/>
        </w:rPr>
        <w:t xml:space="preserve">Stevenson Screen </w:t>
      </w:r>
    </w:p>
    <w:p w:rsidR="0047327F" w:rsidP="0047327F" w:rsidRDefault="0047327F" w14:paraId="05D63303" w14:textId="77777777">
      <w:pPr>
        <w:pStyle w:val="ListParagraph"/>
        <w:spacing w:before="0" w:line="276" w:lineRule="auto"/>
        <w:ind w:left="870" w:hanging="510"/>
        <w:rPr>
          <w:rFonts w:eastAsia="Verdana" w:cs="Verdana"/>
          <w:lang w:val="en-US"/>
        </w:rPr>
      </w:pPr>
      <w:r>
        <w:rPr>
          <w:rFonts w:eastAsia="Verdana" w:cs="Verdana"/>
          <w:lang w:val="en-US"/>
        </w:rPr>
        <w:t>Physical inspection</w:t>
      </w:r>
    </w:p>
    <w:p w:rsidRPr="00DF76AB" w:rsidR="0047327F" w:rsidP="18AA84E6" w:rsidRDefault="0047327F" w14:paraId="1709C697" w14:textId="0F6C6CD6">
      <w:pPr>
        <w:pStyle w:val="ListParagraph"/>
        <w:spacing w:before="0" w:line="276" w:lineRule="auto"/>
        <w:rPr>
          <w:rFonts w:eastAsia="Verdana" w:cs="Verdana"/>
          <w:lang w:val="en-US"/>
        </w:rPr>
      </w:pPr>
      <w:r w:rsidRPr="18AA84E6" w:rsidR="0047327F">
        <w:rPr>
          <w:rFonts w:eastAsia="Verdana" w:cs="Verdana"/>
          <w:lang w:val="en-US"/>
        </w:rPr>
        <w:t>Doors, hinges and latches</w:t>
      </w:r>
    </w:p>
    <w:p w:rsidR="00E463E0" w:rsidP="00E463E0" w:rsidRDefault="00E463E0" w14:paraId="7873064C" w14:textId="7D76BD27">
      <w:pPr>
        <w:pStyle w:val="Heading2"/>
        <w:numPr>
          <w:ilvl w:val="0"/>
          <w:numId w:val="0"/>
        </w:numPr>
      </w:pPr>
      <w:bookmarkStart w:name="_Toc225187867" w:id="179"/>
      <w:r>
        <w:t>Annex VII(</w:t>
      </w:r>
      <w:r w:rsidR="00AC3A08">
        <w:t>d</w:t>
      </w:r>
      <w:r>
        <w:t xml:space="preserve">): </w:t>
      </w:r>
      <w:r w:rsidR="00B30B4C">
        <w:t>AWS I</w:t>
      </w:r>
      <w:r>
        <w:t>nspection</w:t>
      </w:r>
      <w:r w:rsidR="00B30B4C">
        <w:t>/Field verification</w:t>
      </w:r>
      <w:r>
        <w:t xml:space="preserve"> </w:t>
      </w:r>
      <w:r w:rsidR="00B30B4C">
        <w:t>form</w:t>
      </w:r>
      <w:bookmarkEnd w:id="179"/>
    </w:p>
    <w:p w:rsidR="0073468C" w:rsidP="000C1C29" w:rsidRDefault="00B30B4C" w14:paraId="1E4D0E2D" w14:textId="768F6EAD">
      <w:pPr>
        <w:spacing w:after="160" w:line="259" w:lineRule="auto"/>
        <w:rPr>
          <w:rFonts w:eastAsia="Calibri" w:cs="Calibri"/>
          <w:color w:val="auto"/>
          <w:lang w:eastAsia="en-US"/>
        </w:rPr>
      </w:pPr>
      <w:r>
        <w:rPr>
          <w:rFonts w:eastAsia="Calibri" w:cs="Calibri"/>
          <w:color w:val="auto"/>
          <w:lang w:eastAsia="en-US"/>
        </w:rPr>
        <w:t>The following is an example of a checklist that can be adapted for use when doing an inspection, maintenance or field verification</w:t>
      </w:r>
      <w:r w:rsidR="000867DE">
        <w:rPr>
          <w:rFonts w:eastAsia="Calibri" w:cs="Calibri"/>
          <w:color w:val="auto"/>
          <w:lang w:eastAsia="en-US"/>
        </w:rPr>
        <w:t>.</w:t>
      </w:r>
    </w:p>
    <w:p w:rsidR="000867DE" w:rsidP="000C1C29" w:rsidRDefault="00DE676F" w14:paraId="4CFA9278" w14:textId="54B54AF5">
      <w:pPr>
        <w:spacing w:after="160" w:line="259" w:lineRule="auto"/>
        <w:rPr>
          <w:rFonts w:eastAsia="Calibri" w:cs="Calibri"/>
          <w:color w:val="auto"/>
          <w:lang w:eastAsia="en-US"/>
        </w:rPr>
      </w:pPr>
      <w:r w:rsidRPr="009910D0">
        <w:rPr>
          <w:noProof/>
        </w:rPr>
        <w:drawing>
          <wp:inline distT="0" distB="0" distL="0" distR="0" wp14:anchorId="4A096967" wp14:editId="15DB84FB">
            <wp:extent cx="5676900" cy="7629525"/>
            <wp:effectExtent l="0" t="0" r="0" b="9525"/>
            <wp:docPr id="2039476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76451" name=""/>
                    <pic:cNvPicPr/>
                  </pic:nvPicPr>
                  <pic:blipFill rotWithShape="1">
                    <a:blip r:embed="rId31"/>
                    <a:srcRect r="945" b="4056"/>
                    <a:stretch>
                      <a:fillRect/>
                    </a:stretch>
                  </pic:blipFill>
                  <pic:spPr bwMode="auto">
                    <a:xfrm>
                      <a:off x="0" y="0"/>
                      <a:ext cx="5677330" cy="7630103"/>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0C23AF9F" w14:textId="77777777">
      <w:r w:rsidRPr="00C11213">
        <w:rPr>
          <w:noProof/>
        </w:rPr>
        <w:drawing>
          <wp:inline distT="0" distB="0" distL="0" distR="0" wp14:anchorId="420BC974" wp14:editId="44258BFA">
            <wp:extent cx="5695950" cy="7800975"/>
            <wp:effectExtent l="0" t="0" r="0" b="9525"/>
            <wp:docPr id="1894917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17842" name=""/>
                    <pic:cNvPicPr/>
                  </pic:nvPicPr>
                  <pic:blipFill rotWithShape="1">
                    <a:blip r:embed="rId32"/>
                    <a:srcRect l="1" r="1102" b="4582"/>
                    <a:stretch>
                      <a:fillRect/>
                    </a:stretch>
                  </pic:blipFill>
                  <pic:spPr bwMode="auto">
                    <a:xfrm>
                      <a:off x="0" y="0"/>
                      <a:ext cx="5695950" cy="7800975"/>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50151B36" w14:textId="77777777">
      <w:r w:rsidRPr="00701E88">
        <w:rPr>
          <w:noProof/>
        </w:rPr>
        <w:drawing>
          <wp:inline distT="0" distB="0" distL="0" distR="0" wp14:anchorId="74C42F50" wp14:editId="64746066">
            <wp:extent cx="5638800" cy="7724775"/>
            <wp:effectExtent l="0" t="0" r="0" b="9525"/>
            <wp:docPr id="142517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70932" name=""/>
                    <pic:cNvPicPr/>
                  </pic:nvPicPr>
                  <pic:blipFill rotWithShape="1">
                    <a:blip r:embed="rId33"/>
                    <a:srcRect r="2095" b="6026"/>
                    <a:stretch>
                      <a:fillRect/>
                    </a:stretch>
                  </pic:blipFill>
                  <pic:spPr bwMode="auto">
                    <a:xfrm>
                      <a:off x="0" y="0"/>
                      <a:ext cx="5638800" cy="7724775"/>
                    </a:xfrm>
                    <a:prstGeom prst="rect">
                      <a:avLst/>
                    </a:prstGeom>
                    <a:ln>
                      <a:noFill/>
                    </a:ln>
                    <a:extLst>
                      <a:ext uri="{53640926-AAD7-44D8-BBD7-CCE9431645EC}">
                        <a14:shadowObscured xmlns:a14="http://schemas.microsoft.com/office/drawing/2010/main"/>
                      </a:ext>
                    </a:extLst>
                  </pic:spPr>
                </pic:pic>
              </a:graphicData>
            </a:graphic>
          </wp:inline>
        </w:drawing>
      </w:r>
      <w:r w:rsidRPr="00740F82">
        <w:rPr>
          <w:noProof/>
        </w:rPr>
        <w:drawing>
          <wp:inline distT="0" distB="0" distL="0" distR="0" wp14:anchorId="3E2CF5C2" wp14:editId="22923517">
            <wp:extent cx="5759450" cy="7791450"/>
            <wp:effectExtent l="0" t="0" r="0" b="0"/>
            <wp:docPr id="135716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68841" name=""/>
                    <pic:cNvPicPr/>
                  </pic:nvPicPr>
                  <pic:blipFill rotWithShape="1">
                    <a:blip r:embed="rId34"/>
                    <a:srcRect b="5484"/>
                    <a:stretch>
                      <a:fillRect/>
                    </a:stretch>
                  </pic:blipFill>
                  <pic:spPr bwMode="auto">
                    <a:xfrm>
                      <a:off x="0" y="0"/>
                      <a:ext cx="5759450" cy="7791450"/>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54C1C626" w14:textId="77777777">
      <w:r w:rsidRPr="00631581">
        <w:rPr>
          <w:noProof/>
        </w:rPr>
        <w:drawing>
          <wp:inline distT="0" distB="0" distL="0" distR="0" wp14:anchorId="7FBFABA3" wp14:editId="7882D362">
            <wp:extent cx="5829300" cy="7724775"/>
            <wp:effectExtent l="0" t="0" r="0" b="9525"/>
            <wp:docPr id="1598851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51795" name=""/>
                    <pic:cNvPicPr/>
                  </pic:nvPicPr>
                  <pic:blipFill rotWithShape="1">
                    <a:blip r:embed="rId35"/>
                    <a:srcRect r="-1213" b="5368"/>
                    <a:stretch>
                      <a:fillRect/>
                    </a:stretch>
                  </pic:blipFill>
                  <pic:spPr bwMode="auto">
                    <a:xfrm>
                      <a:off x="0" y="0"/>
                      <a:ext cx="5829300" cy="7724775"/>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28DB9059" w14:textId="77777777">
      <w:r w:rsidRPr="00C536FC">
        <w:rPr>
          <w:noProof/>
        </w:rPr>
        <w:drawing>
          <wp:inline distT="0" distB="0" distL="0" distR="0" wp14:anchorId="69521A08" wp14:editId="781CEA1E">
            <wp:extent cx="5734050" cy="7743825"/>
            <wp:effectExtent l="0" t="0" r="0" b="9525"/>
            <wp:docPr id="1630238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38066" name=""/>
                    <pic:cNvPicPr/>
                  </pic:nvPicPr>
                  <pic:blipFill rotWithShape="1">
                    <a:blip r:embed="rId36"/>
                    <a:srcRect l="1" r="441" b="5589"/>
                    <a:stretch>
                      <a:fillRect/>
                    </a:stretch>
                  </pic:blipFill>
                  <pic:spPr bwMode="auto">
                    <a:xfrm>
                      <a:off x="0" y="0"/>
                      <a:ext cx="5734050" cy="7743825"/>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0A3D796E" w14:textId="77777777">
      <w:r w:rsidRPr="00C8527B">
        <w:rPr>
          <w:noProof/>
        </w:rPr>
        <w:drawing>
          <wp:inline distT="0" distB="0" distL="0" distR="0" wp14:anchorId="3ED2FC16" wp14:editId="4552D4AD">
            <wp:extent cx="5667375" cy="7905750"/>
            <wp:effectExtent l="0" t="0" r="9525" b="0"/>
            <wp:docPr id="58358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4757" name=""/>
                    <pic:cNvPicPr/>
                  </pic:nvPicPr>
                  <pic:blipFill rotWithShape="1">
                    <a:blip r:embed="rId37"/>
                    <a:srcRect r="1599" b="4135"/>
                    <a:stretch>
                      <a:fillRect/>
                    </a:stretch>
                  </pic:blipFill>
                  <pic:spPr bwMode="auto">
                    <a:xfrm>
                      <a:off x="0" y="0"/>
                      <a:ext cx="5667375" cy="7905750"/>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7368354B" w14:textId="77777777">
      <w:r w:rsidRPr="0013445C">
        <w:rPr>
          <w:noProof/>
        </w:rPr>
        <w:drawing>
          <wp:inline distT="0" distB="0" distL="0" distR="0" wp14:anchorId="7141C9CA" wp14:editId="7C107DE1">
            <wp:extent cx="5857875" cy="7658100"/>
            <wp:effectExtent l="0" t="0" r="0" b="0"/>
            <wp:docPr id="573756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56503" name=""/>
                    <pic:cNvPicPr/>
                  </pic:nvPicPr>
                  <pic:blipFill rotWithShape="1">
                    <a:blip r:embed="rId38"/>
                    <a:srcRect r="-1709" b="6736"/>
                    <a:stretch>
                      <a:fillRect/>
                    </a:stretch>
                  </pic:blipFill>
                  <pic:spPr bwMode="auto">
                    <a:xfrm>
                      <a:off x="0" y="0"/>
                      <a:ext cx="5857875" cy="7658100"/>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7FD17142" w14:textId="77777777"/>
    <w:p w:rsidR="00CE4ED2" w:rsidP="00CE4ED2" w:rsidRDefault="00CE4ED2" w14:paraId="20F2EA4A" w14:textId="77777777">
      <w:r w:rsidRPr="00C8527B">
        <w:rPr>
          <w:noProof/>
        </w:rPr>
        <w:drawing>
          <wp:inline distT="0" distB="0" distL="0" distR="0" wp14:anchorId="59D7BD3D" wp14:editId="05DBCE40">
            <wp:extent cx="5743575" cy="7820025"/>
            <wp:effectExtent l="0" t="0" r="9525" b="9525"/>
            <wp:docPr id="1814326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26922" name=""/>
                    <pic:cNvPicPr/>
                  </pic:nvPicPr>
                  <pic:blipFill rotWithShape="1">
                    <a:blip r:embed="rId39"/>
                    <a:srcRect r="275" b="5160"/>
                    <a:stretch>
                      <a:fillRect/>
                    </a:stretch>
                  </pic:blipFill>
                  <pic:spPr bwMode="auto">
                    <a:xfrm>
                      <a:off x="0" y="0"/>
                      <a:ext cx="5743575" cy="7820025"/>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2212CF5C" w14:textId="77777777"/>
    <w:p w:rsidR="00CE4ED2" w:rsidP="00CE4ED2" w:rsidRDefault="00CE4ED2" w14:paraId="46A9B1EC" w14:textId="77777777"/>
    <w:p w:rsidR="00CE4ED2" w:rsidP="00CE4ED2" w:rsidRDefault="00CE4ED2" w14:paraId="771B78BB" w14:textId="77777777">
      <w:r w:rsidRPr="00550892">
        <w:rPr>
          <w:noProof/>
        </w:rPr>
        <w:drawing>
          <wp:inline distT="0" distB="0" distL="0" distR="0" wp14:anchorId="0D4AF2E7" wp14:editId="0C50704C">
            <wp:extent cx="5781675" cy="7648575"/>
            <wp:effectExtent l="0" t="0" r="9525" b="9525"/>
            <wp:docPr id="184051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14156" name=""/>
                    <pic:cNvPicPr/>
                  </pic:nvPicPr>
                  <pic:blipFill rotWithShape="1">
                    <a:blip r:embed="rId40"/>
                    <a:srcRect r="-385" b="6809"/>
                    <a:stretch>
                      <a:fillRect/>
                    </a:stretch>
                  </pic:blipFill>
                  <pic:spPr bwMode="auto">
                    <a:xfrm>
                      <a:off x="0" y="0"/>
                      <a:ext cx="5781675" cy="7648575"/>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73F3A181" w14:textId="77777777">
      <w:r w:rsidRPr="00550892">
        <w:rPr>
          <w:noProof/>
        </w:rPr>
        <w:drawing>
          <wp:inline distT="0" distB="0" distL="0" distR="0" wp14:anchorId="5580B018" wp14:editId="00DA92FC">
            <wp:extent cx="5734050" cy="7762875"/>
            <wp:effectExtent l="0" t="0" r="0" b="9525"/>
            <wp:docPr id="472418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18419" name=""/>
                    <pic:cNvPicPr/>
                  </pic:nvPicPr>
                  <pic:blipFill rotWithShape="1">
                    <a:blip r:embed="rId41"/>
                    <a:srcRect l="1" r="441" b="5751"/>
                    <a:stretch>
                      <a:fillRect/>
                    </a:stretch>
                  </pic:blipFill>
                  <pic:spPr bwMode="auto">
                    <a:xfrm>
                      <a:off x="0" y="0"/>
                      <a:ext cx="5734050" cy="7762875"/>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6487D091" w14:textId="77777777">
      <w:r w:rsidRPr="00E71DD5">
        <w:rPr>
          <w:noProof/>
        </w:rPr>
        <w:drawing>
          <wp:inline distT="0" distB="0" distL="0" distR="0" wp14:anchorId="54E7FAC9" wp14:editId="7692C622">
            <wp:extent cx="5772150" cy="7629525"/>
            <wp:effectExtent l="0" t="0" r="0" b="9525"/>
            <wp:docPr id="549008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08054" name=""/>
                    <pic:cNvPicPr/>
                  </pic:nvPicPr>
                  <pic:blipFill rotWithShape="1">
                    <a:blip r:embed="rId42"/>
                    <a:srcRect r="-220" b="6381"/>
                    <a:stretch>
                      <a:fillRect/>
                    </a:stretch>
                  </pic:blipFill>
                  <pic:spPr bwMode="auto">
                    <a:xfrm>
                      <a:off x="0" y="0"/>
                      <a:ext cx="5772150" cy="7629525"/>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49592A82" w14:textId="77777777">
      <w:r w:rsidRPr="00E71DD5">
        <w:rPr>
          <w:noProof/>
        </w:rPr>
        <w:drawing>
          <wp:inline distT="0" distB="0" distL="0" distR="0" wp14:anchorId="4E0D0E91" wp14:editId="1BFB1380">
            <wp:extent cx="5781675" cy="7734300"/>
            <wp:effectExtent l="0" t="0" r="9525" b="0"/>
            <wp:docPr id="214555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50419" name=""/>
                    <pic:cNvPicPr/>
                  </pic:nvPicPr>
                  <pic:blipFill rotWithShape="1">
                    <a:blip r:embed="rId43"/>
                    <a:srcRect r="-385" b="6054"/>
                    <a:stretch>
                      <a:fillRect/>
                    </a:stretch>
                  </pic:blipFill>
                  <pic:spPr bwMode="auto">
                    <a:xfrm>
                      <a:off x="0" y="0"/>
                      <a:ext cx="5781675" cy="7734300"/>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7CC0A347" w14:textId="77777777">
      <w:r w:rsidRPr="00DA7BF7">
        <w:rPr>
          <w:noProof/>
        </w:rPr>
        <w:drawing>
          <wp:inline distT="0" distB="0" distL="0" distR="0" wp14:anchorId="78E1DD3B" wp14:editId="477AEB1C">
            <wp:extent cx="5772150" cy="7696200"/>
            <wp:effectExtent l="0" t="0" r="0" b="0"/>
            <wp:docPr id="165711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18465" name=""/>
                    <pic:cNvPicPr/>
                  </pic:nvPicPr>
                  <pic:blipFill rotWithShape="1">
                    <a:blip r:embed="rId44"/>
                    <a:srcRect r="-220" b="6170"/>
                    <a:stretch>
                      <a:fillRect/>
                    </a:stretch>
                  </pic:blipFill>
                  <pic:spPr bwMode="auto">
                    <a:xfrm>
                      <a:off x="0" y="0"/>
                      <a:ext cx="5772150" cy="7696200"/>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0544C3C5" w14:textId="77777777"/>
    <w:p w:rsidR="00CE4ED2" w:rsidP="00CE4ED2" w:rsidRDefault="00CE4ED2" w14:paraId="3A17227A" w14:textId="77777777">
      <w:r w:rsidRPr="00DA7BF7">
        <w:rPr>
          <w:noProof/>
        </w:rPr>
        <w:drawing>
          <wp:inline distT="0" distB="0" distL="0" distR="0" wp14:anchorId="3B054FD4" wp14:editId="47961BDE">
            <wp:extent cx="5705475" cy="7705725"/>
            <wp:effectExtent l="0" t="0" r="9525" b="9525"/>
            <wp:docPr id="126400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01025" name=""/>
                    <pic:cNvPicPr/>
                  </pic:nvPicPr>
                  <pic:blipFill rotWithShape="1">
                    <a:blip r:embed="rId45"/>
                    <a:srcRect r="937" b="5974"/>
                    <a:stretch>
                      <a:fillRect/>
                    </a:stretch>
                  </pic:blipFill>
                  <pic:spPr bwMode="auto">
                    <a:xfrm>
                      <a:off x="0" y="0"/>
                      <a:ext cx="5705475" cy="7705725"/>
                    </a:xfrm>
                    <a:prstGeom prst="rect">
                      <a:avLst/>
                    </a:prstGeom>
                    <a:ln>
                      <a:noFill/>
                    </a:ln>
                    <a:extLst>
                      <a:ext uri="{53640926-AAD7-44D8-BBD7-CCE9431645EC}">
                        <a14:shadowObscured xmlns:a14="http://schemas.microsoft.com/office/drawing/2010/main"/>
                      </a:ext>
                    </a:extLst>
                  </pic:spPr>
                </pic:pic>
              </a:graphicData>
            </a:graphic>
          </wp:inline>
        </w:drawing>
      </w:r>
    </w:p>
    <w:p w:rsidR="00CE4ED2" w:rsidP="00CE4ED2" w:rsidRDefault="00CE4ED2" w14:paraId="249267DB" w14:textId="77777777">
      <w:r w:rsidRPr="00DB484E">
        <w:rPr>
          <w:noProof/>
        </w:rPr>
        <w:drawing>
          <wp:inline distT="0" distB="0" distL="0" distR="0" wp14:anchorId="4DAE2C39" wp14:editId="7762952C">
            <wp:extent cx="5743575" cy="7620000"/>
            <wp:effectExtent l="0" t="0" r="9525" b="0"/>
            <wp:docPr id="1746113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13834" name=""/>
                    <pic:cNvPicPr/>
                  </pic:nvPicPr>
                  <pic:blipFill rotWithShape="1">
                    <a:blip r:embed="rId46"/>
                    <a:srcRect r="275" b="6659"/>
                    <a:stretch>
                      <a:fillRect/>
                    </a:stretch>
                  </pic:blipFill>
                  <pic:spPr bwMode="auto">
                    <a:xfrm>
                      <a:off x="0" y="0"/>
                      <a:ext cx="5743575" cy="7620000"/>
                    </a:xfrm>
                    <a:prstGeom prst="rect">
                      <a:avLst/>
                    </a:prstGeom>
                    <a:ln>
                      <a:noFill/>
                    </a:ln>
                    <a:extLst>
                      <a:ext uri="{53640926-AAD7-44D8-BBD7-CCE9431645EC}">
                        <a14:shadowObscured xmlns:a14="http://schemas.microsoft.com/office/drawing/2010/main"/>
                      </a:ext>
                    </a:extLst>
                  </pic:spPr>
                </pic:pic>
              </a:graphicData>
            </a:graphic>
          </wp:inline>
        </w:drawing>
      </w:r>
    </w:p>
    <w:p w:rsidRPr="00DF18F5" w:rsidR="00CE4ED2" w:rsidP="00CE4ED2" w:rsidRDefault="00CE4ED2" w14:paraId="1FA7059E" w14:textId="77777777">
      <w:r w:rsidRPr="00E4005D">
        <w:rPr>
          <w:noProof/>
        </w:rPr>
        <w:drawing>
          <wp:inline distT="0" distB="0" distL="0" distR="0" wp14:anchorId="0504A32B" wp14:editId="051BF90C">
            <wp:extent cx="5838825" cy="7839075"/>
            <wp:effectExtent l="0" t="0" r="9525" b="9525"/>
            <wp:docPr id="163050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02159" name=""/>
                    <pic:cNvPicPr/>
                  </pic:nvPicPr>
                  <pic:blipFill rotWithShape="1">
                    <a:blip r:embed="rId47"/>
                    <a:srcRect r="-602" b="5394"/>
                    <a:stretch>
                      <a:fillRect/>
                    </a:stretch>
                  </pic:blipFill>
                  <pic:spPr bwMode="auto">
                    <a:xfrm>
                      <a:off x="0" y="0"/>
                      <a:ext cx="5840911" cy="7841876"/>
                    </a:xfrm>
                    <a:prstGeom prst="rect">
                      <a:avLst/>
                    </a:prstGeom>
                    <a:ln>
                      <a:noFill/>
                    </a:ln>
                    <a:extLst>
                      <a:ext uri="{53640926-AAD7-44D8-BBD7-CCE9431645EC}">
                        <a14:shadowObscured xmlns:a14="http://schemas.microsoft.com/office/drawing/2010/main"/>
                      </a:ext>
                    </a:extLst>
                  </pic:spPr>
                </pic:pic>
              </a:graphicData>
            </a:graphic>
          </wp:inline>
        </w:drawing>
      </w:r>
    </w:p>
    <w:p w:rsidRPr="000A1257" w:rsidR="00CE4ED2" w:rsidP="00CE4ED2" w:rsidRDefault="00CE4ED2" w14:paraId="658F35B2" w14:textId="77777777">
      <w:pPr>
        <w:jc w:val="both"/>
      </w:pPr>
    </w:p>
    <w:p w:rsidR="000867DE" w:rsidP="000C1C29" w:rsidRDefault="000867DE" w14:paraId="4C8F0CC9" w14:textId="77777777">
      <w:pPr>
        <w:spacing w:after="160" w:line="259" w:lineRule="auto"/>
        <w:rPr>
          <w:rFonts w:eastAsia="Calibri" w:cs="Calibri"/>
          <w:color w:val="auto"/>
          <w:sz w:val="20"/>
          <w:szCs w:val="20"/>
          <w:lang w:eastAsia="en-US"/>
        </w:rPr>
      </w:pPr>
    </w:p>
    <w:p w:rsidR="00E04FC9" w:rsidRDefault="00E04FC9" w14:paraId="0869B828" w14:textId="77777777">
      <w:pPr>
        <w:spacing w:before="0" w:line="240" w:lineRule="auto"/>
        <w:rPr>
          <w:rFonts w:eastAsia="Verdana"/>
          <w:b/>
          <w:bCs/>
          <w:color w:val="auto"/>
          <w:sz w:val="24"/>
          <w:szCs w:val="24"/>
          <w:lang w:eastAsia="en-GB"/>
        </w:rPr>
      </w:pPr>
      <w:r>
        <w:br w:type="page"/>
      </w:r>
    </w:p>
    <w:p w:rsidR="00CE4ED2" w:rsidP="00CE4ED2" w:rsidRDefault="00CE4ED2" w14:paraId="769BDCEB" w14:textId="6D1FDBBD">
      <w:pPr>
        <w:pStyle w:val="Heading2"/>
        <w:numPr>
          <w:ilvl w:val="0"/>
          <w:numId w:val="0"/>
        </w:numPr>
      </w:pPr>
      <w:bookmarkStart w:name="_Toc225187868" w:id="180"/>
      <w:r>
        <w:t>Annex VII(</w:t>
      </w:r>
      <w:r w:rsidR="00AC3A08">
        <w:t>e</w:t>
      </w:r>
      <w:r>
        <w:t xml:space="preserve">): </w:t>
      </w:r>
      <w:r w:rsidR="009F550D">
        <w:t>Station record sheets / site description form</w:t>
      </w:r>
      <w:bookmarkEnd w:id="180"/>
    </w:p>
    <w:p w:rsidR="00FC407C" w:rsidP="00CE4ED2" w:rsidRDefault="00CE4ED2" w14:paraId="547725E5" w14:textId="3199E800">
      <w:pPr>
        <w:spacing w:after="160" w:line="259" w:lineRule="auto"/>
        <w:rPr>
          <w:rFonts w:eastAsia="Calibri" w:cs="Calibri"/>
          <w:color w:val="auto"/>
          <w:lang w:eastAsia="en-US"/>
        </w:rPr>
      </w:pPr>
      <w:r>
        <w:rPr>
          <w:rFonts w:eastAsia="Calibri" w:cs="Calibri"/>
          <w:color w:val="auto"/>
          <w:lang w:eastAsia="en-US"/>
        </w:rPr>
        <w:t xml:space="preserve">The following is an example of a </w:t>
      </w:r>
      <w:r w:rsidR="00C0753F">
        <w:rPr>
          <w:rFonts w:eastAsia="Calibri" w:cs="Calibri"/>
          <w:color w:val="auto"/>
          <w:lang w:eastAsia="en-US"/>
        </w:rPr>
        <w:t>form</w:t>
      </w:r>
      <w:r>
        <w:rPr>
          <w:rFonts w:eastAsia="Calibri" w:cs="Calibri"/>
          <w:color w:val="auto"/>
          <w:lang w:eastAsia="en-US"/>
        </w:rPr>
        <w:t xml:space="preserve"> that can be adapted </w:t>
      </w:r>
      <w:r w:rsidR="00C0753F">
        <w:rPr>
          <w:rFonts w:eastAsia="Calibri" w:cs="Calibri"/>
          <w:color w:val="auto"/>
          <w:lang w:eastAsia="en-US"/>
        </w:rPr>
        <w:t>when preparing station metadata.</w:t>
      </w:r>
    </w:p>
    <w:p w:rsidR="00FC407C" w:rsidRDefault="00FC407C" w14:paraId="78661DDD" w14:textId="77777777">
      <w:pPr>
        <w:spacing w:before="0" w:line="240" w:lineRule="auto"/>
        <w:rPr>
          <w:rFonts w:eastAsia="Calibri" w:cs="Calibri"/>
          <w:color w:val="auto"/>
          <w:lang w:eastAsia="en-US"/>
        </w:rPr>
      </w:pPr>
      <w:r>
        <w:rPr>
          <w:rFonts w:eastAsia="Calibri" w:cs="Calibri"/>
          <w:color w:val="auto"/>
          <w:lang w:eastAsia="en-US"/>
        </w:rPr>
        <w:br w:type="page"/>
      </w:r>
    </w:p>
    <w:p w:rsidRPr="00595DD4" w:rsidR="00595DD4" w:rsidP="00595DD4" w:rsidRDefault="00595DD4" w14:paraId="6E82B7D3" w14:textId="77777777">
      <w:pPr>
        <w:spacing w:before="0" w:line="240" w:lineRule="auto"/>
        <w:jc w:val="center"/>
        <w:rPr>
          <w:rFonts w:ascii="Times New Roman" w:hAnsi="Times New Roman" w:eastAsia="Times New Roman" w:cs="Times New Roman"/>
          <w:b/>
          <w:color w:val="auto"/>
          <w:kern w:val="0"/>
          <w:sz w:val="28"/>
          <w:szCs w:val="28"/>
          <w:lang w:eastAsia="en-GB"/>
          <w14:ligatures w14:val="none"/>
        </w:rPr>
      </w:pPr>
      <w:r w:rsidRPr="00595DD4">
        <w:rPr>
          <w:rFonts w:ascii="Times New Roman" w:hAnsi="Times New Roman" w:eastAsia="Times New Roman" w:cs="Times New Roman"/>
          <w:b/>
          <w:color w:val="auto"/>
          <w:kern w:val="0"/>
          <w:sz w:val="28"/>
          <w:szCs w:val="28"/>
          <w:lang w:eastAsia="en-GB"/>
          <w14:ligatures w14:val="none"/>
        </w:rPr>
        <w:t>SITE DESCRIPTION FORM</w:t>
      </w:r>
    </w:p>
    <w:p w:rsidRPr="00595DD4" w:rsidR="00595DD4" w:rsidP="00595DD4" w:rsidRDefault="00595DD4" w14:paraId="27D305ED"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781" w:type="dxa"/>
        <w:jc w:val="center"/>
        <w:tblLayout w:type="fixed"/>
        <w:tblLook w:val="0000" w:firstRow="0" w:lastRow="0" w:firstColumn="0" w:lastColumn="0" w:noHBand="0" w:noVBand="0"/>
      </w:tblPr>
      <w:tblGrid>
        <w:gridCol w:w="1418"/>
        <w:gridCol w:w="958"/>
        <w:gridCol w:w="743"/>
        <w:gridCol w:w="779"/>
        <w:gridCol w:w="922"/>
        <w:gridCol w:w="2835"/>
        <w:gridCol w:w="2126"/>
      </w:tblGrid>
      <w:tr w:rsidRPr="00595DD4" w:rsidR="00595DD4" w:rsidTr="00694EC8" w14:paraId="64200F9D" w14:textId="77777777">
        <w:trPr>
          <w:jc w:val="center"/>
        </w:trPr>
        <w:tc>
          <w:tcPr>
            <w:tcW w:w="7655" w:type="dxa"/>
            <w:gridSpan w:val="6"/>
            <w:tcBorders>
              <w:right w:val="single" w:color="auto" w:sz="4" w:space="0"/>
            </w:tcBorders>
            <w:vAlign w:val="center"/>
          </w:tcPr>
          <w:p w:rsidRPr="00595DD4" w:rsidR="00595DD4" w:rsidP="00595DD4" w:rsidRDefault="00595DD4" w14:paraId="65971AB4" w14:textId="77777777">
            <w:pPr>
              <w:spacing w:before="0" w:line="240" w:lineRule="auto"/>
              <w:rPr>
                <w:rFonts w:ascii="Times New Roman" w:hAnsi="Times New Roman" w:eastAsia="Times New Roman" w:cs="Times New Roman"/>
                <w:color w:val="0070C0"/>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STATION NAME</w:t>
            </w:r>
            <w:r w:rsidRPr="00595DD4">
              <w:rPr>
                <w:rFonts w:ascii="Times New Roman" w:hAnsi="Times New Roman" w:eastAsia="Times New Roman" w:cs="Times New Roman"/>
                <w:color w:val="auto"/>
                <w:kern w:val="0"/>
                <w:sz w:val="24"/>
                <w:szCs w:val="20"/>
                <w:lang w:eastAsia="en-GB"/>
                <w14:ligatures w14:val="none"/>
              </w:rPr>
              <w:t>:</w:t>
            </w:r>
            <w:r w:rsidRPr="00595DD4">
              <w:rPr>
                <w:rFonts w:ascii="Times New Roman" w:hAnsi="Times New Roman" w:eastAsia="Times New Roman" w:cs="Times New Roman"/>
                <w:color w:val="5B9BD5"/>
                <w:kern w:val="0"/>
                <w:sz w:val="24"/>
                <w:szCs w:val="20"/>
                <w:lang w:eastAsia="en-GB"/>
                <w14:ligatures w14:val="none"/>
              </w:rPr>
              <w:t xml:space="preserve"> </w:t>
            </w:r>
          </w:p>
        </w:tc>
        <w:tc>
          <w:tcPr>
            <w:tcW w:w="2126" w:type="dxa"/>
            <w:tcBorders>
              <w:top w:val="single" w:color="auto" w:sz="4" w:space="0"/>
              <w:left w:val="single" w:color="auto" w:sz="4" w:space="0"/>
              <w:right w:val="single" w:color="auto" w:sz="4" w:space="0"/>
            </w:tcBorders>
            <w:vAlign w:val="center"/>
          </w:tcPr>
          <w:p w:rsidRPr="00595DD4" w:rsidR="00595DD4" w:rsidP="00595DD4" w:rsidRDefault="00595DD4" w14:paraId="70E861C6" w14:textId="77777777">
            <w:pPr>
              <w:spacing w:before="0" w:line="240" w:lineRule="auto"/>
              <w:jc w:val="center"/>
              <w:rPr>
                <w:rFonts w:ascii="Times New Roman" w:hAnsi="Times New Roman" w:eastAsia="Times New Roman" w:cs="Times New Roman"/>
                <w:b/>
                <w:color w:val="000000"/>
                <w:kern w:val="0"/>
                <w:sz w:val="24"/>
                <w:szCs w:val="20"/>
                <w:lang w:eastAsia="en-GB"/>
                <w14:ligatures w14:val="none"/>
              </w:rPr>
            </w:pPr>
            <w:r w:rsidRPr="00595DD4">
              <w:rPr>
                <w:rFonts w:ascii="Times New Roman" w:hAnsi="Times New Roman" w:eastAsia="Times New Roman" w:cs="Times New Roman"/>
                <w:b/>
                <w:color w:val="000000"/>
                <w:kern w:val="0"/>
                <w:sz w:val="24"/>
                <w:szCs w:val="20"/>
                <w:lang w:eastAsia="en-GB"/>
                <w14:ligatures w14:val="none"/>
              </w:rPr>
              <w:t>Variables Observed</w:t>
            </w:r>
          </w:p>
          <w:p w:rsidRPr="00595DD4" w:rsidR="00595DD4" w:rsidP="00595DD4" w:rsidRDefault="00595DD4" w14:paraId="1DFBE8D6" w14:textId="77777777">
            <w:pPr>
              <w:tabs>
                <w:tab w:val="left" w:pos="2145"/>
              </w:tabs>
              <w:spacing w:before="0" w:line="240" w:lineRule="auto"/>
              <w:rPr>
                <w:rFonts w:ascii="Times New Roman" w:hAnsi="Times New Roman" w:eastAsia="Times New Roman" w:cs="Times New Roman"/>
                <w:b/>
                <w:color w:val="000000"/>
                <w:kern w:val="0"/>
                <w:sz w:val="24"/>
                <w:szCs w:val="20"/>
                <w:lang w:eastAsia="en-GB"/>
                <w14:ligatures w14:val="none"/>
              </w:rPr>
            </w:pPr>
          </w:p>
        </w:tc>
      </w:tr>
      <w:tr w:rsidRPr="00595DD4" w:rsidR="00595DD4" w:rsidTr="00694EC8" w14:paraId="43D3442F" w14:textId="77777777">
        <w:trPr>
          <w:jc w:val="center"/>
        </w:trPr>
        <w:tc>
          <w:tcPr>
            <w:tcW w:w="7655" w:type="dxa"/>
            <w:gridSpan w:val="6"/>
            <w:tcBorders>
              <w:right w:val="single" w:color="auto" w:sz="4" w:space="0"/>
            </w:tcBorders>
          </w:tcPr>
          <w:p w:rsidRPr="00595DD4" w:rsidR="00595DD4" w:rsidP="00595DD4" w:rsidRDefault="00595DD4" w14:paraId="3D03EAE1" w14:textId="77777777">
            <w:pPr>
              <w:tabs>
                <w:tab w:val="left" w:pos="2130"/>
              </w:tabs>
              <w:spacing w:before="0" w:line="240" w:lineRule="auto"/>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Station Type:     </w:t>
            </w:r>
            <w:r w:rsidRPr="00595DD4">
              <w:rPr>
                <w:rFonts w:ascii="Times New Roman" w:hAnsi="Times New Roman" w:eastAsia="Times New Roman" w:cs="Times New Roman"/>
                <w:bCs/>
                <w:color w:val="0070C0"/>
                <w:kern w:val="0"/>
                <w:sz w:val="24"/>
                <w:szCs w:val="20"/>
                <w:lang w:eastAsia="en-GB"/>
                <w14:ligatures w14:val="none"/>
              </w:rPr>
              <w:t xml:space="preserve"> </w:t>
            </w:r>
          </w:p>
        </w:tc>
        <w:tc>
          <w:tcPr>
            <w:tcW w:w="2126" w:type="dxa"/>
            <w:tcBorders>
              <w:left w:val="single" w:color="auto" w:sz="4" w:space="0"/>
              <w:right w:val="single" w:color="auto" w:sz="4" w:space="0"/>
            </w:tcBorders>
          </w:tcPr>
          <w:p w:rsidRPr="00595DD4" w:rsidR="00595DD4" w:rsidP="00595DD4" w:rsidRDefault="0020473F" w14:paraId="5A568258" w14:textId="77777777">
            <w:pPr>
              <w:tabs>
                <w:tab w:val="left" w:pos="2145"/>
              </w:tabs>
              <w:spacing w:before="0" w:line="240" w:lineRule="auto"/>
              <w:rPr>
                <w:rFonts w:ascii="Times New Roman" w:hAnsi="Times New Roman" w:eastAsia="Times New Roman" w:cs="Times New Roman"/>
                <w:bCs/>
                <w:color w:val="000000"/>
                <w:kern w:val="0"/>
                <w:lang w:eastAsia="en-GB"/>
                <w14:ligatures w14:val="none"/>
              </w:rPr>
            </w:pPr>
            <w:sdt>
              <w:sdtPr>
                <w:rPr>
                  <w:rFonts w:ascii="Times New Roman" w:hAnsi="Times New Roman" w:eastAsia="Times New Roman" w:cs="Times New Roman"/>
                  <w:bCs/>
                  <w:color w:val="000000"/>
                  <w:kern w:val="0"/>
                  <w:lang w:eastAsia="en-GB"/>
                  <w14:ligatures w14:val="none"/>
                </w:rPr>
                <w:id w:val="334420095"/>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bCs/>
                    <w:color w:val="000000"/>
                    <w:kern w:val="0"/>
                    <w:lang w:eastAsia="en-GB"/>
                    <w14:ligatures w14:val="none"/>
                  </w:rPr>
                  <w:t>☐</w:t>
                </w:r>
              </w:sdtContent>
            </w:sdt>
            <w:r w:rsidRPr="00595DD4" w:rsidR="00595DD4">
              <w:rPr>
                <w:rFonts w:ascii="Times New Roman" w:hAnsi="Times New Roman" w:eastAsia="Times New Roman" w:cs="Times New Roman"/>
                <w:bCs/>
                <w:color w:val="000000"/>
                <w:kern w:val="0"/>
                <w:lang w:eastAsia="en-GB"/>
                <w14:ligatures w14:val="none"/>
              </w:rPr>
              <w:t xml:space="preserve"> Wind</w:t>
            </w:r>
          </w:p>
        </w:tc>
      </w:tr>
      <w:tr w:rsidRPr="00595DD4" w:rsidR="00595DD4" w:rsidTr="00694EC8" w14:paraId="6A9B2889" w14:textId="77777777">
        <w:trPr>
          <w:jc w:val="center"/>
        </w:trPr>
        <w:tc>
          <w:tcPr>
            <w:tcW w:w="3898" w:type="dxa"/>
            <w:gridSpan w:val="4"/>
          </w:tcPr>
          <w:p w:rsidRPr="00595DD4" w:rsidR="00595DD4" w:rsidP="00595DD4" w:rsidRDefault="00595DD4" w14:paraId="1AEB8D3A" w14:textId="77777777">
            <w:pPr>
              <w:tabs>
                <w:tab w:val="left" w:pos="1995"/>
              </w:tabs>
              <w:spacing w:before="0" w:line="240" w:lineRule="auto"/>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CliDE No:         </w:t>
            </w:r>
          </w:p>
        </w:tc>
        <w:tc>
          <w:tcPr>
            <w:tcW w:w="3757" w:type="dxa"/>
            <w:gridSpan w:val="2"/>
            <w:tcBorders>
              <w:right w:val="single" w:color="auto" w:sz="4" w:space="0"/>
            </w:tcBorders>
          </w:tcPr>
          <w:p w:rsidRPr="00595DD4" w:rsidR="00595DD4" w:rsidP="00595DD4" w:rsidRDefault="00595DD4" w14:paraId="5995AEDA" w14:textId="77777777">
            <w:pPr>
              <w:tabs>
                <w:tab w:val="left" w:pos="2130"/>
              </w:tabs>
              <w:spacing w:before="0" w:line="240" w:lineRule="auto"/>
              <w:rPr>
                <w:rFonts w:ascii="Times New Roman" w:hAnsi="Times New Roman" w:eastAsia="Times New Roman" w:cs="Times New Roman"/>
                <w:color w:val="5B9BD5"/>
                <w:kern w:val="0"/>
                <w:sz w:val="24"/>
                <w:szCs w:val="20"/>
                <w:lang w:eastAsia="en-GB"/>
                <w14:ligatures w14:val="none"/>
              </w:rPr>
            </w:pPr>
          </w:p>
        </w:tc>
        <w:tc>
          <w:tcPr>
            <w:tcW w:w="2126" w:type="dxa"/>
            <w:tcBorders>
              <w:left w:val="single" w:color="auto" w:sz="4" w:space="0"/>
              <w:right w:val="single" w:color="auto" w:sz="4" w:space="0"/>
            </w:tcBorders>
          </w:tcPr>
          <w:p w:rsidRPr="00595DD4" w:rsidR="00595DD4" w:rsidP="00595DD4" w:rsidRDefault="0020473F" w14:paraId="5E61D7A8" w14:textId="77777777">
            <w:pPr>
              <w:tabs>
                <w:tab w:val="left" w:pos="2145"/>
              </w:tabs>
              <w:spacing w:before="0" w:line="240" w:lineRule="auto"/>
              <w:rPr>
                <w:rFonts w:ascii="Times New Roman" w:hAnsi="Times New Roman" w:eastAsia="Times New Roman" w:cs="Times New Roman"/>
                <w:bCs/>
                <w:color w:val="000000"/>
                <w:kern w:val="0"/>
                <w:lang w:eastAsia="en-GB"/>
                <w14:ligatures w14:val="none"/>
              </w:rPr>
            </w:pPr>
            <w:sdt>
              <w:sdtPr>
                <w:rPr>
                  <w:rFonts w:ascii="Times New Roman" w:hAnsi="Times New Roman" w:eastAsia="Times New Roman" w:cs="Times New Roman"/>
                  <w:bCs/>
                  <w:color w:val="000000"/>
                  <w:kern w:val="0"/>
                  <w:lang w:eastAsia="en-GB"/>
                  <w14:ligatures w14:val="none"/>
                </w:rPr>
                <w:id w:val="-271400341"/>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bCs/>
                    <w:color w:val="000000"/>
                    <w:kern w:val="0"/>
                    <w:lang w:eastAsia="en-GB"/>
                    <w14:ligatures w14:val="none"/>
                  </w:rPr>
                  <w:t>☐</w:t>
                </w:r>
              </w:sdtContent>
            </w:sdt>
            <w:r w:rsidRPr="00595DD4" w:rsidR="00595DD4">
              <w:rPr>
                <w:rFonts w:ascii="Times New Roman" w:hAnsi="Times New Roman" w:eastAsia="Times New Roman" w:cs="Times New Roman"/>
                <w:bCs/>
                <w:color w:val="000000"/>
                <w:kern w:val="0"/>
                <w:lang w:eastAsia="en-GB"/>
                <w14:ligatures w14:val="none"/>
              </w:rPr>
              <w:t xml:space="preserve"> Air Temp</w:t>
            </w:r>
          </w:p>
        </w:tc>
      </w:tr>
      <w:tr w:rsidRPr="00595DD4" w:rsidR="00595DD4" w:rsidTr="00694EC8" w14:paraId="74E68E98" w14:textId="77777777">
        <w:trPr>
          <w:jc w:val="center"/>
        </w:trPr>
        <w:tc>
          <w:tcPr>
            <w:tcW w:w="3898" w:type="dxa"/>
            <w:gridSpan w:val="4"/>
          </w:tcPr>
          <w:p w:rsidRPr="00595DD4" w:rsidR="00595DD4" w:rsidP="00595DD4" w:rsidRDefault="00595DD4" w14:paraId="5D6F0E2C" w14:textId="77777777">
            <w:pPr>
              <w:tabs>
                <w:tab w:val="left" w:pos="1995"/>
              </w:tabs>
              <w:spacing w:before="0" w:line="240" w:lineRule="auto"/>
              <w:rPr>
                <w:rFonts w:ascii="Times New Roman" w:hAnsi="Times New Roman" w:eastAsia="Times New Roman" w:cs="Times New Roman"/>
                <w:color w:val="5B9BD5"/>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TIDEDA No:      </w:t>
            </w:r>
          </w:p>
        </w:tc>
        <w:tc>
          <w:tcPr>
            <w:tcW w:w="3757" w:type="dxa"/>
            <w:gridSpan w:val="2"/>
            <w:tcBorders>
              <w:right w:val="single" w:color="auto" w:sz="4" w:space="0"/>
            </w:tcBorders>
          </w:tcPr>
          <w:p w:rsidRPr="00595DD4" w:rsidR="00595DD4" w:rsidP="00595DD4" w:rsidRDefault="00595DD4" w14:paraId="087F983D" w14:textId="77777777">
            <w:pPr>
              <w:tabs>
                <w:tab w:val="left" w:pos="2145"/>
              </w:tabs>
              <w:spacing w:before="0" w:line="240" w:lineRule="auto"/>
              <w:rPr>
                <w:rFonts w:ascii="Times New Roman" w:hAnsi="Times New Roman" w:eastAsia="Times New Roman" w:cs="Times New Roman"/>
                <w:color w:val="5B9BD5"/>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ICAO Identifier:</w:t>
            </w:r>
            <w:r w:rsidRPr="00595DD4">
              <w:rPr>
                <w:rFonts w:ascii="Times New Roman" w:hAnsi="Times New Roman" w:eastAsia="Times New Roman" w:cs="Times New Roman"/>
                <w:color w:val="5B9BD5"/>
                <w:kern w:val="0"/>
                <w:sz w:val="24"/>
                <w:szCs w:val="20"/>
                <w:lang w:eastAsia="en-GB"/>
                <w14:ligatures w14:val="none"/>
              </w:rPr>
              <w:tab/>
            </w:r>
          </w:p>
        </w:tc>
        <w:tc>
          <w:tcPr>
            <w:tcW w:w="2126" w:type="dxa"/>
            <w:tcBorders>
              <w:left w:val="single" w:color="auto" w:sz="4" w:space="0"/>
              <w:right w:val="single" w:color="auto" w:sz="4" w:space="0"/>
            </w:tcBorders>
          </w:tcPr>
          <w:p w:rsidRPr="00595DD4" w:rsidR="00595DD4" w:rsidP="00595DD4" w:rsidRDefault="0020473F" w14:paraId="21FFFF01" w14:textId="77777777">
            <w:pPr>
              <w:tabs>
                <w:tab w:val="left" w:pos="2145"/>
              </w:tabs>
              <w:spacing w:before="0" w:line="240" w:lineRule="auto"/>
              <w:rPr>
                <w:rFonts w:ascii="Times New Roman" w:hAnsi="Times New Roman" w:eastAsia="Times New Roman" w:cs="Times New Roman"/>
                <w:color w:val="000000"/>
                <w:kern w:val="0"/>
                <w:lang w:eastAsia="en-GB"/>
                <w14:ligatures w14:val="none"/>
              </w:rPr>
            </w:pPr>
            <w:sdt>
              <w:sdtPr>
                <w:rPr>
                  <w:rFonts w:ascii="Times New Roman" w:hAnsi="Times New Roman" w:eastAsia="Times New Roman" w:cs="Times New Roman"/>
                  <w:bCs/>
                  <w:color w:val="000000"/>
                  <w:kern w:val="0"/>
                  <w:lang w:eastAsia="en-GB"/>
                  <w14:ligatures w14:val="none"/>
                </w:rPr>
                <w:id w:val="-610122146"/>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bCs/>
                    <w:color w:val="000000"/>
                    <w:kern w:val="0"/>
                    <w:lang w:eastAsia="en-GB"/>
                    <w14:ligatures w14:val="none"/>
                  </w:rPr>
                  <w:t>☐</w:t>
                </w:r>
              </w:sdtContent>
            </w:sdt>
            <w:r w:rsidRPr="00595DD4" w:rsidR="00595DD4">
              <w:rPr>
                <w:rFonts w:ascii="Times New Roman" w:hAnsi="Times New Roman" w:eastAsia="Times New Roman" w:cs="Times New Roman"/>
                <w:bCs/>
                <w:color w:val="000000"/>
                <w:kern w:val="0"/>
                <w:lang w:eastAsia="en-GB"/>
                <w14:ligatures w14:val="none"/>
              </w:rPr>
              <w:t xml:space="preserve"> Relative Humidity </w:t>
            </w:r>
          </w:p>
        </w:tc>
      </w:tr>
      <w:tr w:rsidRPr="00595DD4" w:rsidR="00595DD4" w:rsidTr="00694EC8" w14:paraId="0C488792" w14:textId="77777777">
        <w:trPr>
          <w:jc w:val="center"/>
        </w:trPr>
        <w:tc>
          <w:tcPr>
            <w:tcW w:w="3898" w:type="dxa"/>
            <w:gridSpan w:val="4"/>
          </w:tcPr>
          <w:p w:rsidRPr="00595DD4" w:rsidR="00595DD4" w:rsidP="00595DD4" w:rsidRDefault="00595DD4" w14:paraId="4BF95720" w14:textId="77777777">
            <w:pPr>
              <w:tabs>
                <w:tab w:val="left" w:pos="1980"/>
              </w:tabs>
              <w:spacing w:before="0" w:line="240" w:lineRule="auto"/>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WMO No:</w:t>
            </w:r>
            <w:r w:rsidRPr="00595DD4">
              <w:rPr>
                <w:rFonts w:ascii="Times New Roman" w:hAnsi="Times New Roman" w:eastAsia="Times New Roman" w:cs="Times New Roman"/>
                <w:color w:val="5B9BD5"/>
                <w:kern w:val="0"/>
                <w:sz w:val="24"/>
                <w:szCs w:val="20"/>
                <w:lang w:eastAsia="en-GB"/>
                <w14:ligatures w14:val="none"/>
              </w:rPr>
              <w:t xml:space="preserve"> </w:t>
            </w:r>
            <w:r w:rsidRPr="00595DD4">
              <w:rPr>
                <w:rFonts w:ascii="Times New Roman" w:hAnsi="Times New Roman" w:eastAsia="Times New Roman" w:cs="Times New Roman"/>
                <w:color w:val="5B9BD5"/>
                <w:kern w:val="0"/>
                <w:sz w:val="24"/>
                <w:szCs w:val="20"/>
                <w:lang w:eastAsia="en-GB"/>
                <w14:ligatures w14:val="none"/>
              </w:rPr>
              <w:tab/>
            </w:r>
          </w:p>
        </w:tc>
        <w:tc>
          <w:tcPr>
            <w:tcW w:w="3757" w:type="dxa"/>
            <w:gridSpan w:val="2"/>
            <w:tcBorders>
              <w:right w:val="single" w:color="auto" w:sz="4" w:space="0"/>
            </w:tcBorders>
          </w:tcPr>
          <w:p w:rsidRPr="00595DD4" w:rsidR="00595DD4" w:rsidP="00595DD4" w:rsidRDefault="00595DD4" w14:paraId="379054D8" w14:textId="77777777">
            <w:pPr>
              <w:tabs>
                <w:tab w:val="left" w:pos="2145"/>
              </w:tabs>
              <w:spacing w:before="0" w:line="240" w:lineRule="auto"/>
              <w:rPr>
                <w:rFonts w:ascii="Times New Roman" w:hAnsi="Times New Roman" w:eastAsia="Times New Roman" w:cs="Times New Roman"/>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WIGOS No:</w:t>
            </w:r>
            <w:r w:rsidRPr="00595DD4">
              <w:rPr>
                <w:rFonts w:ascii="Times New Roman" w:hAnsi="Times New Roman" w:eastAsia="Times New Roman" w:cs="Times New Roman"/>
                <w:color w:val="5B9BD5"/>
                <w:kern w:val="0"/>
                <w:sz w:val="24"/>
                <w:szCs w:val="20"/>
                <w:lang w:eastAsia="en-GB"/>
                <w14:ligatures w14:val="none"/>
              </w:rPr>
              <w:t xml:space="preserve"> </w:t>
            </w:r>
            <w:r w:rsidRPr="00595DD4">
              <w:rPr>
                <w:rFonts w:ascii="Times New Roman" w:hAnsi="Times New Roman" w:eastAsia="Times New Roman" w:cs="Times New Roman"/>
                <w:color w:val="5B9BD5"/>
                <w:kern w:val="0"/>
                <w:sz w:val="24"/>
                <w:szCs w:val="20"/>
                <w:lang w:eastAsia="en-GB"/>
                <w14:ligatures w14:val="none"/>
              </w:rPr>
              <w:tab/>
            </w:r>
          </w:p>
        </w:tc>
        <w:tc>
          <w:tcPr>
            <w:tcW w:w="2126" w:type="dxa"/>
            <w:tcBorders>
              <w:left w:val="single" w:color="auto" w:sz="4" w:space="0"/>
              <w:right w:val="single" w:color="auto" w:sz="4" w:space="0"/>
            </w:tcBorders>
          </w:tcPr>
          <w:p w:rsidRPr="00595DD4" w:rsidR="00595DD4" w:rsidP="00595DD4" w:rsidRDefault="0020473F" w14:paraId="3713C3BA" w14:textId="77777777">
            <w:pPr>
              <w:tabs>
                <w:tab w:val="left" w:pos="2145"/>
              </w:tabs>
              <w:spacing w:before="0" w:line="240" w:lineRule="auto"/>
              <w:rPr>
                <w:rFonts w:ascii="Times New Roman" w:hAnsi="Times New Roman" w:eastAsia="Times New Roman" w:cs="Times New Roman"/>
                <w:color w:val="000000"/>
                <w:kern w:val="0"/>
                <w:lang w:eastAsia="en-GB"/>
                <w14:ligatures w14:val="none"/>
              </w:rPr>
            </w:pPr>
            <w:sdt>
              <w:sdtPr>
                <w:rPr>
                  <w:rFonts w:ascii="Times New Roman" w:hAnsi="Times New Roman" w:eastAsia="Times New Roman" w:cs="Times New Roman"/>
                  <w:color w:val="000000"/>
                  <w:kern w:val="0"/>
                  <w:lang w:eastAsia="en-GB"/>
                  <w14:ligatures w14:val="none"/>
                </w:rPr>
                <w:id w:val="-950631152"/>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w:t>
            </w:r>
            <w:r w:rsidRPr="00595DD4" w:rsidR="00595DD4">
              <w:rPr>
                <w:rFonts w:ascii="Times New Roman" w:hAnsi="Times New Roman" w:eastAsia="Times New Roman" w:cs="Times New Roman"/>
                <w:bCs/>
                <w:color w:val="000000"/>
                <w:kern w:val="0"/>
                <w:lang w:eastAsia="en-GB"/>
                <w14:ligatures w14:val="none"/>
              </w:rPr>
              <w:t>Grass Temp</w:t>
            </w:r>
          </w:p>
        </w:tc>
      </w:tr>
      <w:tr w:rsidRPr="00595DD4" w:rsidR="00595DD4" w:rsidTr="00694EC8" w14:paraId="65292DE1" w14:textId="77777777">
        <w:trPr>
          <w:jc w:val="center"/>
        </w:trPr>
        <w:tc>
          <w:tcPr>
            <w:tcW w:w="3898" w:type="dxa"/>
            <w:gridSpan w:val="4"/>
          </w:tcPr>
          <w:p w:rsidRPr="00595DD4" w:rsidR="00595DD4" w:rsidP="00595DD4" w:rsidRDefault="00595DD4" w14:paraId="5585AD13"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3757" w:type="dxa"/>
            <w:gridSpan w:val="2"/>
            <w:tcBorders>
              <w:right w:val="single" w:color="auto" w:sz="4" w:space="0"/>
            </w:tcBorders>
          </w:tcPr>
          <w:p w:rsidRPr="00595DD4" w:rsidR="00595DD4" w:rsidP="00595DD4" w:rsidRDefault="00595DD4" w14:paraId="044DA539"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2126" w:type="dxa"/>
            <w:tcBorders>
              <w:left w:val="single" w:color="auto" w:sz="4" w:space="0"/>
              <w:right w:val="single" w:color="auto" w:sz="4" w:space="0"/>
            </w:tcBorders>
          </w:tcPr>
          <w:p w:rsidRPr="00595DD4" w:rsidR="00595DD4" w:rsidP="00595DD4" w:rsidRDefault="0020473F" w14:paraId="31C81DBA" w14:textId="77777777">
            <w:pPr>
              <w:spacing w:before="0" w:line="240" w:lineRule="auto"/>
              <w:rPr>
                <w:rFonts w:ascii="Times New Roman" w:hAnsi="Times New Roman" w:eastAsia="Times New Roman" w:cs="Times New Roman"/>
                <w:bCs/>
                <w:color w:val="000000"/>
                <w:kern w:val="0"/>
                <w:lang w:eastAsia="en-GB"/>
                <w14:ligatures w14:val="none"/>
              </w:rPr>
            </w:pPr>
            <w:sdt>
              <w:sdtPr>
                <w:rPr>
                  <w:rFonts w:ascii="Times New Roman" w:hAnsi="Times New Roman" w:eastAsia="Times New Roman" w:cs="Times New Roman"/>
                  <w:bCs/>
                  <w:color w:val="000000"/>
                  <w:kern w:val="0"/>
                  <w:lang w:eastAsia="en-GB"/>
                  <w14:ligatures w14:val="none"/>
                </w:rPr>
                <w:id w:val="110564270"/>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bCs/>
                    <w:color w:val="000000"/>
                    <w:kern w:val="0"/>
                    <w:lang w:eastAsia="en-GB"/>
                    <w14:ligatures w14:val="none"/>
                  </w:rPr>
                  <w:t>☐</w:t>
                </w:r>
              </w:sdtContent>
            </w:sdt>
            <w:r w:rsidRPr="00595DD4" w:rsidR="00595DD4">
              <w:rPr>
                <w:rFonts w:ascii="Times New Roman" w:hAnsi="Times New Roman" w:eastAsia="Times New Roman" w:cs="Times New Roman"/>
                <w:bCs/>
                <w:color w:val="000000"/>
                <w:kern w:val="0"/>
                <w:lang w:eastAsia="en-GB"/>
                <w14:ligatures w14:val="none"/>
              </w:rPr>
              <w:t xml:space="preserve"> </w:t>
            </w:r>
            <w:r w:rsidRPr="00595DD4" w:rsidR="00595DD4">
              <w:rPr>
                <w:rFonts w:ascii="Times New Roman" w:hAnsi="Times New Roman" w:eastAsia="Times New Roman" w:cs="Times New Roman"/>
                <w:color w:val="000000"/>
                <w:kern w:val="0"/>
                <w:lang w:eastAsia="en-GB"/>
                <w14:ligatures w14:val="none"/>
              </w:rPr>
              <w:t>Soil Temperature</w:t>
            </w:r>
            <w:r w:rsidRPr="00595DD4" w:rsidR="00595DD4">
              <w:rPr>
                <w:rFonts w:ascii="Times New Roman" w:hAnsi="Times New Roman" w:eastAsia="Times New Roman" w:cs="Times New Roman"/>
                <w:bCs/>
                <w:color w:val="000000"/>
                <w:kern w:val="0"/>
                <w:lang w:eastAsia="en-GB"/>
                <w14:ligatures w14:val="none"/>
              </w:rPr>
              <w:t xml:space="preserve"> </w:t>
            </w:r>
          </w:p>
        </w:tc>
      </w:tr>
      <w:tr w:rsidRPr="00595DD4" w:rsidR="00595DD4" w:rsidTr="00694EC8" w14:paraId="2CBAB82B" w14:textId="77777777">
        <w:trPr>
          <w:jc w:val="center"/>
        </w:trPr>
        <w:tc>
          <w:tcPr>
            <w:tcW w:w="7655" w:type="dxa"/>
            <w:gridSpan w:val="6"/>
            <w:tcBorders>
              <w:right w:val="single" w:color="auto" w:sz="4" w:space="0"/>
            </w:tcBorders>
          </w:tcPr>
          <w:p w:rsidRPr="00595DD4" w:rsidR="00595DD4" w:rsidP="00595DD4" w:rsidRDefault="00595DD4" w14:paraId="77D1EB40" w14:textId="77777777">
            <w:pPr>
              <w:spacing w:before="0" w:line="240" w:lineRule="auto"/>
              <w:rPr>
                <w:rFonts w:ascii="Times New Roman" w:hAnsi="Times New Roman" w:eastAsia="Times New Roman" w:cs="Times New Roman"/>
                <w:color w:val="0070C0"/>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Date Station Established</w:t>
            </w:r>
            <w:r w:rsidRPr="00595DD4">
              <w:rPr>
                <w:rFonts w:ascii="Times New Roman" w:hAnsi="Times New Roman" w:eastAsia="Times New Roman" w:cs="Times New Roman"/>
                <w:color w:val="auto"/>
                <w:kern w:val="0"/>
                <w:sz w:val="24"/>
                <w:szCs w:val="20"/>
                <w:lang w:eastAsia="en-GB"/>
                <w14:ligatures w14:val="none"/>
              </w:rPr>
              <w:t xml:space="preserve">: </w:t>
            </w:r>
          </w:p>
        </w:tc>
        <w:tc>
          <w:tcPr>
            <w:tcW w:w="2126" w:type="dxa"/>
            <w:tcBorders>
              <w:left w:val="single" w:color="auto" w:sz="4" w:space="0"/>
              <w:right w:val="single" w:color="auto" w:sz="4" w:space="0"/>
            </w:tcBorders>
          </w:tcPr>
          <w:p w:rsidRPr="00595DD4" w:rsidR="00595DD4" w:rsidP="00595DD4" w:rsidRDefault="0020473F" w14:paraId="4B3AE046" w14:textId="77777777">
            <w:pPr>
              <w:spacing w:before="0" w:line="240" w:lineRule="auto"/>
              <w:rPr>
                <w:rFonts w:ascii="Times New Roman" w:hAnsi="Times New Roman" w:eastAsia="Times New Roman" w:cs="Times New Roman"/>
                <w:bCs/>
                <w:color w:val="000000"/>
                <w:kern w:val="0"/>
                <w:lang w:eastAsia="en-GB"/>
                <w14:ligatures w14:val="none"/>
              </w:rPr>
            </w:pPr>
            <w:sdt>
              <w:sdtPr>
                <w:rPr>
                  <w:rFonts w:ascii="Times New Roman" w:hAnsi="Times New Roman" w:eastAsia="Times New Roman" w:cs="Times New Roman"/>
                  <w:bCs/>
                  <w:color w:val="000000"/>
                  <w:kern w:val="0"/>
                  <w:lang w:eastAsia="en-GB"/>
                  <w14:ligatures w14:val="none"/>
                </w:rPr>
                <w:id w:val="872427152"/>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bCs/>
                    <w:color w:val="000000"/>
                    <w:kern w:val="0"/>
                    <w:lang w:eastAsia="en-GB"/>
                    <w14:ligatures w14:val="none"/>
                  </w:rPr>
                  <w:t>☐</w:t>
                </w:r>
              </w:sdtContent>
            </w:sdt>
            <w:r w:rsidRPr="00595DD4" w:rsidR="00595DD4">
              <w:rPr>
                <w:rFonts w:ascii="Times New Roman" w:hAnsi="Times New Roman" w:eastAsia="Times New Roman" w:cs="Times New Roman"/>
                <w:bCs/>
                <w:color w:val="000000"/>
                <w:kern w:val="0"/>
                <w:lang w:eastAsia="en-GB"/>
                <w14:ligatures w14:val="none"/>
              </w:rPr>
              <w:t xml:space="preserve"> </w:t>
            </w:r>
            <w:r w:rsidRPr="00595DD4" w:rsidR="00595DD4">
              <w:rPr>
                <w:rFonts w:ascii="Times New Roman" w:hAnsi="Times New Roman" w:eastAsia="Times New Roman" w:cs="Times New Roman"/>
                <w:color w:val="000000"/>
                <w:kern w:val="0"/>
                <w:lang w:eastAsia="en-GB"/>
                <w14:ligatures w14:val="none"/>
              </w:rPr>
              <w:t>Pressure</w:t>
            </w:r>
          </w:p>
        </w:tc>
      </w:tr>
      <w:tr w:rsidRPr="00595DD4" w:rsidR="00595DD4" w:rsidTr="00694EC8" w14:paraId="172AC976" w14:textId="77777777">
        <w:trPr>
          <w:jc w:val="center"/>
        </w:trPr>
        <w:tc>
          <w:tcPr>
            <w:tcW w:w="3898" w:type="dxa"/>
            <w:gridSpan w:val="4"/>
          </w:tcPr>
          <w:p w:rsidRPr="00595DD4" w:rsidR="00595DD4" w:rsidP="00595DD4" w:rsidRDefault="00595DD4" w14:paraId="12382231" w14:textId="77777777">
            <w:pPr>
              <w:spacing w:before="0" w:line="240" w:lineRule="auto"/>
              <w:rPr>
                <w:rFonts w:ascii="Times New Roman" w:hAnsi="Times New Roman" w:eastAsia="Times New Roman" w:cs="Times New Roman"/>
                <w:color w:val="0070C0"/>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Latitude</w:t>
            </w:r>
            <w:r w:rsidRPr="00595DD4">
              <w:rPr>
                <w:rFonts w:ascii="Times New Roman" w:hAnsi="Times New Roman" w:eastAsia="Times New Roman" w:cs="Times New Roman"/>
                <w:color w:val="auto"/>
                <w:kern w:val="0"/>
                <w:sz w:val="24"/>
                <w:szCs w:val="20"/>
                <w:lang w:eastAsia="en-GB"/>
                <w14:ligatures w14:val="none"/>
              </w:rPr>
              <w:t xml:space="preserve">:  </w:t>
            </w:r>
          </w:p>
        </w:tc>
        <w:tc>
          <w:tcPr>
            <w:tcW w:w="3757" w:type="dxa"/>
            <w:gridSpan w:val="2"/>
            <w:tcBorders>
              <w:right w:val="single" w:color="auto" w:sz="4" w:space="0"/>
            </w:tcBorders>
          </w:tcPr>
          <w:p w:rsidRPr="00595DD4" w:rsidR="00595DD4" w:rsidP="00595DD4" w:rsidRDefault="00595DD4" w14:paraId="0E8459BE" w14:textId="77777777">
            <w:pPr>
              <w:spacing w:before="0" w:line="240" w:lineRule="auto"/>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Longitude</w:t>
            </w:r>
            <w:r w:rsidRPr="00595DD4">
              <w:rPr>
                <w:rFonts w:ascii="Times New Roman" w:hAnsi="Times New Roman" w:eastAsia="Times New Roman" w:cs="Times New Roman"/>
                <w:color w:val="auto"/>
                <w:kern w:val="0"/>
                <w:sz w:val="24"/>
                <w:szCs w:val="20"/>
                <w:lang w:eastAsia="en-GB"/>
                <w14:ligatures w14:val="none"/>
              </w:rPr>
              <w:t xml:space="preserve">: </w:t>
            </w:r>
          </w:p>
        </w:tc>
        <w:tc>
          <w:tcPr>
            <w:tcW w:w="2126" w:type="dxa"/>
            <w:tcBorders>
              <w:left w:val="single" w:color="auto" w:sz="4" w:space="0"/>
              <w:right w:val="single" w:color="auto" w:sz="4" w:space="0"/>
            </w:tcBorders>
          </w:tcPr>
          <w:p w:rsidRPr="00595DD4" w:rsidR="00595DD4" w:rsidP="00595DD4" w:rsidRDefault="0020473F" w14:paraId="06737A63" w14:textId="77777777">
            <w:pPr>
              <w:spacing w:before="0" w:line="240" w:lineRule="auto"/>
              <w:rPr>
                <w:rFonts w:ascii="Times New Roman" w:hAnsi="Times New Roman" w:eastAsia="Times New Roman" w:cs="Times New Roman"/>
                <w:bCs/>
                <w:color w:val="000000"/>
                <w:kern w:val="0"/>
                <w:lang w:eastAsia="en-GB"/>
                <w14:ligatures w14:val="none"/>
              </w:rPr>
            </w:pPr>
            <w:sdt>
              <w:sdtPr>
                <w:rPr>
                  <w:rFonts w:ascii="Times New Roman" w:hAnsi="Times New Roman" w:eastAsia="Times New Roman" w:cs="Times New Roman"/>
                  <w:bCs/>
                  <w:color w:val="000000"/>
                  <w:kern w:val="0"/>
                  <w:lang w:eastAsia="en-GB"/>
                  <w14:ligatures w14:val="none"/>
                </w:rPr>
                <w:id w:val="-1403524016"/>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bCs/>
                    <w:color w:val="000000"/>
                    <w:kern w:val="0"/>
                    <w:lang w:eastAsia="en-GB"/>
                    <w14:ligatures w14:val="none"/>
                  </w:rPr>
                  <w:t>☐</w:t>
                </w:r>
              </w:sdtContent>
            </w:sdt>
            <w:r w:rsidRPr="00595DD4" w:rsidR="00595DD4">
              <w:rPr>
                <w:rFonts w:ascii="Times New Roman" w:hAnsi="Times New Roman" w:eastAsia="Times New Roman" w:cs="Times New Roman"/>
                <w:bCs/>
                <w:color w:val="000000"/>
                <w:kern w:val="0"/>
                <w:lang w:eastAsia="en-GB"/>
                <w14:ligatures w14:val="none"/>
              </w:rPr>
              <w:t xml:space="preserve"> Rainfall</w:t>
            </w:r>
          </w:p>
        </w:tc>
      </w:tr>
      <w:tr w:rsidRPr="00595DD4" w:rsidR="00595DD4" w:rsidTr="00694EC8" w14:paraId="50720464" w14:textId="77777777">
        <w:trPr>
          <w:jc w:val="center"/>
        </w:trPr>
        <w:tc>
          <w:tcPr>
            <w:tcW w:w="3898" w:type="dxa"/>
            <w:gridSpan w:val="4"/>
          </w:tcPr>
          <w:p w:rsidRPr="00595DD4" w:rsidR="00595DD4" w:rsidP="00595DD4" w:rsidRDefault="00595DD4" w14:paraId="5F7F6EC2" w14:textId="77777777">
            <w:pPr>
              <w:spacing w:before="0" w:line="240" w:lineRule="auto"/>
              <w:rPr>
                <w:rFonts w:ascii="Times New Roman" w:hAnsi="Times New Roman" w:eastAsia="Times New Roman" w:cs="Times New Roman"/>
                <w:b/>
                <w:color w:val="0070C0"/>
                <w:kern w:val="0"/>
                <w:sz w:val="24"/>
                <w:szCs w:val="20"/>
                <w:lang w:eastAsia="en-GB"/>
                <w14:ligatures w14:val="none"/>
              </w:rPr>
            </w:pPr>
          </w:p>
        </w:tc>
        <w:tc>
          <w:tcPr>
            <w:tcW w:w="3757" w:type="dxa"/>
            <w:gridSpan w:val="2"/>
            <w:tcBorders>
              <w:right w:val="single" w:color="auto" w:sz="4" w:space="0"/>
            </w:tcBorders>
          </w:tcPr>
          <w:p w:rsidRPr="00595DD4" w:rsidR="00595DD4" w:rsidP="00595DD4" w:rsidRDefault="00595DD4" w14:paraId="36C8FFD7" w14:textId="77777777">
            <w:pPr>
              <w:spacing w:before="0" w:line="240" w:lineRule="auto"/>
              <w:rPr>
                <w:rFonts w:ascii="Times New Roman" w:hAnsi="Times New Roman" w:eastAsia="Times New Roman" w:cs="Times New Roman"/>
                <w:b/>
                <w:color w:val="0070C0"/>
                <w:kern w:val="0"/>
                <w:sz w:val="24"/>
                <w:szCs w:val="20"/>
                <w:lang w:eastAsia="en-GB"/>
                <w14:ligatures w14:val="none"/>
              </w:rPr>
            </w:pPr>
          </w:p>
        </w:tc>
        <w:tc>
          <w:tcPr>
            <w:tcW w:w="2126" w:type="dxa"/>
            <w:tcBorders>
              <w:left w:val="single" w:color="auto" w:sz="4" w:space="0"/>
              <w:right w:val="single" w:color="auto" w:sz="4" w:space="0"/>
            </w:tcBorders>
          </w:tcPr>
          <w:p w:rsidRPr="00595DD4" w:rsidR="00595DD4" w:rsidP="00595DD4" w:rsidRDefault="0020473F" w14:paraId="580B9C24" w14:textId="77777777">
            <w:pPr>
              <w:spacing w:before="0" w:line="240" w:lineRule="auto"/>
              <w:rPr>
                <w:rFonts w:ascii="Times New Roman" w:hAnsi="Times New Roman" w:eastAsia="Times New Roman" w:cs="Times New Roman"/>
                <w:bCs/>
                <w:color w:val="000000"/>
                <w:kern w:val="0"/>
                <w:lang w:eastAsia="en-GB"/>
                <w14:ligatures w14:val="none"/>
              </w:rPr>
            </w:pPr>
            <w:sdt>
              <w:sdtPr>
                <w:rPr>
                  <w:rFonts w:ascii="Times New Roman" w:hAnsi="Times New Roman" w:eastAsia="Times New Roman" w:cs="Times New Roman"/>
                  <w:color w:val="000000"/>
                  <w:kern w:val="0"/>
                  <w:lang w:eastAsia="en-GB"/>
                  <w14:ligatures w14:val="none"/>
                </w:rPr>
                <w:id w:val="905881634"/>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Radiation</w:t>
            </w:r>
          </w:p>
        </w:tc>
      </w:tr>
      <w:tr w:rsidRPr="00595DD4" w:rsidR="00595DD4" w:rsidTr="00694EC8" w14:paraId="5D7AFD94" w14:textId="77777777">
        <w:trPr>
          <w:trHeight w:val="281"/>
          <w:jc w:val="center"/>
        </w:trPr>
        <w:tc>
          <w:tcPr>
            <w:tcW w:w="3898" w:type="dxa"/>
            <w:gridSpan w:val="4"/>
            <w:vMerge w:val="restart"/>
          </w:tcPr>
          <w:p w:rsidRPr="00595DD4" w:rsidR="00595DD4" w:rsidP="00595DD4" w:rsidRDefault="00595DD4" w14:paraId="411F5F13" w14:textId="77777777">
            <w:pPr>
              <w:spacing w:before="0" w:line="240" w:lineRule="auto"/>
              <w:rPr>
                <w:rFonts w:ascii="Times New Roman" w:hAnsi="Times New Roman" w:eastAsia="Times New Roman" w:cs="Times New Roman"/>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Height above MSL</w:t>
            </w:r>
            <w:r w:rsidRPr="00595DD4">
              <w:rPr>
                <w:rFonts w:ascii="Times New Roman" w:hAnsi="Times New Roman" w:eastAsia="Times New Roman" w:cs="Times New Roman"/>
                <w:color w:val="auto"/>
                <w:kern w:val="0"/>
                <w:sz w:val="24"/>
                <w:szCs w:val="20"/>
                <w:lang w:eastAsia="en-GB"/>
                <w14:ligatures w14:val="none"/>
              </w:rPr>
              <w:t xml:space="preserve">:  </w:t>
            </w:r>
          </w:p>
          <w:p w:rsidRPr="00595DD4" w:rsidR="00595DD4" w:rsidP="00595DD4" w:rsidRDefault="00595DD4" w14:paraId="6B8F2135" w14:textId="77777777">
            <w:pPr>
              <w:spacing w:before="0" w:line="240" w:lineRule="auto"/>
              <w:rPr>
                <w:rFonts w:ascii="Times New Roman" w:hAnsi="Times New Roman" w:eastAsia="Times New Roman" w:cs="Times New Roman"/>
                <w:color w:val="0070C0"/>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Horizontal Datum used</w:t>
            </w:r>
            <w:r w:rsidRPr="00595DD4">
              <w:rPr>
                <w:rFonts w:ascii="Times New Roman" w:hAnsi="Times New Roman" w:eastAsia="Times New Roman" w:cs="Times New Roman"/>
                <w:color w:val="auto"/>
                <w:kern w:val="0"/>
                <w:sz w:val="24"/>
                <w:szCs w:val="20"/>
                <w:lang w:eastAsia="en-GB"/>
                <w14:ligatures w14:val="none"/>
              </w:rPr>
              <w:t xml:space="preserve">: </w:t>
            </w:r>
          </w:p>
        </w:tc>
        <w:tc>
          <w:tcPr>
            <w:tcW w:w="3757" w:type="dxa"/>
            <w:gridSpan w:val="2"/>
            <w:vMerge w:val="restart"/>
            <w:tcBorders>
              <w:right w:val="single" w:color="auto" w:sz="4" w:space="0"/>
            </w:tcBorders>
          </w:tcPr>
          <w:p w:rsidRPr="00595DD4" w:rsidR="00595DD4" w:rsidP="00595DD4" w:rsidRDefault="00595DD4" w14:paraId="6CF9EF21" w14:textId="77777777">
            <w:pPr>
              <w:spacing w:before="0" w:line="240" w:lineRule="auto"/>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Point used: </w:t>
            </w:r>
          </w:p>
          <w:p w:rsidRPr="00595DD4" w:rsidR="00595DD4" w:rsidP="00595DD4" w:rsidRDefault="00595DD4" w14:paraId="4B57AF03" w14:textId="77777777">
            <w:pPr>
              <w:spacing w:before="0" w:line="240" w:lineRule="auto"/>
              <w:rPr>
                <w:rFonts w:ascii="Times New Roman" w:hAnsi="Times New Roman" w:eastAsia="Times New Roman" w:cs="Times New Roman"/>
                <w:bCs/>
                <w:color w:val="0070C0"/>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Magnetic declination: </w:t>
            </w:r>
          </w:p>
        </w:tc>
        <w:tc>
          <w:tcPr>
            <w:tcW w:w="2126" w:type="dxa"/>
            <w:tcBorders>
              <w:left w:val="single" w:color="auto" w:sz="4" w:space="0"/>
              <w:right w:val="single" w:color="auto" w:sz="4" w:space="0"/>
            </w:tcBorders>
          </w:tcPr>
          <w:p w:rsidRPr="00595DD4" w:rsidR="00595DD4" w:rsidP="00595DD4" w:rsidRDefault="0020473F" w14:paraId="7DE1E0D3" w14:textId="77777777">
            <w:pPr>
              <w:spacing w:before="0" w:line="240" w:lineRule="auto"/>
              <w:rPr>
                <w:rFonts w:ascii="Times New Roman" w:hAnsi="Times New Roman" w:eastAsia="Times New Roman" w:cs="Times New Roman"/>
                <w:color w:val="000000"/>
                <w:kern w:val="0"/>
                <w:lang w:eastAsia="en-GB"/>
                <w14:ligatures w14:val="none"/>
              </w:rPr>
            </w:pPr>
            <w:sdt>
              <w:sdtPr>
                <w:rPr>
                  <w:rFonts w:ascii="Times New Roman" w:hAnsi="Times New Roman" w:eastAsia="Times New Roman" w:cs="Times New Roman"/>
                  <w:color w:val="000000"/>
                  <w:kern w:val="0"/>
                  <w:lang w:eastAsia="en-GB"/>
                  <w14:ligatures w14:val="none"/>
                </w:rPr>
                <w:id w:val="-2036259421"/>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w:t>
            </w:r>
            <w:r w:rsidRPr="00595DD4" w:rsidR="00595DD4">
              <w:rPr>
                <w:rFonts w:ascii="Times New Roman" w:hAnsi="Times New Roman" w:eastAsia="Times New Roman" w:cs="Times New Roman"/>
                <w:bCs/>
                <w:color w:val="000000"/>
                <w:kern w:val="0"/>
                <w:lang w:eastAsia="en-GB"/>
                <w14:ligatures w14:val="none"/>
              </w:rPr>
              <w:t>Sunshine</w:t>
            </w:r>
          </w:p>
        </w:tc>
      </w:tr>
      <w:tr w:rsidRPr="00595DD4" w:rsidR="00595DD4" w:rsidTr="00694EC8" w14:paraId="5512CF9F" w14:textId="77777777">
        <w:trPr>
          <w:trHeight w:val="60"/>
          <w:jc w:val="center"/>
        </w:trPr>
        <w:tc>
          <w:tcPr>
            <w:tcW w:w="3898" w:type="dxa"/>
            <w:gridSpan w:val="4"/>
            <w:vMerge/>
          </w:tcPr>
          <w:p w:rsidRPr="00595DD4" w:rsidR="00595DD4" w:rsidP="00595DD4" w:rsidRDefault="00595DD4" w14:paraId="525F0B94"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3757" w:type="dxa"/>
            <w:gridSpan w:val="2"/>
            <w:vMerge/>
            <w:tcBorders>
              <w:right w:val="single" w:color="auto" w:sz="4" w:space="0"/>
            </w:tcBorders>
          </w:tcPr>
          <w:p w:rsidRPr="00595DD4" w:rsidR="00595DD4" w:rsidP="00595DD4" w:rsidRDefault="00595DD4" w14:paraId="234C0D6D"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2126" w:type="dxa"/>
            <w:tcBorders>
              <w:left w:val="single" w:color="auto" w:sz="4" w:space="0"/>
              <w:right w:val="single" w:color="auto" w:sz="4" w:space="0"/>
            </w:tcBorders>
          </w:tcPr>
          <w:p w:rsidRPr="00595DD4" w:rsidR="00595DD4" w:rsidP="00595DD4" w:rsidRDefault="0020473F" w14:paraId="37ABCE36" w14:textId="77777777">
            <w:pPr>
              <w:spacing w:before="0" w:line="240" w:lineRule="auto"/>
              <w:rPr>
                <w:rFonts w:ascii="Times New Roman" w:hAnsi="Times New Roman" w:eastAsia="Times New Roman" w:cs="Times New Roman"/>
                <w:color w:val="000000"/>
                <w:kern w:val="0"/>
                <w:lang w:eastAsia="en-GB"/>
                <w14:ligatures w14:val="none"/>
              </w:rPr>
            </w:pPr>
            <w:sdt>
              <w:sdtPr>
                <w:rPr>
                  <w:rFonts w:ascii="Times New Roman" w:hAnsi="Times New Roman" w:eastAsia="Times New Roman" w:cs="Times New Roman"/>
                  <w:color w:val="000000"/>
                  <w:kern w:val="0"/>
                  <w:lang w:eastAsia="en-GB"/>
                  <w14:ligatures w14:val="none"/>
                </w:rPr>
                <w:id w:val="526680373"/>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Soil Moisture</w:t>
            </w:r>
          </w:p>
        </w:tc>
      </w:tr>
      <w:tr w:rsidRPr="00595DD4" w:rsidR="00595DD4" w:rsidTr="00694EC8" w14:paraId="744BAEFC" w14:textId="77777777">
        <w:trPr>
          <w:trHeight w:val="278"/>
          <w:jc w:val="center"/>
        </w:trPr>
        <w:tc>
          <w:tcPr>
            <w:tcW w:w="7655" w:type="dxa"/>
            <w:gridSpan w:val="6"/>
            <w:tcBorders>
              <w:right w:val="single" w:color="auto" w:sz="4" w:space="0"/>
            </w:tcBorders>
          </w:tcPr>
          <w:p w:rsidRPr="00595DD4" w:rsidR="00595DD4" w:rsidP="00595DD4" w:rsidRDefault="00595DD4" w14:paraId="4DB3F714" w14:textId="77777777">
            <w:pPr>
              <w:spacing w:before="0" w:line="240" w:lineRule="auto"/>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Vertical Datum Used:</w:t>
            </w:r>
          </w:p>
        </w:tc>
        <w:tc>
          <w:tcPr>
            <w:tcW w:w="2126" w:type="dxa"/>
            <w:tcBorders>
              <w:left w:val="single" w:color="auto" w:sz="4" w:space="0"/>
              <w:bottom w:val="single" w:color="auto" w:sz="4" w:space="0"/>
              <w:right w:val="single" w:color="auto" w:sz="4" w:space="0"/>
            </w:tcBorders>
          </w:tcPr>
          <w:p w:rsidRPr="00595DD4" w:rsidR="00595DD4" w:rsidP="00595DD4" w:rsidRDefault="0020473F" w14:paraId="0C1A9ED3" w14:textId="77777777">
            <w:pPr>
              <w:spacing w:before="0" w:line="240" w:lineRule="auto"/>
              <w:rPr>
                <w:rFonts w:ascii="Times New Roman" w:hAnsi="Times New Roman" w:eastAsia="Times New Roman" w:cs="Times New Roman"/>
                <w:bCs/>
                <w:color w:val="000000"/>
                <w:kern w:val="0"/>
                <w:lang w:eastAsia="en-GB"/>
                <w14:ligatures w14:val="none"/>
              </w:rPr>
            </w:pPr>
            <w:sdt>
              <w:sdtPr>
                <w:rPr>
                  <w:rFonts w:ascii="Times New Roman" w:hAnsi="Times New Roman" w:eastAsia="Times New Roman" w:cs="Times New Roman"/>
                  <w:color w:val="000000"/>
                  <w:kern w:val="0"/>
                  <w:lang w:eastAsia="en-GB"/>
                  <w14:ligatures w14:val="none"/>
                </w:rPr>
                <w:id w:val="876902557"/>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Other</w:t>
            </w:r>
          </w:p>
        </w:tc>
      </w:tr>
      <w:tr w:rsidRPr="00595DD4" w:rsidR="00595DD4" w:rsidTr="00694EC8" w14:paraId="04490521" w14:textId="77777777">
        <w:trPr>
          <w:trHeight w:val="278"/>
          <w:jc w:val="center"/>
        </w:trPr>
        <w:tc>
          <w:tcPr>
            <w:tcW w:w="9781" w:type="dxa"/>
            <w:gridSpan w:val="7"/>
          </w:tcPr>
          <w:p w:rsidRPr="00595DD4" w:rsidR="00595DD4" w:rsidP="00595DD4" w:rsidRDefault="00595DD4" w14:paraId="1684EB71" w14:textId="77777777">
            <w:pPr>
              <w:spacing w:before="0" w:line="240" w:lineRule="auto"/>
              <w:rPr>
                <w:rFonts w:ascii="Times New Roman" w:hAnsi="Times New Roman" w:eastAsia="Times New Roman" w:cs="Times New Roman"/>
                <w:b/>
                <w:color w:val="00B050"/>
                <w:kern w:val="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Surface Type: </w:t>
            </w:r>
          </w:p>
        </w:tc>
      </w:tr>
      <w:tr w:rsidRPr="00595DD4" w:rsidR="00595DD4" w:rsidTr="00694EC8" w14:paraId="5A144F00" w14:textId="77777777">
        <w:trPr>
          <w:trHeight w:val="230"/>
          <w:jc w:val="center"/>
        </w:trPr>
        <w:tc>
          <w:tcPr>
            <w:tcW w:w="1418" w:type="dxa"/>
            <w:vMerge w:val="restart"/>
            <w:vAlign w:val="center"/>
          </w:tcPr>
          <w:p w:rsidRPr="00595DD4" w:rsidR="00595DD4" w:rsidP="00595DD4" w:rsidRDefault="00595DD4" w14:paraId="00566383" w14:textId="77777777">
            <w:pPr>
              <w:spacing w:before="0" w:line="240" w:lineRule="auto"/>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Land Use: </w:t>
            </w:r>
          </w:p>
        </w:tc>
        <w:tc>
          <w:tcPr>
            <w:tcW w:w="1701" w:type="dxa"/>
            <w:gridSpan w:val="2"/>
          </w:tcPr>
          <w:p w:rsidRPr="00595DD4" w:rsidR="00595DD4" w:rsidP="00595DD4" w:rsidRDefault="00595DD4" w14:paraId="0D3445A0"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0 -100m:</w:t>
            </w:r>
          </w:p>
        </w:tc>
        <w:tc>
          <w:tcPr>
            <w:tcW w:w="6662" w:type="dxa"/>
            <w:gridSpan w:val="4"/>
          </w:tcPr>
          <w:p w:rsidRPr="00595DD4" w:rsidR="00595DD4" w:rsidP="00595DD4" w:rsidRDefault="00595DD4" w14:paraId="295FC4F9" w14:textId="77777777">
            <w:pPr>
              <w:spacing w:before="0" w:line="240" w:lineRule="auto"/>
              <w:rPr>
                <w:rFonts w:ascii="Times New Roman" w:hAnsi="Times New Roman" w:eastAsia="Times New Roman" w:cs="Times New Roman"/>
                <w:bCs/>
                <w:color w:val="0070C0"/>
                <w:kern w:val="0"/>
                <w:sz w:val="24"/>
                <w:szCs w:val="20"/>
                <w:lang w:eastAsia="en-GB"/>
                <w14:ligatures w14:val="none"/>
              </w:rPr>
            </w:pPr>
          </w:p>
        </w:tc>
      </w:tr>
      <w:tr w:rsidRPr="00595DD4" w:rsidR="00595DD4" w:rsidTr="00694EC8" w14:paraId="4AF2E385" w14:textId="77777777">
        <w:trPr>
          <w:trHeight w:val="230"/>
          <w:jc w:val="center"/>
        </w:trPr>
        <w:tc>
          <w:tcPr>
            <w:tcW w:w="1418" w:type="dxa"/>
            <w:vMerge/>
          </w:tcPr>
          <w:p w:rsidRPr="00595DD4" w:rsidR="00595DD4" w:rsidP="00595DD4" w:rsidRDefault="00595DD4" w14:paraId="582799B0"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1701" w:type="dxa"/>
            <w:gridSpan w:val="2"/>
          </w:tcPr>
          <w:p w:rsidRPr="00595DD4" w:rsidR="00595DD4" w:rsidP="00595DD4" w:rsidRDefault="00595DD4" w14:paraId="023FDFA4"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100m – 1km:</w:t>
            </w:r>
          </w:p>
        </w:tc>
        <w:tc>
          <w:tcPr>
            <w:tcW w:w="6662" w:type="dxa"/>
            <w:gridSpan w:val="4"/>
          </w:tcPr>
          <w:p w:rsidRPr="00595DD4" w:rsidR="00595DD4" w:rsidP="00595DD4" w:rsidRDefault="00595DD4" w14:paraId="67733CDD" w14:textId="77777777">
            <w:pPr>
              <w:spacing w:before="0" w:line="240" w:lineRule="auto"/>
              <w:rPr>
                <w:rFonts w:ascii="Times New Roman" w:hAnsi="Times New Roman" w:eastAsia="Times New Roman" w:cs="Times New Roman"/>
                <w:bCs/>
                <w:color w:val="2F5496"/>
                <w:kern w:val="0"/>
                <w:sz w:val="24"/>
                <w:szCs w:val="20"/>
                <w:lang w:eastAsia="en-GB"/>
                <w14:ligatures w14:val="none"/>
              </w:rPr>
            </w:pPr>
          </w:p>
        </w:tc>
      </w:tr>
      <w:tr w:rsidRPr="00595DD4" w:rsidR="00595DD4" w:rsidTr="00694EC8" w14:paraId="5F33FAAE" w14:textId="77777777">
        <w:trPr>
          <w:trHeight w:val="230"/>
          <w:jc w:val="center"/>
        </w:trPr>
        <w:tc>
          <w:tcPr>
            <w:tcW w:w="1418" w:type="dxa"/>
            <w:vMerge/>
          </w:tcPr>
          <w:p w:rsidRPr="00595DD4" w:rsidR="00595DD4" w:rsidP="00595DD4" w:rsidRDefault="00595DD4" w14:paraId="630F521C"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1701" w:type="dxa"/>
            <w:gridSpan w:val="2"/>
          </w:tcPr>
          <w:p w:rsidRPr="00595DD4" w:rsidR="00595DD4" w:rsidP="00595DD4" w:rsidRDefault="00595DD4" w14:paraId="5DCDF27B"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1km – 10km:</w:t>
            </w:r>
          </w:p>
        </w:tc>
        <w:tc>
          <w:tcPr>
            <w:tcW w:w="6662" w:type="dxa"/>
            <w:gridSpan w:val="4"/>
          </w:tcPr>
          <w:p w:rsidRPr="00595DD4" w:rsidR="00595DD4" w:rsidP="00595DD4" w:rsidRDefault="00595DD4" w14:paraId="40DC519E" w14:textId="77777777">
            <w:pPr>
              <w:spacing w:before="0" w:line="240" w:lineRule="auto"/>
              <w:rPr>
                <w:rFonts w:ascii="Times New Roman" w:hAnsi="Times New Roman" w:eastAsia="Times New Roman" w:cs="Times New Roman"/>
                <w:bCs/>
                <w:color w:val="2F5496"/>
                <w:kern w:val="0"/>
                <w:sz w:val="24"/>
                <w:szCs w:val="20"/>
                <w:lang w:eastAsia="en-GB"/>
                <w14:ligatures w14:val="none"/>
              </w:rPr>
            </w:pPr>
          </w:p>
        </w:tc>
      </w:tr>
      <w:tr w:rsidRPr="00595DD4" w:rsidR="00595DD4" w:rsidTr="00694EC8" w14:paraId="671AEC5D" w14:textId="77777777">
        <w:trPr>
          <w:jc w:val="center"/>
        </w:trPr>
        <w:tc>
          <w:tcPr>
            <w:tcW w:w="9781" w:type="dxa"/>
            <w:gridSpan w:val="7"/>
          </w:tcPr>
          <w:p w:rsidRPr="00595DD4" w:rsidR="00595DD4" w:rsidP="00595DD4" w:rsidRDefault="00595DD4" w14:paraId="6824CEB5" w14:textId="77777777">
            <w:pPr>
              <w:spacing w:before="0" w:line="240" w:lineRule="auto"/>
              <w:rPr>
                <w:rFonts w:ascii="Times New Roman" w:hAnsi="Times New Roman" w:eastAsia="Times New Roman" w:cs="Times New Roman"/>
                <w:color w:val="0070C0"/>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Equipment Owners</w:t>
            </w:r>
            <w:r w:rsidRPr="00595DD4">
              <w:rPr>
                <w:rFonts w:ascii="Times New Roman" w:hAnsi="Times New Roman" w:eastAsia="Times New Roman" w:cs="Times New Roman"/>
                <w:color w:val="auto"/>
                <w:kern w:val="0"/>
                <w:sz w:val="24"/>
                <w:szCs w:val="20"/>
                <w:lang w:eastAsia="en-GB"/>
                <w14:ligatures w14:val="none"/>
              </w:rPr>
              <w:t xml:space="preserve">: </w:t>
            </w:r>
          </w:p>
        </w:tc>
      </w:tr>
      <w:tr w:rsidRPr="00595DD4" w:rsidR="00595DD4" w:rsidTr="00694EC8" w14:paraId="592B993B" w14:textId="77777777">
        <w:trPr>
          <w:jc w:val="center"/>
        </w:trPr>
        <w:tc>
          <w:tcPr>
            <w:tcW w:w="9781" w:type="dxa"/>
            <w:gridSpan w:val="7"/>
          </w:tcPr>
          <w:p w:rsidRPr="00595DD4" w:rsidR="00595DD4" w:rsidP="00595DD4" w:rsidRDefault="00595DD4" w14:paraId="0EEA9A3C"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r>
      <w:tr w:rsidRPr="00595DD4" w:rsidR="00595DD4" w:rsidTr="00694EC8" w14:paraId="4C5620DF" w14:textId="77777777">
        <w:trPr>
          <w:jc w:val="center"/>
        </w:trPr>
        <w:tc>
          <w:tcPr>
            <w:tcW w:w="4820" w:type="dxa"/>
            <w:gridSpan w:val="5"/>
          </w:tcPr>
          <w:p w:rsidRPr="00595DD4" w:rsidR="00595DD4" w:rsidP="00595DD4" w:rsidRDefault="00595DD4" w14:paraId="78A2576E" w14:textId="77777777">
            <w:pPr>
              <w:spacing w:before="0" w:line="240" w:lineRule="auto"/>
              <w:rPr>
                <w:rFonts w:ascii="Times New Roman" w:hAnsi="Times New Roman" w:eastAsia="Times New Roman" w:cs="Times New Roman"/>
                <w:color w:val="0070C0"/>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Observer: </w:t>
            </w:r>
          </w:p>
        </w:tc>
        <w:tc>
          <w:tcPr>
            <w:tcW w:w="4961" w:type="dxa"/>
            <w:gridSpan w:val="2"/>
          </w:tcPr>
          <w:p w:rsidRPr="00595DD4" w:rsidR="00595DD4" w:rsidP="00595DD4" w:rsidRDefault="00595DD4" w14:paraId="0700FF7D" w14:textId="77777777">
            <w:pPr>
              <w:spacing w:before="0" w:line="240" w:lineRule="auto"/>
              <w:rPr>
                <w:rFonts w:ascii="Times New Roman" w:hAnsi="Times New Roman" w:eastAsia="Times New Roman" w:cs="Times New Roman"/>
                <w:b/>
                <w:color w:val="0070C0"/>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Phone No</w:t>
            </w:r>
            <w:r w:rsidRPr="00595DD4">
              <w:rPr>
                <w:rFonts w:ascii="Times New Roman" w:hAnsi="Times New Roman" w:eastAsia="Times New Roman" w:cs="Times New Roman"/>
                <w:color w:val="auto"/>
                <w:kern w:val="0"/>
                <w:sz w:val="24"/>
                <w:szCs w:val="20"/>
                <w:lang w:eastAsia="en-GB"/>
                <w14:ligatures w14:val="none"/>
              </w:rPr>
              <w:t xml:space="preserve">: </w:t>
            </w:r>
          </w:p>
        </w:tc>
      </w:tr>
      <w:tr w:rsidRPr="00595DD4" w:rsidR="00595DD4" w:rsidTr="00694EC8" w14:paraId="4C7C9799" w14:textId="77777777">
        <w:trPr>
          <w:jc w:val="center"/>
        </w:trPr>
        <w:tc>
          <w:tcPr>
            <w:tcW w:w="4820" w:type="dxa"/>
            <w:gridSpan w:val="5"/>
          </w:tcPr>
          <w:p w:rsidRPr="00595DD4" w:rsidR="00595DD4" w:rsidP="00595DD4" w:rsidRDefault="00595DD4" w14:paraId="1F37E946" w14:textId="77777777">
            <w:pPr>
              <w:spacing w:before="0" w:line="240" w:lineRule="auto"/>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Postal Address: </w:t>
            </w:r>
          </w:p>
          <w:p w:rsidRPr="00595DD4" w:rsidR="00595DD4" w:rsidP="00595DD4" w:rsidRDefault="00595DD4" w14:paraId="3EFCE93D"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78C9597"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37537FD2"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95B7D73"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4961" w:type="dxa"/>
            <w:gridSpan w:val="2"/>
          </w:tcPr>
          <w:p w:rsidRPr="00595DD4" w:rsidR="00595DD4" w:rsidP="00595DD4" w:rsidRDefault="00595DD4" w14:paraId="65E8564E" w14:textId="77777777">
            <w:pPr>
              <w:spacing w:before="0" w:line="240" w:lineRule="auto"/>
              <w:rPr>
                <w:rFonts w:ascii="Times New Roman" w:hAnsi="Times New Roman" w:eastAsia="Times New Roman" w:cs="Times New Roman"/>
                <w:bCs/>
                <w:color w:val="0070C0"/>
                <w:kern w:val="0"/>
                <w:sz w:val="24"/>
                <w:szCs w:val="20"/>
                <w:lang w:eastAsia="en-GB"/>
                <w14:ligatures w14:val="none"/>
              </w:rPr>
            </w:pPr>
            <w:r w:rsidRPr="00595DD4">
              <w:rPr>
                <w:rFonts w:ascii="Times New Roman" w:hAnsi="Times New Roman" w:eastAsia="Times New Roman" w:cs="Times New Roman"/>
                <w:b/>
                <w:color w:val="000000"/>
                <w:kern w:val="0"/>
                <w:sz w:val="24"/>
                <w:szCs w:val="20"/>
                <w:lang w:eastAsia="en-GB"/>
                <w14:ligatures w14:val="none"/>
              </w:rPr>
              <w:t xml:space="preserve">Physical Address: </w:t>
            </w:r>
          </w:p>
          <w:p w:rsidRPr="00595DD4" w:rsidR="00595DD4" w:rsidP="00595DD4" w:rsidRDefault="00595DD4" w14:paraId="1D43CAA6" w14:textId="77777777">
            <w:pPr>
              <w:spacing w:before="0" w:line="240" w:lineRule="auto"/>
              <w:rPr>
                <w:rFonts w:ascii="Times New Roman" w:hAnsi="Times New Roman" w:eastAsia="Times New Roman" w:cs="Times New Roman"/>
                <w:bCs/>
                <w:color w:val="0070C0"/>
                <w:kern w:val="0"/>
                <w:sz w:val="24"/>
                <w:szCs w:val="20"/>
                <w:lang w:eastAsia="en-GB"/>
                <w14:ligatures w14:val="none"/>
              </w:rPr>
            </w:pPr>
          </w:p>
          <w:p w:rsidRPr="00595DD4" w:rsidR="00595DD4" w:rsidP="00595DD4" w:rsidRDefault="00595DD4" w14:paraId="4CC213C0"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r>
      <w:tr w:rsidRPr="00595DD4" w:rsidR="00595DD4" w:rsidTr="00694EC8" w14:paraId="7910999C" w14:textId="77777777">
        <w:trPr>
          <w:jc w:val="center"/>
        </w:trPr>
        <w:tc>
          <w:tcPr>
            <w:tcW w:w="9781" w:type="dxa"/>
            <w:gridSpan w:val="7"/>
          </w:tcPr>
          <w:p w:rsidRPr="00595DD4" w:rsidR="00595DD4" w:rsidP="00595DD4" w:rsidRDefault="00595DD4" w14:paraId="62D0A32B"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r>
      <w:tr w:rsidRPr="00595DD4" w:rsidR="00595DD4" w:rsidTr="00694EC8" w14:paraId="5323E9D0" w14:textId="77777777">
        <w:trPr>
          <w:jc w:val="center"/>
        </w:trPr>
        <w:tc>
          <w:tcPr>
            <w:tcW w:w="9781" w:type="dxa"/>
            <w:gridSpan w:val="7"/>
          </w:tcPr>
          <w:p w:rsidRPr="00595DD4" w:rsidR="00595DD4" w:rsidP="00595DD4" w:rsidRDefault="00595DD4" w14:paraId="0CE1F295"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Enclosure provided by</w:t>
            </w:r>
            <w:r w:rsidRPr="00595DD4">
              <w:rPr>
                <w:rFonts w:ascii="Times New Roman" w:hAnsi="Times New Roman" w:eastAsia="Times New Roman" w:cs="Times New Roman"/>
                <w:color w:val="auto"/>
                <w:kern w:val="0"/>
                <w:sz w:val="24"/>
                <w:szCs w:val="20"/>
                <w:lang w:eastAsia="en-GB"/>
                <w14:ligatures w14:val="none"/>
              </w:rPr>
              <w:t xml:space="preserve">: </w:t>
            </w:r>
          </w:p>
        </w:tc>
      </w:tr>
      <w:tr w:rsidRPr="00595DD4" w:rsidR="00595DD4" w:rsidTr="00694EC8" w14:paraId="2376A9F2" w14:textId="77777777">
        <w:trPr>
          <w:jc w:val="center"/>
        </w:trPr>
        <w:tc>
          <w:tcPr>
            <w:tcW w:w="9781" w:type="dxa"/>
            <w:gridSpan w:val="7"/>
          </w:tcPr>
          <w:p w:rsidRPr="00595DD4" w:rsidR="00595DD4" w:rsidP="00595DD4" w:rsidRDefault="00595DD4" w14:paraId="23CDA66F"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7BC8053" w14:textId="77777777">
        <w:trPr>
          <w:jc w:val="center"/>
        </w:trPr>
        <w:tc>
          <w:tcPr>
            <w:tcW w:w="9781" w:type="dxa"/>
            <w:gridSpan w:val="7"/>
            <w:tcBorders>
              <w:bottom w:val="single" w:color="auto" w:sz="4" w:space="0"/>
            </w:tcBorders>
          </w:tcPr>
          <w:p w:rsidRPr="00595DD4" w:rsidR="00595DD4" w:rsidP="00595DD4" w:rsidRDefault="00595DD4" w14:paraId="1A62768B"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r w:rsidRPr="00595DD4">
              <w:rPr>
                <w:rFonts w:ascii="Times New Roman" w:hAnsi="Times New Roman" w:eastAsia="Times New Roman" w:cs="Times New Roman"/>
                <w:color w:val="auto"/>
                <w:kern w:val="0"/>
                <w:sz w:val="24"/>
                <w:szCs w:val="20"/>
                <w:lang w:eastAsia="en-GB"/>
                <w14:ligatures w14:val="none"/>
              </w:rPr>
              <w:t xml:space="preserve">: </w:t>
            </w:r>
          </w:p>
          <w:p w:rsidRPr="00595DD4" w:rsidR="00595DD4" w:rsidP="00595DD4" w:rsidRDefault="00595DD4" w14:paraId="4E6A6CDD"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63DF473B" w14:textId="77777777">
            <w:pPr>
              <w:spacing w:before="0" w:line="240" w:lineRule="auto"/>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4E687047" w14:textId="77777777">
        <w:trPr>
          <w:jc w:val="center"/>
        </w:trPr>
        <w:tc>
          <w:tcPr>
            <w:tcW w:w="9781" w:type="dxa"/>
            <w:gridSpan w:val="7"/>
            <w:tcBorders>
              <w:top w:val="single" w:color="auto" w:sz="4" w:space="0"/>
              <w:bottom w:val="single" w:color="auto" w:sz="4" w:space="0"/>
            </w:tcBorders>
          </w:tcPr>
          <w:p w:rsidRPr="00595DD4" w:rsidR="00595DD4" w:rsidP="00595DD4" w:rsidRDefault="00595DD4" w14:paraId="6593941E"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Instructions for locating station by road</w:t>
            </w:r>
            <w:r w:rsidRPr="00595DD4">
              <w:rPr>
                <w:rFonts w:ascii="Times New Roman" w:hAnsi="Times New Roman" w:eastAsia="Times New Roman" w:cs="Times New Roman"/>
                <w:color w:val="auto"/>
                <w:kern w:val="0"/>
                <w:sz w:val="24"/>
                <w:szCs w:val="20"/>
                <w:lang w:eastAsia="en-GB"/>
                <w14:ligatures w14:val="none"/>
              </w:rPr>
              <w:t xml:space="preserve">: </w:t>
            </w:r>
          </w:p>
          <w:p w:rsidRPr="00595DD4" w:rsidR="00595DD4" w:rsidP="00595DD4" w:rsidRDefault="00595DD4" w14:paraId="69A623EE"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25BD43EB"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68E35BC5"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754486C1"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60F2936C"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550E7312"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7F161E6A"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0E99CC16"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3D3719F8"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05EC1EDB" w14:textId="77777777">
            <w:pPr>
              <w:spacing w:before="0" w:line="240" w:lineRule="auto"/>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D1F48F7" w14:textId="77777777">
        <w:trPr>
          <w:jc w:val="center"/>
        </w:trPr>
        <w:tc>
          <w:tcPr>
            <w:tcW w:w="2376" w:type="dxa"/>
            <w:gridSpan w:val="2"/>
            <w:tcBorders>
              <w:top w:val="single" w:color="auto" w:sz="4" w:space="0"/>
            </w:tcBorders>
          </w:tcPr>
          <w:p w:rsidRPr="00595DD4" w:rsidR="00595DD4" w:rsidP="00595DD4" w:rsidRDefault="00595DD4" w14:paraId="17A840E4"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Time of observations:</w:t>
            </w:r>
          </w:p>
        </w:tc>
        <w:tc>
          <w:tcPr>
            <w:tcW w:w="7405" w:type="dxa"/>
            <w:gridSpan w:val="5"/>
            <w:tcBorders>
              <w:top w:val="single" w:color="auto" w:sz="4" w:space="0"/>
            </w:tcBorders>
          </w:tcPr>
          <w:p w:rsidRPr="00595DD4" w:rsidR="00595DD4" w:rsidP="00595DD4" w:rsidRDefault="00595DD4" w14:paraId="2CCE304A"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1A5936CF" w14:textId="77777777">
        <w:trPr>
          <w:jc w:val="center"/>
        </w:trPr>
        <w:tc>
          <w:tcPr>
            <w:tcW w:w="2376" w:type="dxa"/>
            <w:gridSpan w:val="2"/>
          </w:tcPr>
          <w:p w:rsidRPr="00595DD4" w:rsidR="00595DD4" w:rsidP="00595DD4" w:rsidRDefault="00595DD4" w14:paraId="343F33E0"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Transmission of observations:</w:t>
            </w:r>
          </w:p>
        </w:tc>
        <w:tc>
          <w:tcPr>
            <w:tcW w:w="7405" w:type="dxa"/>
            <w:gridSpan w:val="5"/>
          </w:tcPr>
          <w:p w:rsidRPr="00595DD4" w:rsidR="00595DD4" w:rsidP="00595DD4" w:rsidRDefault="00595DD4" w14:paraId="77B5F3DC"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2C85B0DF" w14:textId="77777777">
        <w:trPr>
          <w:jc w:val="center"/>
        </w:trPr>
        <w:tc>
          <w:tcPr>
            <w:tcW w:w="2376" w:type="dxa"/>
            <w:gridSpan w:val="2"/>
          </w:tcPr>
          <w:p w:rsidRPr="00595DD4" w:rsidR="00595DD4" w:rsidP="00595DD4" w:rsidRDefault="00595DD4" w14:paraId="6B986EA6"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Returns furnished:</w:t>
            </w:r>
          </w:p>
        </w:tc>
        <w:tc>
          <w:tcPr>
            <w:tcW w:w="7405" w:type="dxa"/>
            <w:gridSpan w:val="5"/>
          </w:tcPr>
          <w:p w:rsidRPr="00595DD4" w:rsidR="00595DD4" w:rsidP="00595DD4" w:rsidRDefault="00595DD4" w14:paraId="51D9D322"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360D81A2" w14:textId="77777777">
        <w:trPr>
          <w:trHeight w:val="239"/>
          <w:jc w:val="center"/>
        </w:trPr>
        <w:tc>
          <w:tcPr>
            <w:tcW w:w="2376" w:type="dxa"/>
            <w:gridSpan w:val="2"/>
            <w:tcBorders>
              <w:bottom w:val="single" w:color="auto" w:sz="4" w:space="0"/>
            </w:tcBorders>
          </w:tcPr>
          <w:p w:rsidRPr="00595DD4" w:rsidR="00595DD4" w:rsidP="00595DD4" w:rsidRDefault="00595DD4" w14:paraId="1FDF159C"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Annual supplies:</w:t>
            </w:r>
          </w:p>
        </w:tc>
        <w:tc>
          <w:tcPr>
            <w:tcW w:w="7405" w:type="dxa"/>
            <w:gridSpan w:val="5"/>
            <w:tcBorders>
              <w:bottom w:val="single" w:color="auto" w:sz="4" w:space="0"/>
            </w:tcBorders>
          </w:tcPr>
          <w:p w:rsidRPr="00595DD4" w:rsidR="00595DD4" w:rsidP="00595DD4" w:rsidRDefault="00595DD4" w14:paraId="4C4CB6CC"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bl>
    <w:tbl>
      <w:tblPr>
        <w:tblStyle w:val="TableGrid1"/>
        <w:tblW w:w="9781" w:type="dxa"/>
        <w:tblLayout w:type="fixed"/>
        <w:tblLook w:val="0600" w:firstRow="0" w:lastRow="0" w:firstColumn="0" w:lastColumn="0" w:noHBand="1" w:noVBand="1"/>
      </w:tblPr>
      <w:tblGrid>
        <w:gridCol w:w="3119"/>
        <w:gridCol w:w="3544"/>
        <w:gridCol w:w="3118"/>
      </w:tblGrid>
      <w:tr w:rsidRPr="00595DD4" w:rsidR="00595DD4" w:rsidTr="00694EC8" w14:paraId="2168FED7" w14:textId="77777777">
        <w:trPr>
          <w:trHeight w:val="60"/>
        </w:trPr>
        <w:tc>
          <w:tcPr>
            <w:tcW w:w="6663" w:type="dxa"/>
            <w:gridSpan w:val="2"/>
          </w:tcPr>
          <w:p w:rsidRPr="00595DD4" w:rsidR="00595DD4" w:rsidP="00595DD4" w:rsidRDefault="00595DD4" w14:paraId="3F32EF4E" w14:textId="77777777">
            <w:pPr>
              <w:spacing w:before="0" w:line="240" w:lineRule="auto"/>
              <w:jc w:val="center"/>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 xml:space="preserve">Housing/Datalogger/Communications/Power   </w:t>
            </w:r>
          </w:p>
        </w:tc>
        <w:tc>
          <w:tcPr>
            <w:tcW w:w="3118" w:type="dxa"/>
          </w:tcPr>
          <w:p w:rsidRPr="00595DD4" w:rsidR="00595DD4" w:rsidP="00595DD4" w:rsidRDefault="0020473F" w14:paraId="201359CE" w14:textId="2D3CC3E8">
            <w:pPr>
              <w:spacing w:before="0" w:line="240" w:lineRule="auto"/>
              <w:jc w:val="right"/>
              <w:rPr>
                <w:rFonts w:ascii="Times New Roman" w:hAnsi="Times New Roman" w:eastAsia="Times New Roman"/>
                <w:b/>
                <w:color w:val="000000"/>
                <w:kern w:val="0"/>
                <w:sz w:val="24"/>
                <w:szCs w:val="20"/>
                <w:lang w:eastAsia="en-GB"/>
                <w14:ligatures w14:val="none"/>
              </w:rPr>
            </w:pPr>
            <w:sdt>
              <w:sdtPr>
                <w:rPr>
                  <w:rFonts w:ascii="Times New Roman" w:hAnsi="Times New Roman" w:eastAsia="Times New Roman"/>
                  <w:color w:val="000000"/>
                  <w:kern w:val="0"/>
                  <w:lang w:eastAsia="en-GB"/>
                  <w14:ligatures w14:val="none"/>
                </w:rPr>
                <w:id w:val="2124800169"/>
                <w14:checkbox>
                  <w14:checked w14:val="0"/>
                  <w14:checkedState w14:val="2612" w14:font="MS Gothic"/>
                  <w14:uncheckedState w14:val="2610" w14:font="MS Gothic"/>
                </w14:checkbox>
              </w:sdtPr>
              <w:sdtEndPr/>
              <w:sdtContent>
                <w:r w:rsidR="00C63846">
                  <w:rPr>
                    <w:rFonts w:hint="eastAsia" w:ascii="MS Gothic" w:hAnsi="MS Gothic" w:eastAsia="MS Gothic"/>
                    <w:color w:val="000000"/>
                    <w:kern w:val="0"/>
                    <w:lang w:eastAsia="en-GB"/>
                    <w14:ligatures w14:val="none"/>
                  </w:rPr>
                  <w:t>☐</w:t>
                </w:r>
              </w:sdtContent>
            </w:sdt>
            <w:r w:rsidRPr="00595DD4" w:rsidR="00595DD4">
              <w:rPr>
                <w:rFonts w:ascii="Times New Roman" w:hAnsi="Times New Roman" w:eastAsia="Times New Roman"/>
                <w:color w:val="000000"/>
                <w:kern w:val="0"/>
                <w:lang w:eastAsia="en-GB"/>
                <w14:ligatures w14:val="none"/>
              </w:rPr>
              <w:t xml:space="preserve"> This Section Not Applicable</w:t>
            </w:r>
          </w:p>
        </w:tc>
      </w:tr>
      <w:tr w:rsidRPr="00595DD4" w:rsidR="00595DD4" w:rsidTr="00694EC8" w14:paraId="647A9FD4" w14:textId="77777777">
        <w:tc>
          <w:tcPr>
            <w:tcW w:w="3119" w:type="dxa"/>
            <w:tcBorders>
              <w:right w:val="nil"/>
            </w:tcBorders>
          </w:tcPr>
          <w:p w:rsidRPr="00595DD4" w:rsidR="00595DD4" w:rsidP="00595DD4" w:rsidRDefault="00595DD4" w14:paraId="54055120"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Housing:</w:t>
            </w:r>
          </w:p>
        </w:tc>
        <w:tc>
          <w:tcPr>
            <w:tcW w:w="6662" w:type="dxa"/>
            <w:gridSpan w:val="2"/>
            <w:tcBorders>
              <w:left w:val="nil"/>
            </w:tcBorders>
          </w:tcPr>
          <w:p w:rsidRPr="00595DD4" w:rsidR="00595DD4" w:rsidP="00595DD4" w:rsidRDefault="00595DD4" w14:paraId="6B061C5A"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6B932356" w14:textId="77777777">
        <w:tc>
          <w:tcPr>
            <w:tcW w:w="3119" w:type="dxa"/>
            <w:tcBorders>
              <w:right w:val="nil"/>
            </w:tcBorders>
          </w:tcPr>
          <w:p w:rsidRPr="00595DD4" w:rsidR="00595DD4" w:rsidP="00595DD4" w:rsidRDefault="00595DD4" w14:paraId="4F528106"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Datalogger manufacturer and model:</w:t>
            </w:r>
          </w:p>
        </w:tc>
        <w:tc>
          <w:tcPr>
            <w:tcW w:w="6662" w:type="dxa"/>
            <w:gridSpan w:val="2"/>
            <w:tcBorders>
              <w:left w:val="nil"/>
            </w:tcBorders>
          </w:tcPr>
          <w:p w:rsidRPr="00595DD4" w:rsidR="00595DD4" w:rsidP="00595DD4" w:rsidRDefault="00595DD4" w14:paraId="2B2CAA6F"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108419D5" w14:textId="77777777">
        <w:tc>
          <w:tcPr>
            <w:tcW w:w="3119" w:type="dxa"/>
            <w:tcBorders>
              <w:right w:val="nil"/>
            </w:tcBorders>
          </w:tcPr>
          <w:p w:rsidRPr="00595DD4" w:rsidR="00595DD4" w:rsidP="00595DD4" w:rsidRDefault="00595DD4" w14:paraId="06BF913B"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Scan rate:</w:t>
            </w:r>
          </w:p>
        </w:tc>
        <w:tc>
          <w:tcPr>
            <w:tcW w:w="6662" w:type="dxa"/>
            <w:gridSpan w:val="2"/>
            <w:tcBorders>
              <w:left w:val="nil"/>
            </w:tcBorders>
          </w:tcPr>
          <w:p w:rsidRPr="00595DD4" w:rsidR="00595DD4" w:rsidP="00595DD4" w:rsidRDefault="00595DD4" w14:paraId="7E3348FD"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511056D5" w14:textId="77777777">
        <w:tc>
          <w:tcPr>
            <w:tcW w:w="3119" w:type="dxa"/>
            <w:tcBorders>
              <w:right w:val="nil"/>
            </w:tcBorders>
          </w:tcPr>
          <w:p w:rsidRPr="00595DD4" w:rsidR="00595DD4" w:rsidP="00595DD4" w:rsidRDefault="00595DD4" w14:paraId="36DFC70A"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Log interval/s:</w:t>
            </w:r>
          </w:p>
        </w:tc>
        <w:tc>
          <w:tcPr>
            <w:tcW w:w="6662" w:type="dxa"/>
            <w:gridSpan w:val="2"/>
            <w:tcBorders>
              <w:left w:val="nil"/>
            </w:tcBorders>
          </w:tcPr>
          <w:p w:rsidRPr="00595DD4" w:rsidR="00595DD4" w:rsidP="00595DD4" w:rsidRDefault="00595DD4" w14:paraId="41E38920"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32A732E0" w14:textId="77777777">
        <w:tc>
          <w:tcPr>
            <w:tcW w:w="3119" w:type="dxa"/>
            <w:tcBorders>
              <w:right w:val="nil"/>
            </w:tcBorders>
          </w:tcPr>
          <w:p w:rsidRPr="00595DD4" w:rsidR="00595DD4" w:rsidP="00595DD4" w:rsidRDefault="00595DD4" w14:paraId="7AE00AC8"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Wiring diagram version:</w:t>
            </w:r>
          </w:p>
        </w:tc>
        <w:tc>
          <w:tcPr>
            <w:tcW w:w="6662" w:type="dxa"/>
            <w:gridSpan w:val="2"/>
            <w:tcBorders>
              <w:left w:val="nil"/>
            </w:tcBorders>
          </w:tcPr>
          <w:p w:rsidRPr="00595DD4" w:rsidR="00595DD4" w:rsidP="00595DD4" w:rsidRDefault="00595DD4" w14:paraId="000A9FF5"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1EDBEE11" w14:textId="77777777">
        <w:tc>
          <w:tcPr>
            <w:tcW w:w="3119" w:type="dxa"/>
            <w:tcBorders>
              <w:right w:val="nil"/>
            </w:tcBorders>
          </w:tcPr>
          <w:p w:rsidRPr="00595DD4" w:rsidR="00595DD4" w:rsidP="00595DD4" w:rsidRDefault="00595DD4" w14:paraId="5357900B" w14:textId="77777777">
            <w:pPr>
              <w:spacing w:before="0" w:line="240" w:lineRule="auto"/>
              <w:jc w:val="right"/>
              <w:rPr>
                <w:rFonts w:ascii="Times New Roman" w:hAnsi="Times New Roman" w:eastAsia="Times New Roman"/>
                <w:b/>
                <w:color w:val="auto"/>
                <w:kern w:val="0"/>
                <w:sz w:val="24"/>
                <w:szCs w:val="20"/>
                <w:lang w:eastAsia="en-GB"/>
                <w14:ligatures w14:val="none"/>
              </w:rPr>
            </w:pPr>
          </w:p>
        </w:tc>
        <w:tc>
          <w:tcPr>
            <w:tcW w:w="6662" w:type="dxa"/>
            <w:gridSpan w:val="2"/>
            <w:tcBorders>
              <w:left w:val="nil"/>
            </w:tcBorders>
          </w:tcPr>
          <w:p w:rsidRPr="00595DD4" w:rsidR="00595DD4" w:rsidP="00595DD4" w:rsidRDefault="00595DD4" w14:paraId="613DE736"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6C309188" w14:textId="77777777">
        <w:tc>
          <w:tcPr>
            <w:tcW w:w="3119" w:type="dxa"/>
            <w:tcBorders>
              <w:right w:val="nil"/>
            </w:tcBorders>
          </w:tcPr>
          <w:p w:rsidRPr="00595DD4" w:rsidR="00595DD4" w:rsidP="00595DD4" w:rsidRDefault="00595DD4" w14:paraId="7648C7C8"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Modem manufacturer and model:</w:t>
            </w:r>
          </w:p>
        </w:tc>
        <w:tc>
          <w:tcPr>
            <w:tcW w:w="6662" w:type="dxa"/>
            <w:gridSpan w:val="2"/>
            <w:tcBorders>
              <w:left w:val="nil"/>
            </w:tcBorders>
          </w:tcPr>
          <w:p w:rsidRPr="00595DD4" w:rsidR="00595DD4" w:rsidP="00595DD4" w:rsidRDefault="00595DD4" w14:paraId="61253A0B"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1345C3B7" w14:textId="77777777">
        <w:tc>
          <w:tcPr>
            <w:tcW w:w="3119" w:type="dxa"/>
            <w:tcBorders>
              <w:right w:val="nil"/>
            </w:tcBorders>
          </w:tcPr>
          <w:p w:rsidRPr="00595DD4" w:rsidR="00595DD4" w:rsidP="00595DD4" w:rsidRDefault="00595DD4" w14:paraId="1E4C10EF"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SIM Card No.:</w:t>
            </w:r>
          </w:p>
        </w:tc>
        <w:tc>
          <w:tcPr>
            <w:tcW w:w="6662" w:type="dxa"/>
            <w:gridSpan w:val="2"/>
            <w:tcBorders>
              <w:left w:val="nil"/>
            </w:tcBorders>
          </w:tcPr>
          <w:p w:rsidRPr="00595DD4" w:rsidR="00595DD4" w:rsidP="00595DD4" w:rsidRDefault="00595DD4" w14:paraId="6732647B"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202BD444" w14:textId="77777777">
        <w:tc>
          <w:tcPr>
            <w:tcW w:w="3119" w:type="dxa"/>
            <w:tcBorders>
              <w:right w:val="nil"/>
            </w:tcBorders>
          </w:tcPr>
          <w:p w:rsidRPr="00595DD4" w:rsidR="00595DD4" w:rsidP="00595DD4" w:rsidRDefault="00595DD4" w14:paraId="7671EEB6"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IP Address:</w:t>
            </w:r>
          </w:p>
        </w:tc>
        <w:tc>
          <w:tcPr>
            <w:tcW w:w="6662" w:type="dxa"/>
            <w:gridSpan w:val="2"/>
            <w:tcBorders>
              <w:left w:val="nil"/>
            </w:tcBorders>
          </w:tcPr>
          <w:p w:rsidRPr="00595DD4" w:rsidR="00595DD4" w:rsidP="00595DD4" w:rsidRDefault="00595DD4" w14:paraId="0BDFB4E8"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29CEC21D" w14:textId="77777777">
        <w:tc>
          <w:tcPr>
            <w:tcW w:w="3119" w:type="dxa"/>
            <w:tcBorders>
              <w:right w:val="nil"/>
            </w:tcBorders>
          </w:tcPr>
          <w:p w:rsidRPr="00595DD4" w:rsidR="00595DD4" w:rsidP="00595DD4" w:rsidRDefault="00595DD4" w14:paraId="4C7B0015" w14:textId="77777777">
            <w:pPr>
              <w:spacing w:before="0" w:line="240" w:lineRule="auto"/>
              <w:jc w:val="right"/>
              <w:rPr>
                <w:rFonts w:ascii="Times New Roman" w:hAnsi="Times New Roman" w:eastAsia="Times New Roman"/>
                <w:b/>
                <w:color w:val="auto"/>
                <w:kern w:val="0"/>
                <w:sz w:val="24"/>
                <w:szCs w:val="20"/>
                <w:lang w:eastAsia="en-GB"/>
                <w14:ligatures w14:val="none"/>
              </w:rPr>
            </w:pPr>
          </w:p>
        </w:tc>
        <w:tc>
          <w:tcPr>
            <w:tcW w:w="6662" w:type="dxa"/>
            <w:gridSpan w:val="2"/>
            <w:tcBorders>
              <w:left w:val="nil"/>
            </w:tcBorders>
          </w:tcPr>
          <w:p w:rsidRPr="00595DD4" w:rsidR="00595DD4" w:rsidP="00595DD4" w:rsidRDefault="00595DD4" w14:paraId="25BEF521"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22580EE6" w14:textId="77777777">
        <w:tc>
          <w:tcPr>
            <w:tcW w:w="3119" w:type="dxa"/>
            <w:tcBorders>
              <w:right w:val="nil"/>
            </w:tcBorders>
          </w:tcPr>
          <w:p w:rsidRPr="00595DD4" w:rsidR="00595DD4" w:rsidP="00595DD4" w:rsidRDefault="00595DD4" w14:paraId="7BF9A52D"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Power supply:</w:t>
            </w:r>
          </w:p>
        </w:tc>
        <w:tc>
          <w:tcPr>
            <w:tcW w:w="6662" w:type="dxa"/>
            <w:gridSpan w:val="2"/>
            <w:tcBorders>
              <w:left w:val="nil"/>
            </w:tcBorders>
          </w:tcPr>
          <w:p w:rsidRPr="00595DD4" w:rsidR="00595DD4" w:rsidP="00595DD4" w:rsidRDefault="00595DD4" w14:paraId="3342BCF7"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67969344" w14:textId="77777777">
        <w:tc>
          <w:tcPr>
            <w:tcW w:w="3119" w:type="dxa"/>
            <w:tcBorders>
              <w:right w:val="nil"/>
            </w:tcBorders>
          </w:tcPr>
          <w:p w:rsidRPr="00595DD4" w:rsidR="00595DD4" w:rsidP="00595DD4" w:rsidRDefault="00595DD4" w14:paraId="274045C1"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Charger, Supply or Regulator:</w:t>
            </w:r>
          </w:p>
        </w:tc>
        <w:tc>
          <w:tcPr>
            <w:tcW w:w="6662" w:type="dxa"/>
            <w:gridSpan w:val="2"/>
            <w:tcBorders>
              <w:left w:val="nil"/>
            </w:tcBorders>
          </w:tcPr>
          <w:p w:rsidRPr="00595DD4" w:rsidR="00595DD4" w:rsidP="00595DD4" w:rsidRDefault="00595DD4" w14:paraId="67C0B96E"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70348084" w14:textId="77777777">
        <w:tc>
          <w:tcPr>
            <w:tcW w:w="3119" w:type="dxa"/>
            <w:tcBorders>
              <w:right w:val="nil"/>
            </w:tcBorders>
          </w:tcPr>
          <w:p w:rsidRPr="00595DD4" w:rsidR="00595DD4" w:rsidP="00595DD4" w:rsidRDefault="00595DD4" w14:paraId="169C7D89"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Battery:</w:t>
            </w:r>
          </w:p>
        </w:tc>
        <w:tc>
          <w:tcPr>
            <w:tcW w:w="6662" w:type="dxa"/>
            <w:gridSpan w:val="2"/>
            <w:tcBorders>
              <w:left w:val="nil"/>
            </w:tcBorders>
          </w:tcPr>
          <w:p w:rsidRPr="00595DD4" w:rsidR="00595DD4" w:rsidP="00595DD4" w:rsidRDefault="00595DD4" w14:paraId="0C889E7B"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66F6F7B7" w14:textId="77777777">
        <w:tc>
          <w:tcPr>
            <w:tcW w:w="3119" w:type="dxa"/>
            <w:tcBorders>
              <w:right w:val="nil"/>
            </w:tcBorders>
          </w:tcPr>
          <w:p w:rsidRPr="00595DD4" w:rsidR="00595DD4" w:rsidP="00595DD4" w:rsidRDefault="00595DD4" w14:paraId="29332BC2"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Date current battery installed?</w:t>
            </w:r>
          </w:p>
        </w:tc>
        <w:tc>
          <w:tcPr>
            <w:tcW w:w="6662" w:type="dxa"/>
            <w:gridSpan w:val="2"/>
            <w:tcBorders>
              <w:left w:val="nil"/>
            </w:tcBorders>
          </w:tcPr>
          <w:p w:rsidRPr="00595DD4" w:rsidR="00595DD4" w:rsidP="00595DD4" w:rsidRDefault="00595DD4" w14:paraId="2B228938"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2E9E147F" w14:textId="77777777">
        <w:tc>
          <w:tcPr>
            <w:tcW w:w="3119" w:type="dxa"/>
            <w:tcBorders>
              <w:right w:val="nil"/>
            </w:tcBorders>
          </w:tcPr>
          <w:p w:rsidRPr="00595DD4" w:rsidR="00595DD4" w:rsidP="00595DD4" w:rsidRDefault="00595DD4" w14:paraId="2B8A2789" w14:textId="77777777">
            <w:pPr>
              <w:spacing w:before="0" w:line="240" w:lineRule="auto"/>
              <w:jc w:val="right"/>
              <w:rPr>
                <w:rFonts w:ascii="Times New Roman" w:hAnsi="Times New Roman" w:eastAsia="Times New Roman"/>
                <w:b/>
                <w:color w:val="auto"/>
                <w:kern w:val="0"/>
                <w:sz w:val="24"/>
                <w:szCs w:val="20"/>
                <w:lang w:eastAsia="en-GB"/>
                <w14:ligatures w14:val="none"/>
              </w:rPr>
            </w:pPr>
          </w:p>
        </w:tc>
        <w:tc>
          <w:tcPr>
            <w:tcW w:w="6662" w:type="dxa"/>
            <w:gridSpan w:val="2"/>
            <w:tcBorders>
              <w:left w:val="nil"/>
            </w:tcBorders>
          </w:tcPr>
          <w:p w:rsidRPr="00595DD4" w:rsidR="00595DD4" w:rsidP="00595DD4" w:rsidRDefault="00595DD4" w14:paraId="6E1B7681"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4B9CF3B1" w14:textId="77777777">
        <w:tc>
          <w:tcPr>
            <w:tcW w:w="3119" w:type="dxa"/>
            <w:tcBorders>
              <w:right w:val="nil"/>
            </w:tcBorders>
          </w:tcPr>
          <w:p w:rsidRPr="00595DD4" w:rsidR="00595DD4" w:rsidP="00595DD4" w:rsidRDefault="00595DD4" w14:paraId="018519B1" w14:textId="77777777">
            <w:pPr>
              <w:spacing w:before="0" w:line="240" w:lineRule="auto"/>
              <w:jc w:val="right"/>
              <w:rPr>
                <w:rFonts w:ascii="Times New Roman" w:hAnsi="Times New Roman" w:eastAsia="Times New Roman"/>
                <w:b/>
                <w:color w:val="auto"/>
                <w:kern w:val="0"/>
                <w:sz w:val="24"/>
                <w:szCs w:val="20"/>
                <w:lang w:eastAsia="en-GB"/>
                <w14:ligatures w14:val="none"/>
              </w:rPr>
            </w:pPr>
            <w:r w:rsidRPr="00595DD4">
              <w:rPr>
                <w:rFonts w:ascii="Times New Roman" w:hAnsi="Times New Roman" w:eastAsia="Times New Roman"/>
                <w:b/>
                <w:color w:val="auto"/>
                <w:kern w:val="0"/>
                <w:sz w:val="24"/>
                <w:szCs w:val="20"/>
                <w:lang w:eastAsia="en-GB"/>
                <w14:ligatures w14:val="none"/>
              </w:rPr>
              <w:t>Remarks:</w:t>
            </w:r>
          </w:p>
        </w:tc>
        <w:tc>
          <w:tcPr>
            <w:tcW w:w="6662" w:type="dxa"/>
            <w:gridSpan w:val="2"/>
            <w:vMerge w:val="restart"/>
            <w:tcBorders>
              <w:left w:val="nil"/>
            </w:tcBorders>
          </w:tcPr>
          <w:p w:rsidRPr="00595DD4" w:rsidR="00595DD4" w:rsidP="00595DD4" w:rsidRDefault="00595DD4" w14:paraId="6A374EB3" w14:textId="77777777">
            <w:pPr>
              <w:spacing w:before="0" w:line="240" w:lineRule="auto"/>
              <w:ind w:right="44"/>
              <w:rPr>
                <w:rFonts w:ascii="Times New Roman" w:hAnsi="Times New Roman" w:eastAsia="Times New Roman"/>
                <w:color w:val="0070C0"/>
                <w:kern w:val="0"/>
                <w:sz w:val="24"/>
                <w:szCs w:val="20"/>
                <w:lang w:eastAsia="en-GB"/>
                <w14:ligatures w14:val="none"/>
              </w:rPr>
            </w:pPr>
          </w:p>
          <w:p w:rsidRPr="00595DD4" w:rsidR="00595DD4" w:rsidP="00595DD4" w:rsidRDefault="00595DD4" w14:paraId="66D31A18" w14:textId="77777777">
            <w:pPr>
              <w:spacing w:before="0" w:line="240" w:lineRule="auto"/>
              <w:ind w:right="44"/>
              <w:rPr>
                <w:rFonts w:ascii="Times New Roman" w:hAnsi="Times New Roman" w:eastAsia="Times New Roman"/>
                <w:color w:val="0070C0"/>
                <w:kern w:val="0"/>
                <w:sz w:val="24"/>
                <w:szCs w:val="20"/>
                <w:lang w:eastAsia="en-GB"/>
                <w14:ligatures w14:val="none"/>
              </w:rPr>
            </w:pPr>
          </w:p>
        </w:tc>
      </w:tr>
      <w:tr w:rsidRPr="00595DD4" w:rsidR="00595DD4" w:rsidTr="00694EC8" w14:paraId="12E1B35B" w14:textId="77777777">
        <w:tc>
          <w:tcPr>
            <w:tcW w:w="3119" w:type="dxa"/>
            <w:tcBorders>
              <w:right w:val="nil"/>
            </w:tcBorders>
          </w:tcPr>
          <w:p w:rsidRPr="00595DD4" w:rsidR="00595DD4" w:rsidP="00595DD4" w:rsidRDefault="00595DD4" w14:paraId="5F3DB97F" w14:textId="77777777">
            <w:pPr>
              <w:spacing w:before="0" w:line="240" w:lineRule="auto"/>
              <w:jc w:val="right"/>
              <w:rPr>
                <w:rFonts w:ascii="Times New Roman" w:hAnsi="Times New Roman" w:eastAsia="Times New Roman"/>
                <w:b/>
                <w:color w:val="auto"/>
                <w:kern w:val="0"/>
                <w:sz w:val="24"/>
                <w:szCs w:val="20"/>
                <w:lang w:eastAsia="en-GB"/>
                <w14:ligatures w14:val="none"/>
              </w:rPr>
            </w:pPr>
          </w:p>
        </w:tc>
        <w:tc>
          <w:tcPr>
            <w:tcW w:w="6662" w:type="dxa"/>
            <w:gridSpan w:val="2"/>
            <w:vMerge/>
            <w:tcBorders>
              <w:left w:val="nil"/>
            </w:tcBorders>
          </w:tcPr>
          <w:p w:rsidRPr="00595DD4" w:rsidR="00595DD4" w:rsidP="00595DD4" w:rsidRDefault="00595DD4" w14:paraId="5E022210" w14:textId="77777777">
            <w:pPr>
              <w:spacing w:before="0" w:line="240" w:lineRule="auto"/>
              <w:ind w:right="44"/>
              <w:rPr>
                <w:rFonts w:ascii="Times New Roman" w:hAnsi="Times New Roman" w:eastAsia="Times New Roman"/>
                <w:color w:val="5B9BD5"/>
                <w:kern w:val="0"/>
                <w:sz w:val="24"/>
                <w:szCs w:val="20"/>
                <w:lang w:eastAsia="en-GB"/>
                <w14:ligatures w14:val="none"/>
              </w:rPr>
            </w:pPr>
          </w:p>
        </w:tc>
      </w:tr>
    </w:tbl>
    <w:p w:rsidRPr="00595DD4" w:rsidR="00595DD4" w:rsidP="00595DD4" w:rsidRDefault="00595DD4" w14:paraId="77AA60FA"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781" w:type="dxa"/>
        <w:jc w:val="center"/>
        <w:tblLayout w:type="fixed"/>
        <w:tblLook w:val="0000" w:firstRow="0" w:lastRow="0" w:firstColumn="0" w:lastColumn="0" w:noHBand="0" w:noVBand="0"/>
      </w:tblPr>
      <w:tblGrid>
        <w:gridCol w:w="3119"/>
        <w:gridCol w:w="3544"/>
        <w:gridCol w:w="3118"/>
      </w:tblGrid>
      <w:tr w:rsidRPr="00595DD4" w:rsidR="00595DD4" w:rsidTr="00694EC8" w14:paraId="6135809A" w14:textId="77777777">
        <w:trPr>
          <w:jc w:val="center"/>
        </w:trPr>
        <w:tc>
          <w:tcPr>
            <w:tcW w:w="6663" w:type="dxa"/>
            <w:gridSpan w:val="2"/>
            <w:tcBorders>
              <w:bottom w:val="single" w:color="auto" w:sz="4" w:space="0"/>
            </w:tcBorders>
          </w:tcPr>
          <w:p w:rsidRPr="00595DD4" w:rsidR="00595DD4" w:rsidP="00595DD4" w:rsidRDefault="00595DD4" w14:paraId="5E575C7E" w14:textId="77777777">
            <w:pPr>
              <w:spacing w:before="0" w:line="240" w:lineRule="auto"/>
              <w:ind w:right="44"/>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Mast </w:t>
            </w:r>
          </w:p>
        </w:tc>
        <w:tc>
          <w:tcPr>
            <w:tcW w:w="3118" w:type="dxa"/>
            <w:tcBorders>
              <w:bottom w:val="single" w:color="auto" w:sz="4" w:space="0"/>
            </w:tcBorders>
          </w:tcPr>
          <w:p w:rsidRPr="00595DD4" w:rsidR="00595DD4" w:rsidP="00595DD4" w:rsidRDefault="0020473F" w14:paraId="58842969" w14:textId="77777777">
            <w:pPr>
              <w:spacing w:before="0" w:line="240" w:lineRule="auto"/>
              <w:ind w:right="44"/>
              <w:jc w:val="right"/>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672766945"/>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295D01BB" w14:textId="77777777">
        <w:trPr>
          <w:jc w:val="center"/>
        </w:trPr>
        <w:tc>
          <w:tcPr>
            <w:tcW w:w="3119" w:type="dxa"/>
            <w:tcBorders>
              <w:top w:val="single" w:color="auto" w:sz="4" w:space="0"/>
              <w:left w:val="single" w:color="auto" w:sz="4" w:space="0"/>
            </w:tcBorders>
          </w:tcPr>
          <w:p w:rsidRPr="00595DD4" w:rsidR="00595DD4" w:rsidP="00595DD4" w:rsidRDefault="00595DD4" w14:paraId="5C937D85"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Type:</w:t>
            </w:r>
          </w:p>
        </w:tc>
        <w:tc>
          <w:tcPr>
            <w:tcW w:w="6662" w:type="dxa"/>
            <w:gridSpan w:val="2"/>
            <w:tcBorders>
              <w:top w:val="single" w:color="auto" w:sz="4" w:space="0"/>
              <w:right w:val="single" w:color="auto" w:sz="4" w:space="0"/>
            </w:tcBorders>
          </w:tcPr>
          <w:p w:rsidRPr="00595DD4" w:rsidR="00595DD4" w:rsidP="00595DD4" w:rsidRDefault="00595DD4" w14:paraId="21432E89"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61F91683" w14:textId="77777777">
        <w:trPr>
          <w:jc w:val="center"/>
        </w:trPr>
        <w:tc>
          <w:tcPr>
            <w:tcW w:w="3119" w:type="dxa"/>
            <w:tcBorders>
              <w:left w:val="single" w:color="auto" w:sz="4" w:space="0"/>
            </w:tcBorders>
          </w:tcPr>
          <w:p w:rsidRPr="00595DD4" w:rsidR="00595DD4" w:rsidP="00595DD4" w:rsidRDefault="00595DD4" w14:paraId="7018331B"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Height of head above ground level:</w:t>
            </w:r>
          </w:p>
        </w:tc>
        <w:tc>
          <w:tcPr>
            <w:tcW w:w="6662" w:type="dxa"/>
            <w:gridSpan w:val="2"/>
            <w:tcBorders>
              <w:right w:val="single" w:color="auto" w:sz="4" w:space="0"/>
            </w:tcBorders>
          </w:tcPr>
          <w:p w:rsidRPr="00595DD4" w:rsidR="00595DD4" w:rsidP="00595DD4" w:rsidRDefault="00595DD4" w14:paraId="6B6D7A48"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B0CA378" w14:textId="77777777">
        <w:trPr>
          <w:jc w:val="center"/>
        </w:trPr>
        <w:tc>
          <w:tcPr>
            <w:tcW w:w="3119" w:type="dxa"/>
            <w:tcBorders>
              <w:left w:val="single" w:color="auto" w:sz="4" w:space="0"/>
            </w:tcBorders>
          </w:tcPr>
          <w:p w:rsidRPr="00595DD4" w:rsidR="00595DD4" w:rsidP="00595DD4" w:rsidRDefault="00595DD4" w14:paraId="2BE19142"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Boom orientation:</w:t>
            </w:r>
          </w:p>
        </w:tc>
        <w:tc>
          <w:tcPr>
            <w:tcW w:w="6662" w:type="dxa"/>
            <w:gridSpan w:val="2"/>
            <w:tcBorders>
              <w:right w:val="single" w:color="auto" w:sz="4" w:space="0"/>
            </w:tcBorders>
          </w:tcPr>
          <w:p w:rsidRPr="00595DD4" w:rsidR="00595DD4" w:rsidP="00595DD4" w:rsidRDefault="00595DD4" w14:paraId="078E5983"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81703D4" w14:textId="77777777">
        <w:trPr>
          <w:jc w:val="center"/>
        </w:trPr>
        <w:tc>
          <w:tcPr>
            <w:tcW w:w="3119" w:type="dxa"/>
            <w:tcBorders>
              <w:left w:val="single" w:color="auto" w:sz="4" w:space="0"/>
            </w:tcBorders>
          </w:tcPr>
          <w:p w:rsidRPr="00595DD4" w:rsidR="00595DD4" w:rsidP="00595DD4" w:rsidRDefault="00595DD4" w14:paraId="2EE82B3B"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6662" w:type="dxa"/>
            <w:gridSpan w:val="2"/>
            <w:tcBorders>
              <w:right w:val="single" w:color="auto" w:sz="4" w:space="0"/>
            </w:tcBorders>
          </w:tcPr>
          <w:p w:rsidRPr="00595DD4" w:rsidR="00595DD4" w:rsidP="00595DD4" w:rsidRDefault="00595DD4" w14:paraId="1BCF3AFF"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35F45E5B" w14:textId="77777777">
        <w:trPr>
          <w:jc w:val="center"/>
        </w:trPr>
        <w:tc>
          <w:tcPr>
            <w:tcW w:w="3119" w:type="dxa"/>
            <w:tcBorders>
              <w:left w:val="single" w:color="auto" w:sz="4" w:space="0"/>
            </w:tcBorders>
          </w:tcPr>
          <w:p w:rsidRPr="00595DD4" w:rsidR="00595DD4" w:rsidP="00595DD4" w:rsidRDefault="00595DD4" w14:paraId="25FAC8E3"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6662" w:type="dxa"/>
            <w:gridSpan w:val="2"/>
            <w:vMerge w:val="restart"/>
            <w:tcBorders>
              <w:right w:val="single" w:color="auto" w:sz="4" w:space="0"/>
            </w:tcBorders>
          </w:tcPr>
          <w:p w:rsidRPr="00595DD4" w:rsidR="00595DD4" w:rsidP="00595DD4" w:rsidRDefault="00595DD4" w14:paraId="20F98375"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1F34F4ED"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p w:rsidRPr="00595DD4" w:rsidR="00595DD4" w:rsidP="00595DD4" w:rsidRDefault="00595DD4" w14:paraId="4DA4DE45"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p w:rsidRPr="00595DD4" w:rsidR="00595DD4" w:rsidP="00595DD4" w:rsidRDefault="00595DD4" w14:paraId="48EFE36B"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0F8698CE" w14:textId="77777777">
        <w:trPr>
          <w:jc w:val="center"/>
        </w:trPr>
        <w:tc>
          <w:tcPr>
            <w:tcW w:w="3119" w:type="dxa"/>
            <w:tcBorders>
              <w:left w:val="single" w:color="auto" w:sz="4" w:space="0"/>
              <w:bottom w:val="single" w:color="auto" w:sz="4" w:space="0"/>
            </w:tcBorders>
          </w:tcPr>
          <w:p w:rsidRPr="00595DD4" w:rsidR="00595DD4" w:rsidP="00595DD4" w:rsidRDefault="00595DD4" w14:paraId="7AD4A4C4"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6662" w:type="dxa"/>
            <w:gridSpan w:val="2"/>
            <w:vMerge/>
            <w:tcBorders>
              <w:bottom w:val="single" w:color="auto" w:sz="4" w:space="0"/>
              <w:right w:val="single" w:color="auto" w:sz="4" w:space="0"/>
            </w:tcBorders>
          </w:tcPr>
          <w:p w:rsidRPr="00595DD4" w:rsidR="00595DD4" w:rsidP="00595DD4" w:rsidRDefault="00595DD4" w14:paraId="4AC1FFFE"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bl>
    <w:p w:rsidRPr="00595DD4" w:rsidR="00595DD4" w:rsidP="00595DD4" w:rsidRDefault="00595DD4" w14:paraId="39A0CF08"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781" w:type="dxa"/>
        <w:jc w:val="center"/>
        <w:tblLayout w:type="fixed"/>
        <w:tblLook w:val="0000" w:firstRow="0" w:lastRow="0" w:firstColumn="0" w:lastColumn="0" w:noHBand="0" w:noVBand="0"/>
      </w:tblPr>
      <w:tblGrid>
        <w:gridCol w:w="3119"/>
        <w:gridCol w:w="3544"/>
        <w:gridCol w:w="3118"/>
      </w:tblGrid>
      <w:tr w:rsidRPr="00595DD4" w:rsidR="00595DD4" w:rsidTr="00694EC8" w14:paraId="64176BEF" w14:textId="77777777">
        <w:trPr>
          <w:jc w:val="center"/>
        </w:trPr>
        <w:tc>
          <w:tcPr>
            <w:tcW w:w="6663" w:type="dxa"/>
            <w:gridSpan w:val="2"/>
            <w:tcBorders>
              <w:bottom w:val="single" w:color="auto" w:sz="4" w:space="0"/>
            </w:tcBorders>
          </w:tcPr>
          <w:p w:rsidRPr="00595DD4" w:rsidR="00595DD4" w:rsidP="00595DD4" w:rsidRDefault="00595DD4" w14:paraId="6933489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Surface Wind</w:t>
            </w:r>
          </w:p>
        </w:tc>
        <w:tc>
          <w:tcPr>
            <w:tcW w:w="3118" w:type="dxa"/>
            <w:tcBorders>
              <w:bottom w:val="single" w:color="auto" w:sz="4" w:space="0"/>
            </w:tcBorders>
          </w:tcPr>
          <w:p w:rsidRPr="00595DD4" w:rsidR="00595DD4" w:rsidP="00595DD4" w:rsidRDefault="0020473F" w14:paraId="6F7484CC" w14:textId="77777777">
            <w:pPr>
              <w:spacing w:before="0" w:line="240" w:lineRule="auto"/>
              <w:jc w:val="center"/>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1854067272"/>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04D97DD5" w14:textId="77777777">
        <w:trPr>
          <w:jc w:val="center"/>
        </w:trPr>
        <w:tc>
          <w:tcPr>
            <w:tcW w:w="3119" w:type="dxa"/>
            <w:tcBorders>
              <w:top w:val="single" w:color="auto" w:sz="4" w:space="0"/>
              <w:left w:val="single" w:color="auto" w:sz="4" w:space="0"/>
            </w:tcBorders>
          </w:tcPr>
          <w:p w:rsidRPr="00595DD4" w:rsidR="00595DD4" w:rsidP="00595DD4" w:rsidRDefault="00595DD4" w14:paraId="7194AA54"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Wind Speed manufacturer and model:</w:t>
            </w:r>
          </w:p>
        </w:tc>
        <w:tc>
          <w:tcPr>
            <w:tcW w:w="6662" w:type="dxa"/>
            <w:gridSpan w:val="2"/>
            <w:tcBorders>
              <w:top w:val="single" w:color="auto" w:sz="4" w:space="0"/>
              <w:right w:val="single" w:color="auto" w:sz="4" w:space="0"/>
            </w:tcBorders>
          </w:tcPr>
          <w:p w:rsidRPr="00595DD4" w:rsidR="00595DD4" w:rsidP="00595DD4" w:rsidRDefault="00595DD4" w14:paraId="6F57580B"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178D3CE5" w14:textId="77777777">
        <w:trPr>
          <w:jc w:val="center"/>
        </w:trPr>
        <w:tc>
          <w:tcPr>
            <w:tcW w:w="3119" w:type="dxa"/>
            <w:tcBorders>
              <w:left w:val="single" w:color="auto" w:sz="4" w:space="0"/>
            </w:tcBorders>
          </w:tcPr>
          <w:p w:rsidRPr="00595DD4" w:rsidR="00595DD4" w:rsidP="00595DD4" w:rsidRDefault="00595DD4" w14:paraId="26BD1425"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Wind Direction manufacturer and model:</w:t>
            </w:r>
          </w:p>
        </w:tc>
        <w:tc>
          <w:tcPr>
            <w:tcW w:w="6662" w:type="dxa"/>
            <w:gridSpan w:val="2"/>
            <w:tcBorders>
              <w:right w:val="single" w:color="auto" w:sz="4" w:space="0"/>
            </w:tcBorders>
          </w:tcPr>
          <w:p w:rsidRPr="00595DD4" w:rsidR="00595DD4" w:rsidP="00595DD4" w:rsidRDefault="00595DD4" w14:paraId="3EBA9905"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5F7DEB68" w14:textId="77777777">
        <w:trPr>
          <w:jc w:val="center"/>
        </w:trPr>
        <w:tc>
          <w:tcPr>
            <w:tcW w:w="3119" w:type="dxa"/>
            <w:tcBorders>
              <w:left w:val="single" w:color="auto" w:sz="4" w:space="0"/>
            </w:tcBorders>
          </w:tcPr>
          <w:p w:rsidRPr="00595DD4" w:rsidR="00595DD4" w:rsidP="00595DD4" w:rsidRDefault="00595DD4" w14:paraId="2065DC22"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Connector type:</w:t>
            </w:r>
          </w:p>
        </w:tc>
        <w:tc>
          <w:tcPr>
            <w:tcW w:w="6662" w:type="dxa"/>
            <w:gridSpan w:val="2"/>
            <w:tcBorders>
              <w:right w:val="single" w:color="auto" w:sz="4" w:space="0"/>
            </w:tcBorders>
          </w:tcPr>
          <w:p w:rsidRPr="00595DD4" w:rsidR="00595DD4" w:rsidP="00595DD4" w:rsidRDefault="00595DD4" w14:paraId="7EBACE01"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1C087EF" w14:textId="77777777">
        <w:trPr>
          <w:trHeight w:val="70"/>
          <w:jc w:val="center"/>
        </w:trPr>
        <w:tc>
          <w:tcPr>
            <w:tcW w:w="3119" w:type="dxa"/>
            <w:tcBorders>
              <w:left w:val="single" w:color="auto" w:sz="4" w:space="0"/>
            </w:tcBorders>
          </w:tcPr>
          <w:p w:rsidRPr="00595DD4" w:rsidR="00595DD4" w:rsidP="00595DD4" w:rsidRDefault="00595DD4" w14:paraId="7CBCD61C"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Cable length:</w:t>
            </w:r>
          </w:p>
        </w:tc>
        <w:tc>
          <w:tcPr>
            <w:tcW w:w="6662" w:type="dxa"/>
            <w:gridSpan w:val="2"/>
            <w:tcBorders>
              <w:right w:val="single" w:color="auto" w:sz="4" w:space="0"/>
            </w:tcBorders>
          </w:tcPr>
          <w:p w:rsidRPr="00595DD4" w:rsidR="00595DD4" w:rsidP="00595DD4" w:rsidRDefault="00595DD4" w14:paraId="736EEE80"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BC74627" w14:textId="77777777">
        <w:trPr>
          <w:jc w:val="center"/>
        </w:trPr>
        <w:tc>
          <w:tcPr>
            <w:tcW w:w="3119" w:type="dxa"/>
            <w:tcBorders>
              <w:left w:val="single" w:color="auto" w:sz="4" w:space="0"/>
            </w:tcBorders>
          </w:tcPr>
          <w:p w:rsidRPr="00595DD4" w:rsidR="00595DD4" w:rsidP="00595DD4" w:rsidRDefault="00595DD4" w14:paraId="522B90CC"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Resistor size and location:</w:t>
            </w:r>
          </w:p>
        </w:tc>
        <w:tc>
          <w:tcPr>
            <w:tcW w:w="6662" w:type="dxa"/>
            <w:gridSpan w:val="2"/>
            <w:tcBorders>
              <w:right w:val="single" w:color="auto" w:sz="4" w:space="0"/>
            </w:tcBorders>
          </w:tcPr>
          <w:p w:rsidRPr="00595DD4" w:rsidR="00595DD4" w:rsidP="00595DD4" w:rsidRDefault="00595DD4" w14:paraId="6C5ECC0F"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CC393D0" w14:textId="77777777">
        <w:trPr>
          <w:jc w:val="center"/>
        </w:trPr>
        <w:tc>
          <w:tcPr>
            <w:tcW w:w="3119" w:type="dxa"/>
            <w:tcBorders>
              <w:left w:val="single" w:color="auto" w:sz="4" w:space="0"/>
            </w:tcBorders>
          </w:tcPr>
          <w:p w:rsidRPr="00595DD4" w:rsidR="00595DD4" w:rsidP="00595DD4" w:rsidRDefault="00595DD4" w14:paraId="76DAEC74"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Instrument height above ground level:</w:t>
            </w:r>
          </w:p>
        </w:tc>
        <w:tc>
          <w:tcPr>
            <w:tcW w:w="6662" w:type="dxa"/>
            <w:gridSpan w:val="2"/>
            <w:tcBorders>
              <w:right w:val="single" w:color="auto" w:sz="4" w:space="0"/>
            </w:tcBorders>
          </w:tcPr>
          <w:p w:rsidRPr="00595DD4" w:rsidR="00595DD4" w:rsidP="00595DD4" w:rsidRDefault="00595DD4" w14:paraId="47AE1760"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8E09F73" w14:textId="77777777">
        <w:trPr>
          <w:jc w:val="center"/>
        </w:trPr>
        <w:tc>
          <w:tcPr>
            <w:tcW w:w="3119" w:type="dxa"/>
            <w:tcBorders>
              <w:left w:val="single" w:color="auto" w:sz="4" w:space="0"/>
            </w:tcBorders>
          </w:tcPr>
          <w:p w:rsidRPr="00595DD4" w:rsidR="00595DD4" w:rsidP="00595DD4" w:rsidRDefault="00595DD4" w14:paraId="760A9FE0"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Cross arm orientation:</w:t>
            </w:r>
          </w:p>
        </w:tc>
        <w:tc>
          <w:tcPr>
            <w:tcW w:w="6662" w:type="dxa"/>
            <w:gridSpan w:val="2"/>
            <w:tcBorders>
              <w:right w:val="single" w:color="auto" w:sz="4" w:space="0"/>
            </w:tcBorders>
          </w:tcPr>
          <w:p w:rsidRPr="00595DD4" w:rsidR="00595DD4" w:rsidP="00595DD4" w:rsidRDefault="00595DD4" w14:paraId="10A44465"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C9B8006" w14:textId="77777777">
        <w:trPr>
          <w:jc w:val="center"/>
        </w:trPr>
        <w:tc>
          <w:tcPr>
            <w:tcW w:w="3119" w:type="dxa"/>
            <w:tcBorders>
              <w:left w:val="single" w:color="auto" w:sz="4" w:space="0"/>
            </w:tcBorders>
          </w:tcPr>
          <w:p w:rsidRPr="00595DD4" w:rsidR="00595DD4" w:rsidP="00595DD4" w:rsidRDefault="00595DD4" w14:paraId="2C51C091"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WMO siting classification number:</w:t>
            </w:r>
          </w:p>
        </w:tc>
        <w:tc>
          <w:tcPr>
            <w:tcW w:w="6662" w:type="dxa"/>
            <w:gridSpan w:val="2"/>
            <w:tcBorders>
              <w:right w:val="single" w:color="auto" w:sz="4" w:space="0"/>
            </w:tcBorders>
          </w:tcPr>
          <w:p w:rsidRPr="00595DD4" w:rsidR="00595DD4" w:rsidP="00595DD4" w:rsidRDefault="00595DD4" w14:paraId="57554095"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11628242" w14:textId="77777777">
        <w:trPr>
          <w:jc w:val="center"/>
        </w:trPr>
        <w:tc>
          <w:tcPr>
            <w:tcW w:w="3119" w:type="dxa"/>
            <w:tcBorders>
              <w:left w:val="single" w:color="auto" w:sz="4" w:space="0"/>
            </w:tcBorders>
          </w:tcPr>
          <w:p w:rsidRPr="00595DD4" w:rsidR="00595DD4" w:rsidP="00595DD4" w:rsidRDefault="00595DD4" w14:paraId="748B5598"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6662" w:type="dxa"/>
            <w:gridSpan w:val="2"/>
            <w:tcBorders>
              <w:right w:val="single" w:color="auto" w:sz="4" w:space="0"/>
            </w:tcBorders>
          </w:tcPr>
          <w:p w:rsidRPr="00595DD4" w:rsidR="00595DD4" w:rsidP="00595DD4" w:rsidRDefault="00595DD4" w14:paraId="205FAC52"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66BB85BB" w14:textId="77777777">
        <w:trPr>
          <w:jc w:val="center"/>
        </w:trPr>
        <w:tc>
          <w:tcPr>
            <w:tcW w:w="3119" w:type="dxa"/>
            <w:tcBorders>
              <w:left w:val="single" w:color="auto" w:sz="4" w:space="0"/>
            </w:tcBorders>
          </w:tcPr>
          <w:p w:rsidRPr="00595DD4" w:rsidR="00595DD4" w:rsidP="00595DD4" w:rsidRDefault="00595DD4" w14:paraId="0B2BE7DC"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6662" w:type="dxa"/>
            <w:gridSpan w:val="2"/>
            <w:vMerge w:val="restart"/>
            <w:tcBorders>
              <w:right w:val="single" w:color="auto" w:sz="4" w:space="0"/>
            </w:tcBorders>
          </w:tcPr>
          <w:p w:rsidRPr="00595DD4" w:rsidR="00595DD4" w:rsidP="00595DD4" w:rsidRDefault="00595DD4" w14:paraId="2E6A9A25"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4AA85243"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36689F7E"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437A1FEE" w14:textId="77777777">
        <w:trPr>
          <w:jc w:val="center"/>
        </w:trPr>
        <w:tc>
          <w:tcPr>
            <w:tcW w:w="3119" w:type="dxa"/>
            <w:tcBorders>
              <w:left w:val="single" w:color="auto" w:sz="4" w:space="0"/>
              <w:bottom w:val="single" w:color="auto" w:sz="4" w:space="0"/>
            </w:tcBorders>
          </w:tcPr>
          <w:p w:rsidRPr="00595DD4" w:rsidR="00595DD4" w:rsidP="00595DD4" w:rsidRDefault="00595DD4" w14:paraId="4306326C"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6662" w:type="dxa"/>
            <w:gridSpan w:val="2"/>
            <w:vMerge/>
            <w:tcBorders>
              <w:bottom w:val="single" w:color="auto" w:sz="4" w:space="0"/>
              <w:right w:val="single" w:color="auto" w:sz="4" w:space="0"/>
            </w:tcBorders>
          </w:tcPr>
          <w:p w:rsidRPr="00595DD4" w:rsidR="00595DD4" w:rsidP="00595DD4" w:rsidRDefault="00595DD4" w14:paraId="5FC92AC1"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bl>
    <w:p w:rsidRPr="00595DD4" w:rsidR="00595DD4" w:rsidP="00595DD4" w:rsidRDefault="00595DD4" w14:paraId="3F27C3EE"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73944C76"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4536"/>
        <w:gridCol w:w="2268"/>
        <w:gridCol w:w="3050"/>
        <w:gridCol w:w="69"/>
      </w:tblGrid>
      <w:tr w:rsidRPr="00595DD4" w:rsidR="00595DD4" w:rsidTr="00694EC8" w14:paraId="4ED823F5" w14:textId="77777777">
        <w:trPr>
          <w:gridAfter w:val="1"/>
          <w:wAfter w:w="69" w:type="dxa"/>
        </w:trPr>
        <w:tc>
          <w:tcPr>
            <w:tcW w:w="6804" w:type="dxa"/>
            <w:gridSpan w:val="2"/>
            <w:tcBorders>
              <w:bottom w:val="single" w:color="auto" w:sz="4" w:space="0"/>
            </w:tcBorders>
          </w:tcPr>
          <w:p w:rsidRPr="00595DD4" w:rsidR="00595DD4" w:rsidP="00595DD4" w:rsidRDefault="00595DD4" w14:paraId="1B464441"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Temperature Screen</w:t>
            </w:r>
          </w:p>
        </w:tc>
        <w:tc>
          <w:tcPr>
            <w:tcW w:w="3050" w:type="dxa"/>
            <w:tcBorders>
              <w:bottom w:val="single" w:color="auto" w:sz="4" w:space="0"/>
            </w:tcBorders>
          </w:tcPr>
          <w:p w:rsidRPr="00595DD4" w:rsidR="00595DD4" w:rsidP="00595DD4" w:rsidRDefault="0020473F" w14:paraId="71B52EFA" w14:textId="77777777">
            <w:pPr>
              <w:spacing w:before="0" w:line="240" w:lineRule="auto"/>
              <w:jc w:val="right"/>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2075648684"/>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74FFB7F6" w14:textId="77777777">
        <w:tc>
          <w:tcPr>
            <w:tcW w:w="4536" w:type="dxa"/>
            <w:tcBorders>
              <w:top w:val="single" w:color="auto" w:sz="4" w:space="0"/>
              <w:left w:val="single" w:color="auto" w:sz="4" w:space="0"/>
            </w:tcBorders>
          </w:tcPr>
          <w:p w:rsidRPr="00595DD4" w:rsidR="00595DD4" w:rsidP="00595DD4" w:rsidRDefault="00595DD4" w14:paraId="54E840A6"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Type/Model:</w:t>
            </w:r>
          </w:p>
        </w:tc>
        <w:tc>
          <w:tcPr>
            <w:tcW w:w="5387" w:type="dxa"/>
            <w:gridSpan w:val="3"/>
            <w:tcBorders>
              <w:top w:val="single" w:color="auto" w:sz="4" w:space="0"/>
              <w:right w:val="single" w:color="auto" w:sz="4" w:space="0"/>
            </w:tcBorders>
          </w:tcPr>
          <w:p w:rsidRPr="00595DD4" w:rsidR="00595DD4" w:rsidP="00595DD4" w:rsidRDefault="00595DD4" w14:paraId="6D05078E"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1E94AB8" w14:textId="77777777">
        <w:tc>
          <w:tcPr>
            <w:tcW w:w="4536" w:type="dxa"/>
            <w:tcBorders>
              <w:left w:val="single" w:color="auto" w:sz="4" w:space="0"/>
            </w:tcBorders>
          </w:tcPr>
          <w:p w:rsidRPr="00595DD4" w:rsidR="00595DD4" w:rsidP="00595DD4" w:rsidRDefault="00595DD4" w14:paraId="11414F6E"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Screen base height above ground level:</w:t>
            </w:r>
          </w:p>
        </w:tc>
        <w:tc>
          <w:tcPr>
            <w:tcW w:w="5387" w:type="dxa"/>
            <w:gridSpan w:val="3"/>
            <w:tcBorders>
              <w:right w:val="single" w:color="auto" w:sz="4" w:space="0"/>
            </w:tcBorders>
          </w:tcPr>
          <w:p w:rsidRPr="00595DD4" w:rsidR="00595DD4" w:rsidP="00595DD4" w:rsidRDefault="00595DD4" w14:paraId="1190FA91"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1F073808" w14:textId="77777777">
        <w:tc>
          <w:tcPr>
            <w:tcW w:w="4536" w:type="dxa"/>
            <w:tcBorders>
              <w:left w:val="single" w:color="auto" w:sz="4" w:space="0"/>
            </w:tcBorders>
          </w:tcPr>
          <w:p w:rsidRPr="00595DD4" w:rsidR="00595DD4" w:rsidP="00595DD4" w:rsidRDefault="00595DD4" w14:paraId="6DE4379A"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5387" w:type="dxa"/>
            <w:gridSpan w:val="3"/>
            <w:tcBorders>
              <w:right w:val="single" w:color="auto" w:sz="4" w:space="0"/>
            </w:tcBorders>
          </w:tcPr>
          <w:p w:rsidRPr="00595DD4" w:rsidR="00595DD4" w:rsidP="00595DD4" w:rsidRDefault="00595DD4" w14:paraId="67360914"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A3B505D" w14:textId="77777777">
        <w:tc>
          <w:tcPr>
            <w:tcW w:w="4536" w:type="dxa"/>
            <w:tcBorders>
              <w:left w:val="single" w:color="auto" w:sz="4" w:space="0"/>
            </w:tcBorders>
          </w:tcPr>
          <w:p w:rsidRPr="00595DD4" w:rsidR="00595DD4" w:rsidP="00595DD4" w:rsidRDefault="00595DD4" w14:paraId="72FD56BB"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Date current screen installed?</w:t>
            </w:r>
          </w:p>
        </w:tc>
        <w:tc>
          <w:tcPr>
            <w:tcW w:w="5387" w:type="dxa"/>
            <w:gridSpan w:val="3"/>
            <w:tcBorders>
              <w:right w:val="single" w:color="auto" w:sz="4" w:space="0"/>
            </w:tcBorders>
          </w:tcPr>
          <w:p w:rsidRPr="00595DD4" w:rsidR="00595DD4" w:rsidP="00595DD4" w:rsidRDefault="00595DD4" w14:paraId="7BF53D3D"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6FA0586A" w14:textId="77777777">
        <w:tc>
          <w:tcPr>
            <w:tcW w:w="4536" w:type="dxa"/>
            <w:tcBorders>
              <w:left w:val="single" w:color="auto" w:sz="4" w:space="0"/>
            </w:tcBorders>
          </w:tcPr>
          <w:p w:rsidRPr="00595DD4" w:rsidR="00595DD4" w:rsidP="00595DD4" w:rsidRDefault="00595DD4" w14:paraId="2086B55C"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5387" w:type="dxa"/>
            <w:gridSpan w:val="3"/>
            <w:vMerge w:val="restart"/>
            <w:tcBorders>
              <w:right w:val="single" w:color="auto" w:sz="4" w:space="0"/>
            </w:tcBorders>
          </w:tcPr>
          <w:p w:rsidRPr="00595DD4" w:rsidR="00595DD4" w:rsidP="00595DD4" w:rsidRDefault="00595DD4" w14:paraId="6AE85F63"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19B7B940" w14:textId="77777777">
        <w:tc>
          <w:tcPr>
            <w:tcW w:w="4536" w:type="dxa"/>
            <w:tcBorders>
              <w:left w:val="single" w:color="auto" w:sz="4" w:space="0"/>
              <w:bottom w:val="single" w:color="auto" w:sz="4" w:space="0"/>
            </w:tcBorders>
          </w:tcPr>
          <w:p w:rsidRPr="00595DD4" w:rsidR="00595DD4" w:rsidP="00595DD4" w:rsidRDefault="00595DD4" w14:paraId="756CD9A8"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5387" w:type="dxa"/>
            <w:gridSpan w:val="3"/>
            <w:vMerge/>
            <w:tcBorders>
              <w:bottom w:val="single" w:color="auto" w:sz="4" w:space="0"/>
              <w:right w:val="single" w:color="auto" w:sz="4" w:space="0"/>
            </w:tcBorders>
          </w:tcPr>
          <w:p w:rsidRPr="00595DD4" w:rsidR="00595DD4" w:rsidP="00595DD4" w:rsidRDefault="00595DD4" w14:paraId="6BE70BAC"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bl>
    <w:p w:rsidRPr="00595DD4" w:rsidR="00595DD4" w:rsidP="00595DD4" w:rsidRDefault="00595DD4" w14:paraId="384A9827"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20BBEA16"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64100044"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4536"/>
        <w:gridCol w:w="2268"/>
        <w:gridCol w:w="3119"/>
      </w:tblGrid>
      <w:tr w:rsidRPr="00595DD4" w:rsidR="00595DD4" w:rsidTr="00694EC8" w14:paraId="6CC5FFB2" w14:textId="77777777">
        <w:tc>
          <w:tcPr>
            <w:tcW w:w="6804" w:type="dxa"/>
            <w:gridSpan w:val="2"/>
            <w:tcBorders>
              <w:bottom w:val="single" w:color="auto" w:sz="4" w:space="0"/>
            </w:tcBorders>
          </w:tcPr>
          <w:p w:rsidRPr="00595DD4" w:rsidR="00595DD4" w:rsidP="00595DD4" w:rsidRDefault="00595DD4" w14:paraId="54E72C55"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Air Temperature</w:t>
            </w:r>
          </w:p>
        </w:tc>
        <w:tc>
          <w:tcPr>
            <w:tcW w:w="3119" w:type="dxa"/>
            <w:tcBorders>
              <w:bottom w:val="single" w:color="auto" w:sz="4" w:space="0"/>
            </w:tcBorders>
          </w:tcPr>
          <w:p w:rsidRPr="00595DD4" w:rsidR="00595DD4" w:rsidP="00595DD4" w:rsidRDefault="0020473F" w14:paraId="439CADD8" w14:textId="77777777">
            <w:pPr>
              <w:spacing w:before="0" w:line="240" w:lineRule="auto"/>
              <w:jc w:val="right"/>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1560976522"/>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24A38A5E" w14:textId="77777777">
        <w:tc>
          <w:tcPr>
            <w:tcW w:w="4536" w:type="dxa"/>
            <w:tcBorders>
              <w:top w:val="single" w:color="auto" w:sz="4" w:space="0"/>
              <w:left w:val="single" w:color="auto" w:sz="4" w:space="0"/>
            </w:tcBorders>
          </w:tcPr>
          <w:p w:rsidRPr="00595DD4" w:rsidR="00595DD4" w:rsidP="00595DD4" w:rsidRDefault="00595DD4" w14:paraId="02EF53C4"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5387" w:type="dxa"/>
            <w:gridSpan w:val="2"/>
            <w:tcBorders>
              <w:top w:val="single" w:color="auto" w:sz="4" w:space="0"/>
              <w:right w:val="single" w:color="auto" w:sz="4" w:space="0"/>
            </w:tcBorders>
          </w:tcPr>
          <w:p w:rsidRPr="00595DD4" w:rsidR="00595DD4" w:rsidP="00595DD4" w:rsidRDefault="00595DD4" w14:paraId="326D42AC"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44B5876" w14:textId="77777777">
        <w:tc>
          <w:tcPr>
            <w:tcW w:w="4536" w:type="dxa"/>
            <w:tcBorders>
              <w:left w:val="single" w:color="auto" w:sz="4" w:space="0"/>
            </w:tcBorders>
          </w:tcPr>
          <w:p w:rsidRPr="00595DD4" w:rsidR="00595DD4" w:rsidP="00595DD4" w:rsidRDefault="00595DD4" w14:paraId="31000660"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5387" w:type="dxa"/>
            <w:gridSpan w:val="2"/>
            <w:tcBorders>
              <w:right w:val="single" w:color="auto" w:sz="4" w:space="0"/>
            </w:tcBorders>
          </w:tcPr>
          <w:p w:rsidRPr="00595DD4" w:rsidR="00595DD4" w:rsidP="00595DD4" w:rsidRDefault="00595DD4" w14:paraId="69015CA0"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68B0C599" w14:textId="77777777">
        <w:tc>
          <w:tcPr>
            <w:tcW w:w="4536" w:type="dxa"/>
            <w:tcBorders>
              <w:left w:val="single" w:color="auto" w:sz="4" w:space="0"/>
            </w:tcBorders>
          </w:tcPr>
          <w:p w:rsidRPr="00595DD4" w:rsidR="00595DD4" w:rsidP="00595DD4" w:rsidRDefault="00595DD4" w14:paraId="098DAE1E"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Sensing height above ground level:</w:t>
            </w:r>
          </w:p>
        </w:tc>
        <w:tc>
          <w:tcPr>
            <w:tcW w:w="5387" w:type="dxa"/>
            <w:gridSpan w:val="2"/>
            <w:tcBorders>
              <w:right w:val="single" w:color="auto" w:sz="4" w:space="0"/>
            </w:tcBorders>
          </w:tcPr>
          <w:p w:rsidRPr="00595DD4" w:rsidR="00595DD4" w:rsidP="00595DD4" w:rsidRDefault="00595DD4" w14:paraId="1B5D6322"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89A413D" w14:textId="77777777">
        <w:tc>
          <w:tcPr>
            <w:tcW w:w="4536" w:type="dxa"/>
            <w:tcBorders>
              <w:left w:val="single" w:color="auto" w:sz="4" w:space="0"/>
            </w:tcBorders>
          </w:tcPr>
          <w:p w:rsidRPr="00595DD4" w:rsidR="00595DD4" w:rsidP="00595DD4" w:rsidRDefault="00595DD4" w14:paraId="60996BE7"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WMO siting classification number:</w:t>
            </w:r>
          </w:p>
        </w:tc>
        <w:tc>
          <w:tcPr>
            <w:tcW w:w="5387" w:type="dxa"/>
            <w:gridSpan w:val="2"/>
            <w:tcBorders>
              <w:right w:val="single" w:color="auto" w:sz="4" w:space="0"/>
            </w:tcBorders>
          </w:tcPr>
          <w:p w:rsidRPr="00595DD4" w:rsidR="00595DD4" w:rsidP="00595DD4" w:rsidRDefault="00595DD4" w14:paraId="78CD5747"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63CF5E6C" w14:textId="77777777">
        <w:tc>
          <w:tcPr>
            <w:tcW w:w="4536" w:type="dxa"/>
            <w:tcBorders>
              <w:left w:val="single" w:color="auto" w:sz="4" w:space="0"/>
            </w:tcBorders>
          </w:tcPr>
          <w:p w:rsidRPr="00595DD4" w:rsidR="00595DD4" w:rsidP="00595DD4" w:rsidRDefault="00595DD4" w14:paraId="50C5CA81"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5387" w:type="dxa"/>
            <w:gridSpan w:val="2"/>
            <w:tcBorders>
              <w:right w:val="single" w:color="auto" w:sz="4" w:space="0"/>
            </w:tcBorders>
          </w:tcPr>
          <w:p w:rsidRPr="00595DD4" w:rsidR="00595DD4" w:rsidP="00595DD4" w:rsidRDefault="00595DD4" w14:paraId="4EF68EC1"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54E1E5CF" w14:textId="77777777">
        <w:tc>
          <w:tcPr>
            <w:tcW w:w="4536" w:type="dxa"/>
            <w:tcBorders>
              <w:left w:val="single" w:color="auto" w:sz="4" w:space="0"/>
            </w:tcBorders>
          </w:tcPr>
          <w:p w:rsidRPr="00595DD4" w:rsidR="00595DD4" w:rsidP="00595DD4" w:rsidRDefault="00595DD4" w14:paraId="25664D0C"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5387" w:type="dxa"/>
            <w:gridSpan w:val="2"/>
            <w:vMerge w:val="restart"/>
            <w:tcBorders>
              <w:right w:val="single" w:color="auto" w:sz="4" w:space="0"/>
            </w:tcBorders>
          </w:tcPr>
          <w:p w:rsidRPr="00595DD4" w:rsidR="00595DD4" w:rsidP="00595DD4" w:rsidRDefault="00595DD4" w14:paraId="60A689D8"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7002FE0E"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3DD95014"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50D71848" w14:textId="77777777">
        <w:tc>
          <w:tcPr>
            <w:tcW w:w="4536" w:type="dxa"/>
            <w:tcBorders>
              <w:left w:val="single" w:color="auto" w:sz="4" w:space="0"/>
              <w:bottom w:val="single" w:color="auto" w:sz="4" w:space="0"/>
            </w:tcBorders>
          </w:tcPr>
          <w:p w:rsidRPr="00595DD4" w:rsidR="00595DD4" w:rsidP="00595DD4" w:rsidRDefault="00595DD4" w14:paraId="793A082B"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5387" w:type="dxa"/>
            <w:gridSpan w:val="2"/>
            <w:vMerge/>
            <w:tcBorders>
              <w:bottom w:val="single" w:color="auto" w:sz="4" w:space="0"/>
              <w:right w:val="single" w:color="auto" w:sz="4" w:space="0"/>
            </w:tcBorders>
          </w:tcPr>
          <w:p w:rsidRPr="00595DD4" w:rsidR="00595DD4" w:rsidP="00595DD4" w:rsidRDefault="00595DD4" w14:paraId="42584EE2"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bl>
    <w:p w:rsidRPr="00595DD4" w:rsidR="00595DD4" w:rsidP="00595DD4" w:rsidRDefault="00595DD4" w14:paraId="66CB5660"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4536"/>
        <w:gridCol w:w="2268"/>
        <w:gridCol w:w="3119"/>
      </w:tblGrid>
      <w:tr w:rsidRPr="00595DD4" w:rsidR="00595DD4" w:rsidTr="00694EC8" w14:paraId="07D6C060" w14:textId="77777777">
        <w:tc>
          <w:tcPr>
            <w:tcW w:w="6804" w:type="dxa"/>
            <w:gridSpan w:val="2"/>
            <w:tcBorders>
              <w:bottom w:val="single" w:color="auto" w:sz="4" w:space="0"/>
            </w:tcBorders>
          </w:tcPr>
          <w:p w:rsidRPr="00595DD4" w:rsidR="00595DD4" w:rsidP="00595DD4" w:rsidRDefault="00595DD4" w14:paraId="21BD810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Relative Humidity</w:t>
            </w:r>
          </w:p>
        </w:tc>
        <w:tc>
          <w:tcPr>
            <w:tcW w:w="3119" w:type="dxa"/>
            <w:tcBorders>
              <w:bottom w:val="single" w:color="auto" w:sz="4" w:space="0"/>
            </w:tcBorders>
          </w:tcPr>
          <w:p w:rsidRPr="00595DD4" w:rsidR="00595DD4" w:rsidP="00595DD4" w:rsidRDefault="0020473F" w14:paraId="7E0B0549" w14:textId="77777777">
            <w:pPr>
              <w:spacing w:before="0" w:line="240" w:lineRule="auto"/>
              <w:jc w:val="right"/>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1396511054"/>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4F1B5274" w14:textId="77777777">
        <w:tc>
          <w:tcPr>
            <w:tcW w:w="4536" w:type="dxa"/>
            <w:tcBorders>
              <w:top w:val="single" w:color="auto" w:sz="4" w:space="0"/>
              <w:left w:val="single" w:color="auto" w:sz="4" w:space="0"/>
            </w:tcBorders>
          </w:tcPr>
          <w:p w:rsidRPr="00595DD4" w:rsidR="00595DD4" w:rsidP="00595DD4" w:rsidRDefault="00595DD4" w14:paraId="549EEA48"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5387" w:type="dxa"/>
            <w:gridSpan w:val="2"/>
            <w:tcBorders>
              <w:top w:val="single" w:color="auto" w:sz="4" w:space="0"/>
              <w:right w:val="single" w:color="auto" w:sz="4" w:space="0"/>
            </w:tcBorders>
          </w:tcPr>
          <w:p w:rsidRPr="00595DD4" w:rsidR="00595DD4" w:rsidP="00595DD4" w:rsidRDefault="00595DD4" w14:paraId="6F8EA9F7"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D866D55" w14:textId="77777777">
        <w:tc>
          <w:tcPr>
            <w:tcW w:w="4536" w:type="dxa"/>
            <w:tcBorders>
              <w:left w:val="single" w:color="auto" w:sz="4" w:space="0"/>
            </w:tcBorders>
          </w:tcPr>
          <w:p w:rsidRPr="00595DD4" w:rsidR="00595DD4" w:rsidP="00595DD4" w:rsidRDefault="00595DD4" w14:paraId="6637115E"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Sensing height above ground level:</w:t>
            </w:r>
          </w:p>
        </w:tc>
        <w:tc>
          <w:tcPr>
            <w:tcW w:w="5387" w:type="dxa"/>
            <w:gridSpan w:val="2"/>
            <w:tcBorders>
              <w:right w:val="single" w:color="auto" w:sz="4" w:space="0"/>
            </w:tcBorders>
          </w:tcPr>
          <w:p w:rsidRPr="00595DD4" w:rsidR="00595DD4" w:rsidP="00595DD4" w:rsidRDefault="00595DD4" w14:paraId="69A22C32"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2F028C3B" w14:textId="77777777">
        <w:tc>
          <w:tcPr>
            <w:tcW w:w="4536" w:type="dxa"/>
            <w:tcBorders>
              <w:left w:val="single" w:color="auto" w:sz="4" w:space="0"/>
            </w:tcBorders>
          </w:tcPr>
          <w:p w:rsidRPr="00595DD4" w:rsidR="00595DD4" w:rsidP="00595DD4" w:rsidRDefault="00595DD4" w14:paraId="791D1052"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WMO siting classification number:</w:t>
            </w:r>
          </w:p>
        </w:tc>
        <w:tc>
          <w:tcPr>
            <w:tcW w:w="5387" w:type="dxa"/>
            <w:gridSpan w:val="2"/>
            <w:tcBorders>
              <w:right w:val="single" w:color="auto" w:sz="4" w:space="0"/>
            </w:tcBorders>
          </w:tcPr>
          <w:p w:rsidRPr="00595DD4" w:rsidR="00595DD4" w:rsidP="00595DD4" w:rsidRDefault="00595DD4" w14:paraId="6B080DB3"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5AF7AA6" w14:textId="77777777">
        <w:tc>
          <w:tcPr>
            <w:tcW w:w="4536" w:type="dxa"/>
            <w:tcBorders>
              <w:left w:val="single" w:color="auto" w:sz="4" w:space="0"/>
            </w:tcBorders>
          </w:tcPr>
          <w:p w:rsidRPr="00595DD4" w:rsidR="00595DD4" w:rsidP="00595DD4" w:rsidRDefault="00595DD4" w14:paraId="0FCA852F"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5387" w:type="dxa"/>
            <w:gridSpan w:val="2"/>
            <w:tcBorders>
              <w:right w:val="single" w:color="auto" w:sz="4" w:space="0"/>
            </w:tcBorders>
          </w:tcPr>
          <w:p w:rsidRPr="00595DD4" w:rsidR="00595DD4" w:rsidP="00595DD4" w:rsidRDefault="00595DD4" w14:paraId="67641611"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55896A87" w14:textId="77777777">
        <w:tc>
          <w:tcPr>
            <w:tcW w:w="4536" w:type="dxa"/>
            <w:tcBorders>
              <w:left w:val="single" w:color="auto" w:sz="4" w:space="0"/>
            </w:tcBorders>
          </w:tcPr>
          <w:p w:rsidRPr="00595DD4" w:rsidR="00595DD4" w:rsidP="00595DD4" w:rsidRDefault="00595DD4" w14:paraId="3800D812"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5387" w:type="dxa"/>
            <w:gridSpan w:val="2"/>
            <w:vMerge w:val="restart"/>
            <w:tcBorders>
              <w:right w:val="single" w:color="auto" w:sz="4" w:space="0"/>
            </w:tcBorders>
          </w:tcPr>
          <w:p w:rsidRPr="00595DD4" w:rsidR="00595DD4" w:rsidP="00595DD4" w:rsidRDefault="00595DD4" w14:paraId="136DF2FF"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7C0FECE9"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0A00A367"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0037217" w14:textId="77777777">
        <w:tc>
          <w:tcPr>
            <w:tcW w:w="4536" w:type="dxa"/>
            <w:tcBorders>
              <w:left w:val="single" w:color="auto" w:sz="4" w:space="0"/>
              <w:bottom w:val="single" w:color="auto" w:sz="4" w:space="0"/>
            </w:tcBorders>
          </w:tcPr>
          <w:p w:rsidRPr="00595DD4" w:rsidR="00595DD4" w:rsidP="00595DD4" w:rsidRDefault="00595DD4" w14:paraId="13C89B28"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5387" w:type="dxa"/>
            <w:gridSpan w:val="2"/>
            <w:vMerge/>
            <w:tcBorders>
              <w:bottom w:val="single" w:color="auto" w:sz="4" w:space="0"/>
              <w:right w:val="single" w:color="auto" w:sz="4" w:space="0"/>
            </w:tcBorders>
          </w:tcPr>
          <w:p w:rsidRPr="00595DD4" w:rsidR="00595DD4" w:rsidP="00595DD4" w:rsidRDefault="00595DD4" w14:paraId="11F50668"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bl>
    <w:p w:rsidRPr="00595DD4" w:rsidR="00595DD4" w:rsidP="00595DD4" w:rsidRDefault="00595DD4" w14:paraId="1F3C9993"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72DC5F3D"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3119"/>
        <w:gridCol w:w="1417"/>
        <w:gridCol w:w="2268"/>
        <w:gridCol w:w="3119"/>
      </w:tblGrid>
      <w:tr w:rsidRPr="00595DD4" w:rsidR="00595DD4" w:rsidTr="00694EC8" w14:paraId="33328D53" w14:textId="77777777">
        <w:tc>
          <w:tcPr>
            <w:tcW w:w="6804" w:type="dxa"/>
            <w:gridSpan w:val="3"/>
            <w:tcBorders>
              <w:bottom w:val="single" w:color="auto" w:sz="4" w:space="0"/>
            </w:tcBorders>
          </w:tcPr>
          <w:p w:rsidRPr="00595DD4" w:rsidR="00595DD4" w:rsidP="00595DD4" w:rsidRDefault="00595DD4" w14:paraId="0B3E8FBA"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Grass Minimum</w:t>
            </w:r>
          </w:p>
        </w:tc>
        <w:tc>
          <w:tcPr>
            <w:tcW w:w="3119" w:type="dxa"/>
            <w:tcBorders>
              <w:bottom w:val="single" w:color="auto" w:sz="4" w:space="0"/>
            </w:tcBorders>
          </w:tcPr>
          <w:p w:rsidRPr="00595DD4" w:rsidR="00595DD4" w:rsidP="00595DD4" w:rsidRDefault="0020473F" w14:paraId="7A1C854B" w14:textId="77777777">
            <w:pPr>
              <w:spacing w:before="0" w:line="240" w:lineRule="auto"/>
              <w:jc w:val="right"/>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1606872116"/>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305E4120" w14:textId="77777777">
        <w:tc>
          <w:tcPr>
            <w:tcW w:w="3119" w:type="dxa"/>
            <w:tcBorders>
              <w:top w:val="single" w:color="auto" w:sz="4" w:space="0"/>
              <w:left w:val="single" w:color="auto" w:sz="4" w:space="0"/>
            </w:tcBorders>
          </w:tcPr>
          <w:p w:rsidRPr="00595DD4" w:rsidR="00595DD4" w:rsidP="00595DD4" w:rsidRDefault="00595DD4" w14:paraId="35648564"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1417" w:type="dxa"/>
            <w:tcBorders>
              <w:top w:val="single" w:color="auto" w:sz="4" w:space="0"/>
            </w:tcBorders>
          </w:tcPr>
          <w:p w:rsidRPr="00595DD4" w:rsidR="00595DD4" w:rsidP="00595DD4" w:rsidRDefault="00595DD4" w14:paraId="6C5E17CE"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Grass min:</w:t>
            </w:r>
          </w:p>
        </w:tc>
        <w:tc>
          <w:tcPr>
            <w:tcW w:w="5387" w:type="dxa"/>
            <w:gridSpan w:val="2"/>
            <w:tcBorders>
              <w:top w:val="single" w:color="auto" w:sz="4" w:space="0"/>
              <w:right w:val="single" w:color="auto" w:sz="4" w:space="0"/>
            </w:tcBorders>
          </w:tcPr>
          <w:p w:rsidRPr="00595DD4" w:rsidR="00595DD4" w:rsidP="00595DD4" w:rsidRDefault="00595DD4" w14:paraId="70C428CD"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5732F216" w14:textId="77777777">
        <w:tc>
          <w:tcPr>
            <w:tcW w:w="3119" w:type="dxa"/>
            <w:tcBorders>
              <w:left w:val="single" w:color="auto" w:sz="4" w:space="0"/>
            </w:tcBorders>
          </w:tcPr>
          <w:p w:rsidRPr="00595DD4" w:rsidR="00595DD4" w:rsidP="00595DD4" w:rsidRDefault="00595DD4" w14:paraId="2AF53DD2"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6804" w:type="dxa"/>
            <w:gridSpan w:val="3"/>
            <w:tcBorders>
              <w:right w:val="single" w:color="auto" w:sz="4" w:space="0"/>
            </w:tcBorders>
          </w:tcPr>
          <w:p w:rsidRPr="00595DD4" w:rsidR="00595DD4" w:rsidP="00595DD4" w:rsidRDefault="00595DD4" w14:paraId="1D5168EC"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2C4578F0" w14:textId="77777777">
        <w:tc>
          <w:tcPr>
            <w:tcW w:w="3119" w:type="dxa"/>
            <w:tcBorders>
              <w:left w:val="single" w:color="auto" w:sz="4" w:space="0"/>
            </w:tcBorders>
          </w:tcPr>
          <w:p w:rsidRPr="00595DD4" w:rsidR="00595DD4" w:rsidP="00595DD4" w:rsidRDefault="00595DD4" w14:paraId="587E135A"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6804" w:type="dxa"/>
            <w:gridSpan w:val="3"/>
            <w:vMerge w:val="restart"/>
            <w:tcBorders>
              <w:right w:val="single" w:color="auto" w:sz="4" w:space="0"/>
            </w:tcBorders>
          </w:tcPr>
          <w:p w:rsidRPr="00595DD4" w:rsidR="00595DD4" w:rsidP="00595DD4" w:rsidRDefault="00595DD4" w14:paraId="77B949F8"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p w:rsidRPr="00595DD4" w:rsidR="00595DD4" w:rsidP="00595DD4" w:rsidRDefault="00595DD4" w14:paraId="1A57ACFA"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p w:rsidRPr="00595DD4" w:rsidR="00595DD4" w:rsidP="00595DD4" w:rsidRDefault="00595DD4" w14:paraId="3093AC4B"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528AF444" w14:textId="77777777">
        <w:tc>
          <w:tcPr>
            <w:tcW w:w="3119" w:type="dxa"/>
            <w:tcBorders>
              <w:left w:val="single" w:color="auto" w:sz="4" w:space="0"/>
              <w:bottom w:val="single" w:color="auto" w:sz="4" w:space="0"/>
            </w:tcBorders>
          </w:tcPr>
          <w:p w:rsidRPr="00595DD4" w:rsidR="00595DD4" w:rsidP="00595DD4" w:rsidRDefault="00595DD4" w14:paraId="003D51CE"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6804" w:type="dxa"/>
            <w:gridSpan w:val="3"/>
            <w:vMerge/>
            <w:tcBorders>
              <w:bottom w:val="single" w:color="auto" w:sz="4" w:space="0"/>
              <w:right w:val="single" w:color="auto" w:sz="4" w:space="0"/>
            </w:tcBorders>
          </w:tcPr>
          <w:p w:rsidRPr="00595DD4" w:rsidR="00595DD4" w:rsidP="00595DD4" w:rsidRDefault="00595DD4" w14:paraId="4B77EB4E" w14:textId="77777777">
            <w:pPr>
              <w:spacing w:before="0" w:line="240" w:lineRule="auto"/>
              <w:rPr>
                <w:rFonts w:ascii="Times New Roman" w:hAnsi="Times New Roman" w:eastAsia="Times New Roman" w:cs="Times New Roman"/>
                <w:color w:val="auto"/>
                <w:kern w:val="0"/>
                <w:sz w:val="24"/>
                <w:szCs w:val="20"/>
                <w:lang w:eastAsia="en-GB"/>
                <w14:ligatures w14:val="none"/>
              </w:rPr>
            </w:pPr>
          </w:p>
        </w:tc>
      </w:tr>
    </w:tbl>
    <w:p w:rsidRPr="00595DD4" w:rsidR="00595DD4" w:rsidP="00595DD4" w:rsidRDefault="00595DD4" w14:paraId="37C9B044"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4F7BF931"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3119"/>
        <w:gridCol w:w="1417"/>
        <w:gridCol w:w="2268"/>
        <w:gridCol w:w="3119"/>
      </w:tblGrid>
      <w:tr w:rsidRPr="00595DD4" w:rsidR="00595DD4" w:rsidTr="00694EC8" w14:paraId="088914AB" w14:textId="77777777">
        <w:tc>
          <w:tcPr>
            <w:tcW w:w="6804" w:type="dxa"/>
            <w:gridSpan w:val="3"/>
            <w:tcBorders>
              <w:bottom w:val="single" w:color="auto" w:sz="4" w:space="0"/>
            </w:tcBorders>
          </w:tcPr>
          <w:p w:rsidRPr="00595DD4" w:rsidR="00595DD4" w:rsidP="00595DD4" w:rsidRDefault="00595DD4" w14:paraId="6213BA7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Soil Temperature</w:t>
            </w:r>
          </w:p>
        </w:tc>
        <w:tc>
          <w:tcPr>
            <w:tcW w:w="3119" w:type="dxa"/>
            <w:tcBorders>
              <w:bottom w:val="single" w:color="auto" w:sz="4" w:space="0"/>
            </w:tcBorders>
          </w:tcPr>
          <w:p w:rsidRPr="00595DD4" w:rsidR="00595DD4" w:rsidP="00595DD4" w:rsidRDefault="0020473F" w14:paraId="29E670FB" w14:textId="77777777">
            <w:pPr>
              <w:spacing w:before="0" w:line="240" w:lineRule="auto"/>
              <w:jc w:val="right"/>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1001119345"/>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62D27744" w14:textId="77777777">
        <w:tc>
          <w:tcPr>
            <w:tcW w:w="3119" w:type="dxa"/>
            <w:tcBorders>
              <w:left w:val="single" w:color="auto" w:sz="4" w:space="0"/>
            </w:tcBorders>
          </w:tcPr>
          <w:p w:rsidRPr="00595DD4" w:rsidR="00595DD4" w:rsidP="00595DD4" w:rsidRDefault="00595DD4" w14:paraId="0DEAA28A"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1417" w:type="dxa"/>
          </w:tcPr>
          <w:p w:rsidRPr="00595DD4" w:rsidR="00595DD4" w:rsidP="00595DD4" w:rsidRDefault="00595DD4" w14:paraId="7D6A475E"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5cm:</w:t>
            </w:r>
          </w:p>
        </w:tc>
        <w:tc>
          <w:tcPr>
            <w:tcW w:w="5387" w:type="dxa"/>
            <w:gridSpan w:val="2"/>
            <w:tcBorders>
              <w:right w:val="single" w:color="auto" w:sz="4" w:space="0"/>
            </w:tcBorders>
          </w:tcPr>
          <w:p w:rsidRPr="00595DD4" w:rsidR="00595DD4" w:rsidP="00595DD4" w:rsidRDefault="00595DD4" w14:paraId="7140ED09"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9549A4E" w14:textId="77777777">
        <w:tc>
          <w:tcPr>
            <w:tcW w:w="3119" w:type="dxa"/>
            <w:tcBorders>
              <w:left w:val="single" w:color="auto" w:sz="4" w:space="0"/>
            </w:tcBorders>
          </w:tcPr>
          <w:p w:rsidRPr="00595DD4" w:rsidR="00595DD4" w:rsidP="00595DD4" w:rsidRDefault="00595DD4" w14:paraId="3F36556D"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1417" w:type="dxa"/>
          </w:tcPr>
          <w:p w:rsidRPr="00595DD4" w:rsidR="00595DD4" w:rsidP="00595DD4" w:rsidRDefault="00595DD4" w14:paraId="22781BC1"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10cm:</w:t>
            </w:r>
          </w:p>
        </w:tc>
        <w:tc>
          <w:tcPr>
            <w:tcW w:w="5387" w:type="dxa"/>
            <w:gridSpan w:val="2"/>
            <w:tcBorders>
              <w:right w:val="single" w:color="auto" w:sz="4" w:space="0"/>
            </w:tcBorders>
          </w:tcPr>
          <w:p w:rsidRPr="00595DD4" w:rsidR="00595DD4" w:rsidP="00595DD4" w:rsidRDefault="00595DD4" w14:paraId="74CD76D4"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A54FA81" w14:textId="77777777">
        <w:tc>
          <w:tcPr>
            <w:tcW w:w="3119" w:type="dxa"/>
            <w:tcBorders>
              <w:left w:val="single" w:color="auto" w:sz="4" w:space="0"/>
            </w:tcBorders>
          </w:tcPr>
          <w:p w:rsidRPr="00595DD4" w:rsidR="00595DD4" w:rsidP="00595DD4" w:rsidRDefault="00595DD4" w14:paraId="0DB05C69"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1417" w:type="dxa"/>
          </w:tcPr>
          <w:p w:rsidRPr="00595DD4" w:rsidR="00595DD4" w:rsidP="00595DD4" w:rsidRDefault="00595DD4" w14:paraId="41D5D2DB"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20cm:</w:t>
            </w:r>
          </w:p>
        </w:tc>
        <w:tc>
          <w:tcPr>
            <w:tcW w:w="5387" w:type="dxa"/>
            <w:gridSpan w:val="2"/>
            <w:tcBorders>
              <w:right w:val="single" w:color="auto" w:sz="4" w:space="0"/>
            </w:tcBorders>
          </w:tcPr>
          <w:p w:rsidRPr="00595DD4" w:rsidR="00595DD4" w:rsidP="00595DD4" w:rsidRDefault="00595DD4" w14:paraId="4306E391"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578C4297" w14:textId="77777777">
        <w:tc>
          <w:tcPr>
            <w:tcW w:w="3119" w:type="dxa"/>
            <w:tcBorders>
              <w:left w:val="single" w:color="auto" w:sz="4" w:space="0"/>
            </w:tcBorders>
          </w:tcPr>
          <w:p w:rsidRPr="00595DD4" w:rsidR="00595DD4" w:rsidP="00595DD4" w:rsidRDefault="00595DD4" w14:paraId="291B15FC"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1417" w:type="dxa"/>
          </w:tcPr>
          <w:p w:rsidRPr="00595DD4" w:rsidR="00595DD4" w:rsidP="00595DD4" w:rsidRDefault="00595DD4" w14:paraId="0F27266A"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30cm:</w:t>
            </w:r>
          </w:p>
        </w:tc>
        <w:tc>
          <w:tcPr>
            <w:tcW w:w="5387" w:type="dxa"/>
            <w:gridSpan w:val="2"/>
            <w:tcBorders>
              <w:right w:val="single" w:color="auto" w:sz="4" w:space="0"/>
            </w:tcBorders>
          </w:tcPr>
          <w:p w:rsidRPr="00595DD4" w:rsidR="00595DD4" w:rsidP="00595DD4" w:rsidRDefault="00595DD4" w14:paraId="6BF95705"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0023AEB2" w14:textId="77777777">
        <w:tc>
          <w:tcPr>
            <w:tcW w:w="3119" w:type="dxa"/>
            <w:tcBorders>
              <w:left w:val="single" w:color="auto" w:sz="4" w:space="0"/>
            </w:tcBorders>
          </w:tcPr>
          <w:p w:rsidRPr="00595DD4" w:rsidR="00595DD4" w:rsidP="00595DD4" w:rsidRDefault="00595DD4" w14:paraId="3AE38AB9"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1417" w:type="dxa"/>
          </w:tcPr>
          <w:p w:rsidRPr="00595DD4" w:rsidR="00595DD4" w:rsidP="00595DD4" w:rsidRDefault="00595DD4" w14:paraId="464DBC50"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50cm:</w:t>
            </w:r>
          </w:p>
        </w:tc>
        <w:tc>
          <w:tcPr>
            <w:tcW w:w="5387" w:type="dxa"/>
            <w:gridSpan w:val="2"/>
            <w:tcBorders>
              <w:right w:val="single" w:color="auto" w:sz="4" w:space="0"/>
            </w:tcBorders>
          </w:tcPr>
          <w:p w:rsidRPr="00595DD4" w:rsidR="00595DD4" w:rsidP="00595DD4" w:rsidRDefault="00595DD4" w14:paraId="2F3E327D"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70C42C91" w14:textId="77777777">
        <w:tc>
          <w:tcPr>
            <w:tcW w:w="3119" w:type="dxa"/>
            <w:tcBorders>
              <w:left w:val="single" w:color="auto" w:sz="4" w:space="0"/>
            </w:tcBorders>
          </w:tcPr>
          <w:p w:rsidRPr="00595DD4" w:rsidR="00595DD4" w:rsidP="00595DD4" w:rsidRDefault="00595DD4" w14:paraId="73F18880"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1417" w:type="dxa"/>
          </w:tcPr>
          <w:p w:rsidRPr="00595DD4" w:rsidR="00595DD4" w:rsidP="00595DD4" w:rsidRDefault="00595DD4" w14:paraId="140E8C4B"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100cm:</w:t>
            </w:r>
          </w:p>
        </w:tc>
        <w:tc>
          <w:tcPr>
            <w:tcW w:w="5387" w:type="dxa"/>
            <w:gridSpan w:val="2"/>
            <w:tcBorders>
              <w:right w:val="single" w:color="auto" w:sz="4" w:space="0"/>
            </w:tcBorders>
          </w:tcPr>
          <w:p w:rsidRPr="00595DD4" w:rsidR="00595DD4" w:rsidP="00595DD4" w:rsidRDefault="00595DD4" w14:paraId="0D28C96E"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70FFBC5D" w14:textId="77777777">
        <w:tc>
          <w:tcPr>
            <w:tcW w:w="3119" w:type="dxa"/>
            <w:tcBorders>
              <w:left w:val="single" w:color="auto" w:sz="4" w:space="0"/>
            </w:tcBorders>
          </w:tcPr>
          <w:p w:rsidRPr="00595DD4" w:rsidR="00595DD4" w:rsidP="00595DD4" w:rsidRDefault="00595DD4" w14:paraId="30EEABF1"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6804" w:type="dxa"/>
            <w:gridSpan w:val="3"/>
            <w:tcBorders>
              <w:right w:val="single" w:color="auto" w:sz="4" w:space="0"/>
            </w:tcBorders>
          </w:tcPr>
          <w:p w:rsidRPr="00595DD4" w:rsidR="00595DD4" w:rsidP="00595DD4" w:rsidRDefault="00595DD4" w14:paraId="4F46FA5E"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3B75CA77" w14:textId="77777777">
        <w:tc>
          <w:tcPr>
            <w:tcW w:w="3119" w:type="dxa"/>
            <w:tcBorders>
              <w:left w:val="single" w:color="auto" w:sz="4" w:space="0"/>
            </w:tcBorders>
          </w:tcPr>
          <w:p w:rsidRPr="00595DD4" w:rsidR="00595DD4" w:rsidP="00595DD4" w:rsidRDefault="00595DD4" w14:paraId="1DEA4249"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6804" w:type="dxa"/>
            <w:gridSpan w:val="3"/>
            <w:vMerge w:val="restart"/>
            <w:tcBorders>
              <w:right w:val="single" w:color="auto" w:sz="4" w:space="0"/>
            </w:tcBorders>
          </w:tcPr>
          <w:p w:rsidRPr="00595DD4" w:rsidR="00595DD4" w:rsidP="00595DD4" w:rsidRDefault="00595DD4" w14:paraId="3EFD9FCB"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p w:rsidRPr="00595DD4" w:rsidR="00595DD4" w:rsidP="00595DD4" w:rsidRDefault="00595DD4" w14:paraId="22E80E35"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5A16C3D5" w14:textId="77777777">
        <w:tc>
          <w:tcPr>
            <w:tcW w:w="3119" w:type="dxa"/>
            <w:tcBorders>
              <w:left w:val="single" w:color="auto" w:sz="4" w:space="0"/>
              <w:bottom w:val="single" w:color="auto" w:sz="4" w:space="0"/>
            </w:tcBorders>
          </w:tcPr>
          <w:p w:rsidRPr="00595DD4" w:rsidR="00595DD4" w:rsidP="00595DD4" w:rsidRDefault="00595DD4" w14:paraId="30E50E73"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6804" w:type="dxa"/>
            <w:gridSpan w:val="3"/>
            <w:vMerge/>
            <w:tcBorders>
              <w:bottom w:val="single" w:color="auto" w:sz="4" w:space="0"/>
              <w:right w:val="single" w:color="auto" w:sz="4" w:space="0"/>
            </w:tcBorders>
          </w:tcPr>
          <w:p w:rsidRPr="00595DD4" w:rsidR="00595DD4" w:rsidP="00595DD4" w:rsidRDefault="00595DD4" w14:paraId="5E6815BC" w14:textId="77777777">
            <w:pPr>
              <w:spacing w:before="0" w:line="240" w:lineRule="auto"/>
              <w:rPr>
                <w:rFonts w:ascii="Times New Roman" w:hAnsi="Times New Roman" w:eastAsia="Times New Roman" w:cs="Times New Roman"/>
                <w:color w:val="auto"/>
                <w:kern w:val="0"/>
                <w:sz w:val="24"/>
                <w:szCs w:val="20"/>
                <w:lang w:eastAsia="en-GB"/>
                <w14:ligatures w14:val="none"/>
              </w:rPr>
            </w:pPr>
          </w:p>
        </w:tc>
      </w:tr>
    </w:tbl>
    <w:p w:rsidRPr="00595DD4" w:rsidR="00595DD4" w:rsidP="00595DD4" w:rsidRDefault="00595DD4" w14:paraId="3663A9DB"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4536"/>
        <w:gridCol w:w="2268"/>
        <w:gridCol w:w="3119"/>
      </w:tblGrid>
      <w:tr w:rsidRPr="00595DD4" w:rsidR="00595DD4" w:rsidTr="00694EC8" w14:paraId="3D1045E5" w14:textId="77777777">
        <w:tc>
          <w:tcPr>
            <w:tcW w:w="6804" w:type="dxa"/>
            <w:gridSpan w:val="2"/>
            <w:tcBorders>
              <w:bottom w:val="single" w:color="auto" w:sz="4" w:space="0"/>
            </w:tcBorders>
          </w:tcPr>
          <w:p w:rsidRPr="00595DD4" w:rsidR="00595DD4" w:rsidP="00595DD4" w:rsidRDefault="00595DD4" w14:paraId="72940D98" w14:textId="67331B20">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color w:val="auto"/>
                <w:kern w:val="0"/>
                <w:sz w:val="24"/>
                <w:szCs w:val="20"/>
                <w:lang w:eastAsia="en-GB"/>
                <w14:ligatures w14:val="none"/>
              </w:rPr>
              <w:br w:type="page"/>
            </w:r>
            <w:r w:rsidRPr="00595DD4">
              <w:rPr>
                <w:rFonts w:ascii="Times New Roman" w:hAnsi="Times New Roman" w:eastAsia="Times New Roman" w:cs="Times New Roman"/>
                <w:color w:val="auto"/>
                <w:kern w:val="0"/>
                <w:sz w:val="24"/>
                <w:szCs w:val="20"/>
                <w:lang w:eastAsia="en-GB"/>
                <w14:ligatures w14:val="none"/>
              </w:rPr>
              <w:br w:type="page"/>
            </w:r>
            <w:r w:rsidRPr="00595DD4">
              <w:rPr>
                <w:rFonts w:ascii="Times New Roman" w:hAnsi="Times New Roman" w:eastAsia="Times New Roman" w:cs="Times New Roman"/>
                <w:b/>
                <w:color w:val="auto"/>
                <w:kern w:val="0"/>
                <w:sz w:val="24"/>
                <w:szCs w:val="20"/>
                <w:lang w:eastAsia="en-GB"/>
                <w14:ligatures w14:val="none"/>
              </w:rPr>
              <w:t>Atmospheric Pressure</w:t>
            </w:r>
          </w:p>
        </w:tc>
        <w:tc>
          <w:tcPr>
            <w:tcW w:w="3119" w:type="dxa"/>
            <w:tcBorders>
              <w:bottom w:val="single" w:color="auto" w:sz="4" w:space="0"/>
            </w:tcBorders>
          </w:tcPr>
          <w:p w:rsidRPr="00595DD4" w:rsidR="00595DD4" w:rsidP="00595DD4" w:rsidRDefault="0020473F" w14:paraId="34DA7D93" w14:textId="77777777">
            <w:pPr>
              <w:spacing w:before="0" w:line="240" w:lineRule="auto"/>
              <w:jc w:val="right"/>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1423722397"/>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1B4EF30E" w14:textId="77777777">
        <w:tc>
          <w:tcPr>
            <w:tcW w:w="4536" w:type="dxa"/>
            <w:tcBorders>
              <w:top w:val="single" w:color="auto" w:sz="4" w:space="0"/>
              <w:left w:val="single" w:color="auto" w:sz="4" w:space="0"/>
            </w:tcBorders>
          </w:tcPr>
          <w:p w:rsidRPr="00595DD4" w:rsidR="00595DD4" w:rsidP="00595DD4" w:rsidRDefault="00595DD4" w14:paraId="345645B2"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5387" w:type="dxa"/>
            <w:gridSpan w:val="2"/>
            <w:tcBorders>
              <w:top w:val="single" w:color="auto" w:sz="4" w:space="0"/>
              <w:right w:val="single" w:color="auto" w:sz="4" w:space="0"/>
            </w:tcBorders>
          </w:tcPr>
          <w:p w:rsidRPr="00595DD4" w:rsidR="00595DD4" w:rsidP="00595DD4" w:rsidRDefault="00595DD4" w14:paraId="6CBC9FE5"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52CBF31F" w14:textId="77777777">
        <w:tc>
          <w:tcPr>
            <w:tcW w:w="4536" w:type="dxa"/>
            <w:tcBorders>
              <w:left w:val="single" w:color="auto" w:sz="4" w:space="0"/>
            </w:tcBorders>
          </w:tcPr>
          <w:p w:rsidRPr="00595DD4" w:rsidR="00595DD4" w:rsidP="00595DD4" w:rsidRDefault="00595DD4" w14:paraId="3ECF1210"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Range:</w:t>
            </w:r>
          </w:p>
        </w:tc>
        <w:tc>
          <w:tcPr>
            <w:tcW w:w="5387" w:type="dxa"/>
            <w:gridSpan w:val="2"/>
            <w:tcBorders>
              <w:right w:val="single" w:color="auto" w:sz="4" w:space="0"/>
            </w:tcBorders>
          </w:tcPr>
          <w:p w:rsidRPr="00595DD4" w:rsidR="00595DD4" w:rsidP="00595DD4" w:rsidRDefault="00595DD4" w14:paraId="28F4CF93"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49519743" w14:textId="77777777">
        <w:tc>
          <w:tcPr>
            <w:tcW w:w="4536" w:type="dxa"/>
            <w:tcBorders>
              <w:left w:val="single" w:color="auto" w:sz="4" w:space="0"/>
            </w:tcBorders>
          </w:tcPr>
          <w:p w:rsidRPr="00595DD4" w:rsidR="00595DD4" w:rsidP="00595DD4" w:rsidRDefault="00595DD4" w14:paraId="753AD95B"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Inlet height above ground level:</w:t>
            </w:r>
          </w:p>
        </w:tc>
        <w:tc>
          <w:tcPr>
            <w:tcW w:w="5387" w:type="dxa"/>
            <w:gridSpan w:val="2"/>
            <w:tcBorders>
              <w:right w:val="single" w:color="auto" w:sz="4" w:space="0"/>
            </w:tcBorders>
          </w:tcPr>
          <w:p w:rsidRPr="00595DD4" w:rsidR="00595DD4" w:rsidP="00595DD4" w:rsidRDefault="00595DD4" w14:paraId="6DB163E1"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6E28581F" w14:textId="77777777">
        <w:tc>
          <w:tcPr>
            <w:tcW w:w="4536" w:type="dxa"/>
            <w:tcBorders>
              <w:left w:val="single" w:color="auto" w:sz="4" w:space="0"/>
            </w:tcBorders>
          </w:tcPr>
          <w:p w:rsidRPr="00595DD4" w:rsidR="00595DD4" w:rsidP="00595DD4" w:rsidRDefault="00595DD4" w14:paraId="5A24CE2A"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Inlet height above mean sea level:</w:t>
            </w:r>
          </w:p>
        </w:tc>
        <w:tc>
          <w:tcPr>
            <w:tcW w:w="5387" w:type="dxa"/>
            <w:gridSpan w:val="2"/>
            <w:tcBorders>
              <w:right w:val="single" w:color="auto" w:sz="4" w:space="0"/>
            </w:tcBorders>
          </w:tcPr>
          <w:p w:rsidRPr="00595DD4" w:rsidR="00595DD4" w:rsidP="00595DD4" w:rsidRDefault="00595DD4" w14:paraId="5105FF84"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CEEFFE0" w14:textId="77777777">
        <w:tc>
          <w:tcPr>
            <w:tcW w:w="4536" w:type="dxa"/>
            <w:tcBorders>
              <w:left w:val="single" w:color="auto" w:sz="4" w:space="0"/>
            </w:tcBorders>
          </w:tcPr>
          <w:p w:rsidRPr="00595DD4" w:rsidR="00595DD4" w:rsidP="00595DD4" w:rsidRDefault="00595DD4" w14:paraId="1CC9900E"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5387" w:type="dxa"/>
            <w:gridSpan w:val="2"/>
            <w:tcBorders>
              <w:right w:val="single" w:color="auto" w:sz="4" w:space="0"/>
            </w:tcBorders>
          </w:tcPr>
          <w:p w:rsidRPr="00595DD4" w:rsidR="00595DD4" w:rsidP="00595DD4" w:rsidRDefault="00595DD4" w14:paraId="7BA8270C"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3B7050C4" w14:textId="77777777">
        <w:tc>
          <w:tcPr>
            <w:tcW w:w="4536" w:type="dxa"/>
            <w:tcBorders>
              <w:left w:val="single" w:color="auto" w:sz="4" w:space="0"/>
            </w:tcBorders>
          </w:tcPr>
          <w:p w:rsidRPr="00595DD4" w:rsidR="00595DD4" w:rsidP="00595DD4" w:rsidRDefault="00595DD4" w14:paraId="77DB32C7"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5387" w:type="dxa"/>
            <w:gridSpan w:val="2"/>
            <w:vMerge w:val="restart"/>
            <w:tcBorders>
              <w:right w:val="single" w:color="auto" w:sz="4" w:space="0"/>
            </w:tcBorders>
          </w:tcPr>
          <w:p w:rsidRPr="00595DD4" w:rsidR="00595DD4" w:rsidP="00595DD4" w:rsidRDefault="00595DD4" w14:paraId="2F37E69E"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0E970BA6"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53A6A763"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C27F675" w14:textId="77777777">
        <w:tc>
          <w:tcPr>
            <w:tcW w:w="4536" w:type="dxa"/>
            <w:tcBorders>
              <w:left w:val="single" w:color="auto" w:sz="4" w:space="0"/>
              <w:bottom w:val="single" w:color="auto" w:sz="4" w:space="0"/>
            </w:tcBorders>
          </w:tcPr>
          <w:p w:rsidRPr="00595DD4" w:rsidR="00595DD4" w:rsidP="00595DD4" w:rsidRDefault="00595DD4" w14:paraId="5ED733D6"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5387" w:type="dxa"/>
            <w:gridSpan w:val="2"/>
            <w:vMerge/>
            <w:tcBorders>
              <w:bottom w:val="single" w:color="auto" w:sz="4" w:space="0"/>
              <w:right w:val="single" w:color="auto" w:sz="4" w:space="0"/>
            </w:tcBorders>
          </w:tcPr>
          <w:p w:rsidRPr="00595DD4" w:rsidR="00595DD4" w:rsidP="00595DD4" w:rsidRDefault="00595DD4" w14:paraId="00EC8145"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bl>
    <w:p w:rsidRPr="00595DD4" w:rsidR="00595DD4" w:rsidP="00595DD4" w:rsidRDefault="00595DD4" w14:paraId="7426976E"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078C53C2"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4536"/>
        <w:gridCol w:w="2268"/>
        <w:gridCol w:w="3119"/>
      </w:tblGrid>
      <w:tr w:rsidRPr="00595DD4" w:rsidR="00595DD4" w:rsidTr="00694EC8" w14:paraId="50B4B324" w14:textId="77777777">
        <w:tc>
          <w:tcPr>
            <w:tcW w:w="6804" w:type="dxa"/>
            <w:gridSpan w:val="2"/>
            <w:tcBorders>
              <w:bottom w:val="single" w:color="auto" w:sz="4" w:space="0"/>
            </w:tcBorders>
          </w:tcPr>
          <w:p w:rsidRPr="00595DD4" w:rsidR="00595DD4" w:rsidP="00595DD4" w:rsidRDefault="00595DD4" w14:paraId="2D75EDDA"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Rainfall</w:t>
            </w:r>
          </w:p>
        </w:tc>
        <w:tc>
          <w:tcPr>
            <w:tcW w:w="3119" w:type="dxa"/>
            <w:tcBorders>
              <w:bottom w:val="single" w:color="auto" w:sz="4" w:space="0"/>
            </w:tcBorders>
          </w:tcPr>
          <w:p w:rsidRPr="00595DD4" w:rsidR="00595DD4" w:rsidP="00595DD4" w:rsidRDefault="0020473F" w14:paraId="20329CC3" w14:textId="77777777">
            <w:pPr>
              <w:spacing w:before="0" w:line="240" w:lineRule="auto"/>
              <w:jc w:val="center"/>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52973027"/>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742EA5C5" w14:textId="77777777">
        <w:tc>
          <w:tcPr>
            <w:tcW w:w="4536" w:type="dxa"/>
            <w:tcBorders>
              <w:top w:val="single" w:color="auto" w:sz="4" w:space="0"/>
              <w:left w:val="single" w:color="auto" w:sz="4" w:space="0"/>
            </w:tcBorders>
          </w:tcPr>
          <w:p w:rsidRPr="00595DD4" w:rsidR="00595DD4" w:rsidP="00595DD4" w:rsidRDefault="00595DD4" w14:paraId="3F493ECD"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5387" w:type="dxa"/>
            <w:gridSpan w:val="2"/>
            <w:tcBorders>
              <w:top w:val="single" w:color="auto" w:sz="4" w:space="0"/>
              <w:right w:val="single" w:color="auto" w:sz="4" w:space="0"/>
            </w:tcBorders>
          </w:tcPr>
          <w:p w:rsidRPr="00595DD4" w:rsidR="00595DD4" w:rsidP="00595DD4" w:rsidRDefault="00595DD4" w14:paraId="77FB0653"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2E1231A" w14:textId="77777777">
        <w:tc>
          <w:tcPr>
            <w:tcW w:w="4536" w:type="dxa"/>
            <w:tcBorders>
              <w:left w:val="single" w:color="auto" w:sz="4" w:space="0"/>
            </w:tcBorders>
          </w:tcPr>
          <w:p w:rsidRPr="00595DD4" w:rsidR="00595DD4" w:rsidP="00595DD4" w:rsidRDefault="00595DD4" w14:paraId="3C9A6E14"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Bucket size:</w:t>
            </w:r>
          </w:p>
        </w:tc>
        <w:tc>
          <w:tcPr>
            <w:tcW w:w="5387" w:type="dxa"/>
            <w:gridSpan w:val="2"/>
            <w:tcBorders>
              <w:right w:val="single" w:color="auto" w:sz="4" w:space="0"/>
            </w:tcBorders>
          </w:tcPr>
          <w:p w:rsidRPr="00595DD4" w:rsidR="00595DD4" w:rsidP="00595DD4" w:rsidRDefault="00595DD4" w14:paraId="0B7DC452"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5EC7FB79" w14:textId="77777777">
        <w:tc>
          <w:tcPr>
            <w:tcW w:w="4536" w:type="dxa"/>
            <w:tcBorders>
              <w:left w:val="single" w:color="auto" w:sz="4" w:space="0"/>
            </w:tcBorders>
          </w:tcPr>
          <w:p w:rsidRPr="00595DD4" w:rsidR="00595DD4" w:rsidP="00595DD4" w:rsidRDefault="00595DD4" w14:paraId="420C87D1"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Rim height above ground level:</w:t>
            </w:r>
          </w:p>
        </w:tc>
        <w:tc>
          <w:tcPr>
            <w:tcW w:w="5387" w:type="dxa"/>
            <w:gridSpan w:val="2"/>
            <w:tcBorders>
              <w:right w:val="single" w:color="auto" w:sz="4" w:space="0"/>
            </w:tcBorders>
          </w:tcPr>
          <w:p w:rsidRPr="00595DD4" w:rsidR="00595DD4" w:rsidP="00595DD4" w:rsidRDefault="00595DD4" w14:paraId="75C34200"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4C7B1210" w14:textId="77777777">
        <w:tc>
          <w:tcPr>
            <w:tcW w:w="4536" w:type="dxa"/>
            <w:tcBorders>
              <w:left w:val="single" w:color="auto" w:sz="4" w:space="0"/>
            </w:tcBorders>
          </w:tcPr>
          <w:p w:rsidRPr="00595DD4" w:rsidR="00595DD4" w:rsidP="00595DD4" w:rsidRDefault="00595DD4" w14:paraId="39074C5D"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WMO siting classification number:</w:t>
            </w:r>
          </w:p>
        </w:tc>
        <w:tc>
          <w:tcPr>
            <w:tcW w:w="5387" w:type="dxa"/>
            <w:gridSpan w:val="2"/>
            <w:tcBorders>
              <w:right w:val="single" w:color="auto" w:sz="4" w:space="0"/>
            </w:tcBorders>
          </w:tcPr>
          <w:p w:rsidRPr="00595DD4" w:rsidR="00595DD4" w:rsidP="00595DD4" w:rsidRDefault="00595DD4" w14:paraId="68096BD7"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20979F4" w14:textId="77777777">
        <w:tc>
          <w:tcPr>
            <w:tcW w:w="4536" w:type="dxa"/>
            <w:tcBorders>
              <w:left w:val="single" w:color="auto" w:sz="4" w:space="0"/>
            </w:tcBorders>
          </w:tcPr>
          <w:p w:rsidRPr="00595DD4" w:rsidR="00595DD4" w:rsidP="00595DD4" w:rsidRDefault="00595DD4" w14:paraId="2870CC6D"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5387" w:type="dxa"/>
            <w:gridSpan w:val="2"/>
            <w:tcBorders>
              <w:right w:val="single" w:color="auto" w:sz="4" w:space="0"/>
            </w:tcBorders>
          </w:tcPr>
          <w:p w:rsidRPr="00595DD4" w:rsidR="00595DD4" w:rsidP="00595DD4" w:rsidRDefault="00595DD4" w14:paraId="0A5F388F"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F270B28" w14:textId="77777777">
        <w:tc>
          <w:tcPr>
            <w:tcW w:w="4536" w:type="dxa"/>
            <w:tcBorders>
              <w:left w:val="single" w:color="auto" w:sz="4" w:space="0"/>
            </w:tcBorders>
          </w:tcPr>
          <w:p w:rsidRPr="00595DD4" w:rsidR="00595DD4" w:rsidP="00595DD4" w:rsidRDefault="00595DD4" w14:paraId="40983B5D"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5387" w:type="dxa"/>
            <w:gridSpan w:val="2"/>
            <w:vMerge w:val="restart"/>
            <w:tcBorders>
              <w:right w:val="single" w:color="auto" w:sz="4" w:space="0"/>
            </w:tcBorders>
          </w:tcPr>
          <w:p w:rsidRPr="00595DD4" w:rsidR="00595DD4" w:rsidP="00595DD4" w:rsidRDefault="00595DD4" w14:paraId="2B2A41B2"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551EE338" w14:textId="77777777">
        <w:tc>
          <w:tcPr>
            <w:tcW w:w="4536" w:type="dxa"/>
            <w:tcBorders>
              <w:left w:val="single" w:color="auto" w:sz="4" w:space="0"/>
              <w:bottom w:val="single" w:color="auto" w:sz="4" w:space="0"/>
            </w:tcBorders>
          </w:tcPr>
          <w:p w:rsidRPr="00595DD4" w:rsidR="00595DD4" w:rsidP="00595DD4" w:rsidRDefault="00595DD4" w14:paraId="67E3A790"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5387" w:type="dxa"/>
            <w:gridSpan w:val="2"/>
            <w:vMerge/>
            <w:tcBorders>
              <w:bottom w:val="single" w:color="auto" w:sz="4" w:space="0"/>
              <w:right w:val="single" w:color="auto" w:sz="4" w:space="0"/>
            </w:tcBorders>
          </w:tcPr>
          <w:p w:rsidRPr="00595DD4" w:rsidR="00595DD4" w:rsidP="00595DD4" w:rsidRDefault="00595DD4" w14:paraId="23A03BB2"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bl>
    <w:p w:rsidRPr="00595DD4" w:rsidR="00595DD4" w:rsidP="00595DD4" w:rsidRDefault="00595DD4" w14:paraId="1CFFC718"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1B859ED7"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4536"/>
        <w:gridCol w:w="2268"/>
        <w:gridCol w:w="3119"/>
      </w:tblGrid>
      <w:tr w:rsidRPr="00595DD4" w:rsidR="00595DD4" w:rsidTr="00694EC8" w14:paraId="04863456" w14:textId="77777777">
        <w:tc>
          <w:tcPr>
            <w:tcW w:w="6804" w:type="dxa"/>
            <w:gridSpan w:val="2"/>
            <w:tcBorders>
              <w:bottom w:val="single" w:color="auto" w:sz="4" w:space="0"/>
            </w:tcBorders>
          </w:tcPr>
          <w:p w:rsidRPr="00595DD4" w:rsidR="00595DD4" w:rsidP="00595DD4" w:rsidRDefault="00595DD4" w14:paraId="702B5DA4"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Solar Radiation</w:t>
            </w:r>
          </w:p>
        </w:tc>
        <w:tc>
          <w:tcPr>
            <w:tcW w:w="3119" w:type="dxa"/>
            <w:tcBorders>
              <w:bottom w:val="single" w:color="auto" w:sz="4" w:space="0"/>
            </w:tcBorders>
          </w:tcPr>
          <w:p w:rsidRPr="00595DD4" w:rsidR="00595DD4" w:rsidP="00595DD4" w:rsidRDefault="0020473F" w14:paraId="4AB45DFB" w14:textId="77777777">
            <w:pPr>
              <w:spacing w:before="0" w:line="240" w:lineRule="auto"/>
              <w:jc w:val="right"/>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1622958301"/>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59424C16" w14:textId="77777777">
        <w:tc>
          <w:tcPr>
            <w:tcW w:w="4536" w:type="dxa"/>
            <w:tcBorders>
              <w:top w:val="single" w:color="auto" w:sz="4" w:space="0"/>
              <w:left w:val="single" w:color="auto" w:sz="4" w:space="0"/>
            </w:tcBorders>
          </w:tcPr>
          <w:p w:rsidRPr="00595DD4" w:rsidR="00595DD4" w:rsidP="00595DD4" w:rsidRDefault="00595DD4" w14:paraId="2B928C07"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 (Global):</w:t>
            </w:r>
          </w:p>
        </w:tc>
        <w:tc>
          <w:tcPr>
            <w:tcW w:w="5387" w:type="dxa"/>
            <w:gridSpan w:val="2"/>
            <w:tcBorders>
              <w:top w:val="single" w:color="auto" w:sz="4" w:space="0"/>
              <w:right w:val="single" w:color="auto" w:sz="4" w:space="0"/>
            </w:tcBorders>
          </w:tcPr>
          <w:p w:rsidRPr="00595DD4" w:rsidR="00595DD4" w:rsidP="00595DD4" w:rsidRDefault="00595DD4" w14:paraId="3012B8A5"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3B6D10BD" w14:textId="77777777">
        <w:tc>
          <w:tcPr>
            <w:tcW w:w="4536" w:type="dxa"/>
            <w:tcBorders>
              <w:left w:val="single" w:color="auto" w:sz="4" w:space="0"/>
            </w:tcBorders>
          </w:tcPr>
          <w:p w:rsidRPr="00595DD4" w:rsidR="00595DD4" w:rsidP="00595DD4" w:rsidRDefault="00595DD4" w14:paraId="5F6DC008"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Sensor height above ground level:</w:t>
            </w:r>
          </w:p>
        </w:tc>
        <w:tc>
          <w:tcPr>
            <w:tcW w:w="5387" w:type="dxa"/>
            <w:gridSpan w:val="2"/>
            <w:tcBorders>
              <w:right w:val="single" w:color="auto" w:sz="4" w:space="0"/>
            </w:tcBorders>
          </w:tcPr>
          <w:p w:rsidRPr="00595DD4" w:rsidR="00595DD4" w:rsidP="00595DD4" w:rsidRDefault="00595DD4" w14:paraId="106CDD28"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5A808D71" w14:textId="77777777">
        <w:tc>
          <w:tcPr>
            <w:tcW w:w="4536" w:type="dxa"/>
            <w:tcBorders>
              <w:left w:val="single" w:color="auto" w:sz="4" w:space="0"/>
            </w:tcBorders>
          </w:tcPr>
          <w:p w:rsidRPr="00595DD4" w:rsidR="00595DD4" w:rsidP="00595DD4" w:rsidRDefault="00595DD4" w14:paraId="6227E7E4"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WMO siting classification number:</w:t>
            </w:r>
          </w:p>
        </w:tc>
        <w:tc>
          <w:tcPr>
            <w:tcW w:w="5387" w:type="dxa"/>
            <w:gridSpan w:val="2"/>
            <w:tcBorders>
              <w:right w:val="single" w:color="auto" w:sz="4" w:space="0"/>
            </w:tcBorders>
          </w:tcPr>
          <w:p w:rsidRPr="00595DD4" w:rsidR="00595DD4" w:rsidP="00595DD4" w:rsidRDefault="00595DD4" w14:paraId="2FF80FBD"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2F4D83B" w14:textId="77777777">
        <w:tc>
          <w:tcPr>
            <w:tcW w:w="4536" w:type="dxa"/>
            <w:tcBorders>
              <w:left w:val="single" w:color="auto" w:sz="4" w:space="0"/>
            </w:tcBorders>
          </w:tcPr>
          <w:p w:rsidRPr="00595DD4" w:rsidR="00595DD4" w:rsidP="00595DD4" w:rsidRDefault="00595DD4" w14:paraId="10BF0258"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5387" w:type="dxa"/>
            <w:gridSpan w:val="2"/>
            <w:tcBorders>
              <w:right w:val="single" w:color="auto" w:sz="4" w:space="0"/>
            </w:tcBorders>
          </w:tcPr>
          <w:p w:rsidRPr="00595DD4" w:rsidR="00595DD4" w:rsidP="00595DD4" w:rsidRDefault="00595DD4" w14:paraId="0AC998BA"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3B369F7" w14:textId="77777777">
        <w:tc>
          <w:tcPr>
            <w:tcW w:w="4536" w:type="dxa"/>
            <w:tcBorders>
              <w:left w:val="single" w:color="auto" w:sz="4" w:space="0"/>
            </w:tcBorders>
          </w:tcPr>
          <w:p w:rsidRPr="00595DD4" w:rsidR="00595DD4" w:rsidP="00595DD4" w:rsidRDefault="00595DD4" w14:paraId="36184645"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5387" w:type="dxa"/>
            <w:gridSpan w:val="2"/>
            <w:vMerge w:val="restart"/>
            <w:tcBorders>
              <w:bottom w:val="single" w:color="auto" w:sz="4" w:space="0"/>
              <w:right w:val="single" w:color="auto" w:sz="4" w:space="0"/>
            </w:tcBorders>
          </w:tcPr>
          <w:p w:rsidRPr="00595DD4" w:rsidR="00595DD4" w:rsidP="00595DD4" w:rsidRDefault="00595DD4" w14:paraId="5C4CA233"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02F77644"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6A80CC38"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6A275F0E"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03767D59"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19D039B8" w14:textId="77777777">
        <w:tc>
          <w:tcPr>
            <w:tcW w:w="4536" w:type="dxa"/>
            <w:tcBorders>
              <w:left w:val="single" w:color="auto" w:sz="4" w:space="0"/>
              <w:bottom w:val="single" w:color="auto" w:sz="4" w:space="0"/>
            </w:tcBorders>
          </w:tcPr>
          <w:p w:rsidRPr="00595DD4" w:rsidR="00595DD4" w:rsidP="00595DD4" w:rsidRDefault="00595DD4" w14:paraId="44F51022"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5387" w:type="dxa"/>
            <w:gridSpan w:val="2"/>
            <w:vMerge/>
            <w:tcBorders>
              <w:bottom w:val="single" w:color="auto" w:sz="4" w:space="0"/>
              <w:right w:val="single" w:color="auto" w:sz="4" w:space="0"/>
            </w:tcBorders>
          </w:tcPr>
          <w:p w:rsidRPr="00595DD4" w:rsidR="00595DD4" w:rsidP="00595DD4" w:rsidRDefault="00595DD4" w14:paraId="0878B54E"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bl>
    <w:p w:rsidRPr="00595DD4" w:rsidR="00595DD4" w:rsidP="00595DD4" w:rsidRDefault="00595DD4" w14:paraId="64430D27"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7B5C6BAE"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4536"/>
        <w:gridCol w:w="2268"/>
        <w:gridCol w:w="3119"/>
      </w:tblGrid>
      <w:tr w:rsidRPr="00595DD4" w:rsidR="00595DD4" w:rsidTr="00694EC8" w14:paraId="5AEC9455" w14:textId="77777777">
        <w:tc>
          <w:tcPr>
            <w:tcW w:w="6804" w:type="dxa"/>
            <w:gridSpan w:val="2"/>
            <w:tcBorders>
              <w:bottom w:val="single" w:color="auto" w:sz="4" w:space="0"/>
            </w:tcBorders>
          </w:tcPr>
          <w:p w:rsidRPr="00595DD4" w:rsidR="00595DD4" w:rsidP="00595DD4" w:rsidRDefault="00595DD4" w14:paraId="239BDC3D"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Bright Sunshine</w:t>
            </w:r>
          </w:p>
        </w:tc>
        <w:tc>
          <w:tcPr>
            <w:tcW w:w="3119" w:type="dxa"/>
            <w:tcBorders>
              <w:bottom w:val="single" w:color="auto" w:sz="4" w:space="0"/>
            </w:tcBorders>
          </w:tcPr>
          <w:p w:rsidRPr="00595DD4" w:rsidR="00595DD4" w:rsidP="00595DD4" w:rsidRDefault="0020473F" w14:paraId="2D5CC489" w14:textId="77777777">
            <w:pPr>
              <w:spacing w:before="0" w:line="240" w:lineRule="auto"/>
              <w:jc w:val="right"/>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1529601972"/>
                <w14:checkbox>
                  <w14:checked w14:val="1"/>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5930B433" w14:textId="77777777">
        <w:tc>
          <w:tcPr>
            <w:tcW w:w="4536" w:type="dxa"/>
            <w:tcBorders>
              <w:top w:val="single" w:color="auto" w:sz="4" w:space="0"/>
              <w:left w:val="single" w:color="auto" w:sz="4" w:space="0"/>
            </w:tcBorders>
          </w:tcPr>
          <w:p w:rsidRPr="00595DD4" w:rsidR="00595DD4" w:rsidP="00595DD4" w:rsidRDefault="00595DD4" w14:paraId="4103758B"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5387" w:type="dxa"/>
            <w:gridSpan w:val="2"/>
            <w:tcBorders>
              <w:top w:val="single" w:color="auto" w:sz="4" w:space="0"/>
              <w:right w:val="single" w:color="auto" w:sz="4" w:space="0"/>
            </w:tcBorders>
          </w:tcPr>
          <w:p w:rsidRPr="00595DD4" w:rsidR="00595DD4" w:rsidP="00595DD4" w:rsidRDefault="00595DD4" w14:paraId="3CC12838"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2427A1DB" w14:textId="77777777">
        <w:tc>
          <w:tcPr>
            <w:tcW w:w="4536" w:type="dxa"/>
            <w:tcBorders>
              <w:left w:val="single" w:color="auto" w:sz="4" w:space="0"/>
            </w:tcBorders>
          </w:tcPr>
          <w:p w:rsidRPr="00595DD4" w:rsidR="00595DD4" w:rsidP="00595DD4" w:rsidRDefault="00595DD4" w14:paraId="3C7DE9C9"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Sensor height above ground level:</w:t>
            </w:r>
          </w:p>
        </w:tc>
        <w:tc>
          <w:tcPr>
            <w:tcW w:w="5387" w:type="dxa"/>
            <w:gridSpan w:val="2"/>
            <w:tcBorders>
              <w:right w:val="single" w:color="auto" w:sz="4" w:space="0"/>
            </w:tcBorders>
          </w:tcPr>
          <w:p w:rsidRPr="00595DD4" w:rsidR="00595DD4" w:rsidP="00595DD4" w:rsidRDefault="00595DD4" w14:paraId="457E9504"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9936DC5" w14:textId="77777777">
        <w:tc>
          <w:tcPr>
            <w:tcW w:w="4536" w:type="dxa"/>
            <w:tcBorders>
              <w:left w:val="single" w:color="auto" w:sz="4" w:space="0"/>
            </w:tcBorders>
          </w:tcPr>
          <w:p w:rsidRPr="00595DD4" w:rsidR="00595DD4" w:rsidP="00595DD4" w:rsidRDefault="00595DD4" w14:paraId="1F791B83"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WMO siting classification number:</w:t>
            </w:r>
          </w:p>
        </w:tc>
        <w:tc>
          <w:tcPr>
            <w:tcW w:w="5387" w:type="dxa"/>
            <w:gridSpan w:val="2"/>
            <w:tcBorders>
              <w:right w:val="single" w:color="auto" w:sz="4" w:space="0"/>
            </w:tcBorders>
          </w:tcPr>
          <w:p w:rsidRPr="00595DD4" w:rsidR="00595DD4" w:rsidP="00595DD4" w:rsidRDefault="00595DD4" w14:paraId="042138F9"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30D04F9A" w14:textId="77777777">
        <w:tc>
          <w:tcPr>
            <w:tcW w:w="4536" w:type="dxa"/>
            <w:tcBorders>
              <w:left w:val="single" w:color="auto" w:sz="4" w:space="0"/>
            </w:tcBorders>
          </w:tcPr>
          <w:p w:rsidRPr="00595DD4" w:rsidR="00595DD4" w:rsidP="00595DD4" w:rsidRDefault="00595DD4" w14:paraId="77E6D2B7"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5387" w:type="dxa"/>
            <w:gridSpan w:val="2"/>
            <w:tcBorders>
              <w:right w:val="single" w:color="auto" w:sz="4" w:space="0"/>
            </w:tcBorders>
          </w:tcPr>
          <w:p w:rsidRPr="00595DD4" w:rsidR="00595DD4" w:rsidP="00595DD4" w:rsidRDefault="00595DD4" w14:paraId="6D2EA080"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25C4FBE5" w14:textId="77777777">
        <w:tc>
          <w:tcPr>
            <w:tcW w:w="4536" w:type="dxa"/>
            <w:tcBorders>
              <w:left w:val="single" w:color="auto" w:sz="4" w:space="0"/>
            </w:tcBorders>
          </w:tcPr>
          <w:p w:rsidRPr="00595DD4" w:rsidR="00595DD4" w:rsidP="00595DD4" w:rsidRDefault="00595DD4" w14:paraId="428A9F96"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5387" w:type="dxa"/>
            <w:gridSpan w:val="2"/>
            <w:vMerge w:val="restart"/>
            <w:tcBorders>
              <w:right w:val="single" w:color="auto" w:sz="4" w:space="0"/>
            </w:tcBorders>
          </w:tcPr>
          <w:p w:rsidRPr="00595DD4" w:rsidR="00595DD4" w:rsidP="00595DD4" w:rsidRDefault="00595DD4" w14:paraId="5B1912C2"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6BF19170"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2D656448"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B72961F" w14:textId="77777777">
        <w:tc>
          <w:tcPr>
            <w:tcW w:w="4536" w:type="dxa"/>
            <w:tcBorders>
              <w:left w:val="single" w:color="auto" w:sz="4" w:space="0"/>
              <w:bottom w:val="single" w:color="auto" w:sz="4" w:space="0"/>
            </w:tcBorders>
          </w:tcPr>
          <w:p w:rsidRPr="00595DD4" w:rsidR="00595DD4" w:rsidP="00595DD4" w:rsidRDefault="00595DD4" w14:paraId="11003C96" w14:textId="77777777">
            <w:pPr>
              <w:spacing w:before="0" w:line="240" w:lineRule="auto"/>
              <w:rPr>
                <w:rFonts w:ascii="Times New Roman" w:hAnsi="Times New Roman" w:eastAsia="Times New Roman" w:cs="Times New Roman"/>
                <w:b/>
                <w:color w:val="auto"/>
                <w:kern w:val="0"/>
                <w:sz w:val="24"/>
                <w:szCs w:val="20"/>
                <w:lang w:eastAsia="en-GB"/>
                <w14:ligatures w14:val="none"/>
              </w:rPr>
            </w:pPr>
          </w:p>
        </w:tc>
        <w:tc>
          <w:tcPr>
            <w:tcW w:w="5387" w:type="dxa"/>
            <w:gridSpan w:val="2"/>
            <w:vMerge/>
            <w:tcBorders>
              <w:bottom w:val="single" w:color="auto" w:sz="4" w:space="0"/>
              <w:right w:val="single" w:color="auto" w:sz="4" w:space="0"/>
            </w:tcBorders>
          </w:tcPr>
          <w:p w:rsidRPr="00595DD4" w:rsidR="00595DD4" w:rsidP="00595DD4" w:rsidRDefault="00595DD4" w14:paraId="51210967"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bl>
    <w:p w:rsidRPr="00595DD4" w:rsidR="00595DD4" w:rsidP="00595DD4" w:rsidRDefault="00595DD4" w14:paraId="75F61E11"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7DEC6749" w14:textId="77777777">
      <w:pPr>
        <w:spacing w:before="0" w:line="240" w:lineRule="auto"/>
        <w:rPr>
          <w:rFonts w:ascii="Times New Roman" w:hAnsi="Times New Roman" w:eastAsia="Times New Roman" w:cs="Times New Roman"/>
          <w:color w:val="auto"/>
          <w:kern w:val="0"/>
          <w:sz w:val="24"/>
          <w:szCs w:val="20"/>
          <w:lang w:eastAsia="en-GB"/>
          <w14:ligatures w14:val="none"/>
        </w:rPr>
      </w:pPr>
      <w:r w:rsidRPr="00595DD4">
        <w:rPr>
          <w:rFonts w:ascii="Times New Roman" w:hAnsi="Times New Roman" w:eastAsia="Times New Roman" w:cs="Times New Roman"/>
          <w:color w:val="auto"/>
          <w:kern w:val="0"/>
          <w:sz w:val="24"/>
          <w:szCs w:val="20"/>
          <w:lang w:eastAsia="en-GB"/>
          <w14:ligatures w14:val="none"/>
        </w:rPr>
        <w:br w:type="page"/>
      </w:r>
    </w:p>
    <w:p w:rsidRPr="00595DD4" w:rsidR="00595DD4" w:rsidP="00595DD4" w:rsidRDefault="00595DD4" w14:paraId="7143581F"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4536"/>
        <w:gridCol w:w="2127"/>
        <w:gridCol w:w="3260"/>
      </w:tblGrid>
      <w:tr w:rsidRPr="00595DD4" w:rsidR="00595DD4" w:rsidTr="00694EC8" w14:paraId="419BCE3E" w14:textId="77777777">
        <w:tc>
          <w:tcPr>
            <w:tcW w:w="6663" w:type="dxa"/>
            <w:gridSpan w:val="2"/>
            <w:tcBorders>
              <w:bottom w:val="single" w:color="auto" w:sz="4" w:space="0"/>
            </w:tcBorders>
          </w:tcPr>
          <w:p w:rsidRPr="00595DD4" w:rsidR="00595DD4" w:rsidP="00595DD4" w:rsidRDefault="00595DD4" w14:paraId="3F98A029"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Soil Moisture</w:t>
            </w:r>
          </w:p>
        </w:tc>
        <w:tc>
          <w:tcPr>
            <w:tcW w:w="3260" w:type="dxa"/>
            <w:tcBorders>
              <w:bottom w:val="single" w:color="auto" w:sz="4" w:space="0"/>
            </w:tcBorders>
          </w:tcPr>
          <w:p w:rsidRPr="00595DD4" w:rsidR="00595DD4" w:rsidP="00595DD4" w:rsidRDefault="0020473F" w14:paraId="5D452B52" w14:textId="77777777">
            <w:pPr>
              <w:spacing w:before="0" w:line="240" w:lineRule="auto"/>
              <w:jc w:val="center"/>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1539237752"/>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442D602C" w14:textId="77777777">
        <w:tc>
          <w:tcPr>
            <w:tcW w:w="4536" w:type="dxa"/>
            <w:tcBorders>
              <w:top w:val="single" w:color="auto" w:sz="4" w:space="0"/>
              <w:left w:val="single" w:color="auto" w:sz="4" w:space="0"/>
            </w:tcBorders>
          </w:tcPr>
          <w:p w:rsidRPr="00595DD4" w:rsidR="00595DD4" w:rsidP="00595DD4" w:rsidRDefault="00595DD4" w14:paraId="1143F81E"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 #1:</w:t>
            </w:r>
          </w:p>
        </w:tc>
        <w:tc>
          <w:tcPr>
            <w:tcW w:w="5387" w:type="dxa"/>
            <w:gridSpan w:val="2"/>
            <w:tcBorders>
              <w:top w:val="single" w:color="auto" w:sz="4" w:space="0"/>
              <w:right w:val="single" w:color="auto" w:sz="4" w:space="0"/>
            </w:tcBorders>
          </w:tcPr>
          <w:p w:rsidRPr="00595DD4" w:rsidR="00595DD4" w:rsidP="00595DD4" w:rsidRDefault="00595DD4" w14:paraId="77925755"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FA79BCC" w14:textId="77777777">
        <w:tc>
          <w:tcPr>
            <w:tcW w:w="4536" w:type="dxa"/>
            <w:tcBorders>
              <w:left w:val="single" w:color="auto" w:sz="4" w:space="0"/>
            </w:tcBorders>
          </w:tcPr>
          <w:p w:rsidRPr="00595DD4" w:rsidR="00595DD4" w:rsidP="00595DD4" w:rsidRDefault="00595DD4" w14:paraId="1BCF6169"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 #2:</w:t>
            </w:r>
          </w:p>
        </w:tc>
        <w:tc>
          <w:tcPr>
            <w:tcW w:w="5387" w:type="dxa"/>
            <w:gridSpan w:val="2"/>
            <w:tcBorders>
              <w:right w:val="single" w:color="auto" w:sz="4" w:space="0"/>
            </w:tcBorders>
          </w:tcPr>
          <w:p w:rsidRPr="00595DD4" w:rsidR="00595DD4" w:rsidP="00595DD4" w:rsidRDefault="00595DD4" w14:paraId="7DD8C26C"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4E2B4FA5" w14:textId="77777777">
        <w:tc>
          <w:tcPr>
            <w:tcW w:w="4536" w:type="dxa"/>
            <w:tcBorders>
              <w:left w:val="single" w:color="auto" w:sz="4" w:space="0"/>
            </w:tcBorders>
          </w:tcPr>
          <w:p w:rsidRPr="00595DD4" w:rsidR="00595DD4" w:rsidP="00595DD4" w:rsidRDefault="00595DD4" w14:paraId="5C10D6F8"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 #3:</w:t>
            </w:r>
          </w:p>
        </w:tc>
        <w:tc>
          <w:tcPr>
            <w:tcW w:w="5387" w:type="dxa"/>
            <w:gridSpan w:val="2"/>
            <w:tcBorders>
              <w:right w:val="single" w:color="auto" w:sz="4" w:space="0"/>
            </w:tcBorders>
          </w:tcPr>
          <w:p w:rsidRPr="00595DD4" w:rsidR="00595DD4" w:rsidP="00595DD4" w:rsidRDefault="00595DD4" w14:paraId="0D13DDA9"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254127F" w14:textId="77777777">
        <w:tc>
          <w:tcPr>
            <w:tcW w:w="4536" w:type="dxa"/>
            <w:tcBorders>
              <w:left w:val="single" w:color="auto" w:sz="4" w:space="0"/>
            </w:tcBorders>
          </w:tcPr>
          <w:p w:rsidRPr="00595DD4" w:rsidR="00595DD4" w:rsidP="00595DD4" w:rsidRDefault="00595DD4" w14:paraId="6E9B5012"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Depth #1:</w:t>
            </w:r>
          </w:p>
        </w:tc>
        <w:tc>
          <w:tcPr>
            <w:tcW w:w="5387" w:type="dxa"/>
            <w:gridSpan w:val="2"/>
            <w:tcBorders>
              <w:right w:val="single" w:color="auto" w:sz="4" w:space="0"/>
            </w:tcBorders>
          </w:tcPr>
          <w:p w:rsidRPr="00595DD4" w:rsidR="00595DD4" w:rsidP="00595DD4" w:rsidRDefault="00595DD4" w14:paraId="575BA84A"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472E24B5" w14:textId="77777777">
        <w:tc>
          <w:tcPr>
            <w:tcW w:w="4536" w:type="dxa"/>
            <w:tcBorders>
              <w:left w:val="single" w:color="auto" w:sz="4" w:space="0"/>
            </w:tcBorders>
          </w:tcPr>
          <w:p w:rsidRPr="00595DD4" w:rsidR="00595DD4" w:rsidP="00595DD4" w:rsidRDefault="00595DD4" w14:paraId="1E567665"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Depth #2:</w:t>
            </w:r>
          </w:p>
        </w:tc>
        <w:tc>
          <w:tcPr>
            <w:tcW w:w="5387" w:type="dxa"/>
            <w:gridSpan w:val="2"/>
            <w:tcBorders>
              <w:right w:val="single" w:color="auto" w:sz="4" w:space="0"/>
            </w:tcBorders>
          </w:tcPr>
          <w:p w:rsidRPr="00595DD4" w:rsidR="00595DD4" w:rsidP="00595DD4" w:rsidRDefault="00595DD4" w14:paraId="7608B5AA"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01EA59F8" w14:textId="77777777">
        <w:tc>
          <w:tcPr>
            <w:tcW w:w="4536" w:type="dxa"/>
            <w:tcBorders>
              <w:left w:val="single" w:color="auto" w:sz="4" w:space="0"/>
            </w:tcBorders>
          </w:tcPr>
          <w:p w:rsidRPr="00595DD4" w:rsidR="00595DD4" w:rsidP="00595DD4" w:rsidRDefault="00595DD4" w14:paraId="50430799"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Depth #3:</w:t>
            </w:r>
          </w:p>
        </w:tc>
        <w:tc>
          <w:tcPr>
            <w:tcW w:w="5387" w:type="dxa"/>
            <w:gridSpan w:val="2"/>
            <w:tcBorders>
              <w:right w:val="single" w:color="auto" w:sz="4" w:space="0"/>
            </w:tcBorders>
          </w:tcPr>
          <w:p w:rsidRPr="00595DD4" w:rsidR="00595DD4" w:rsidP="00595DD4" w:rsidRDefault="00595DD4" w14:paraId="36875C3D"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1EC65937" w14:textId="77777777">
        <w:tc>
          <w:tcPr>
            <w:tcW w:w="4536" w:type="dxa"/>
            <w:tcBorders>
              <w:left w:val="single" w:color="auto" w:sz="4" w:space="0"/>
            </w:tcBorders>
          </w:tcPr>
          <w:p w:rsidRPr="00595DD4" w:rsidR="00595DD4" w:rsidP="00595DD4" w:rsidRDefault="00595DD4" w14:paraId="168A2F5A" w14:textId="77777777">
            <w:pPr>
              <w:spacing w:before="0" w:line="240" w:lineRule="auto"/>
              <w:jc w:val="right"/>
              <w:rPr>
                <w:rFonts w:ascii="Times New Roman" w:hAnsi="Times New Roman" w:eastAsia="Times New Roman" w:cs="Times New Roman"/>
                <w:b/>
                <w:color w:val="0070C0"/>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Soil type:</w:t>
            </w:r>
          </w:p>
        </w:tc>
        <w:tc>
          <w:tcPr>
            <w:tcW w:w="5387" w:type="dxa"/>
            <w:gridSpan w:val="2"/>
            <w:tcBorders>
              <w:right w:val="single" w:color="auto" w:sz="4" w:space="0"/>
            </w:tcBorders>
          </w:tcPr>
          <w:p w:rsidRPr="00595DD4" w:rsidR="00595DD4" w:rsidP="00595DD4" w:rsidRDefault="00595DD4" w14:paraId="4E474246"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502EF70" w14:textId="77777777">
        <w:tc>
          <w:tcPr>
            <w:tcW w:w="4536" w:type="dxa"/>
            <w:tcBorders>
              <w:left w:val="single" w:color="auto" w:sz="4" w:space="0"/>
            </w:tcBorders>
          </w:tcPr>
          <w:p w:rsidRPr="00595DD4" w:rsidR="00595DD4" w:rsidP="00595DD4" w:rsidRDefault="00595DD4" w14:paraId="3A594808"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Surface type:</w:t>
            </w:r>
          </w:p>
        </w:tc>
        <w:tc>
          <w:tcPr>
            <w:tcW w:w="5387" w:type="dxa"/>
            <w:gridSpan w:val="2"/>
            <w:tcBorders>
              <w:right w:val="single" w:color="auto" w:sz="4" w:space="0"/>
            </w:tcBorders>
          </w:tcPr>
          <w:p w:rsidRPr="00595DD4" w:rsidR="00595DD4" w:rsidP="00595DD4" w:rsidRDefault="00595DD4" w14:paraId="0E2D2577"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53168FAA" w14:textId="77777777">
        <w:tc>
          <w:tcPr>
            <w:tcW w:w="4536" w:type="dxa"/>
            <w:tcBorders>
              <w:left w:val="single" w:color="auto" w:sz="4" w:space="0"/>
            </w:tcBorders>
          </w:tcPr>
          <w:p w:rsidRPr="00595DD4" w:rsidR="00595DD4" w:rsidP="00595DD4" w:rsidRDefault="00595DD4" w14:paraId="0CA89826"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5387" w:type="dxa"/>
            <w:gridSpan w:val="2"/>
            <w:vMerge w:val="restart"/>
            <w:tcBorders>
              <w:right w:val="single" w:color="auto" w:sz="4" w:space="0"/>
            </w:tcBorders>
          </w:tcPr>
          <w:p w:rsidRPr="00595DD4" w:rsidR="00595DD4" w:rsidP="00595DD4" w:rsidRDefault="00595DD4" w14:paraId="3AE1920B"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p w:rsidRPr="00595DD4" w:rsidR="00595DD4" w:rsidP="00595DD4" w:rsidRDefault="00595DD4" w14:paraId="7AAC7839"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p w:rsidRPr="00595DD4" w:rsidR="00595DD4" w:rsidP="00595DD4" w:rsidRDefault="00595DD4" w14:paraId="458D26CE"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r w:rsidRPr="00595DD4" w:rsidR="00595DD4" w:rsidTr="00694EC8" w14:paraId="37319D50" w14:textId="77777777">
        <w:tc>
          <w:tcPr>
            <w:tcW w:w="4536" w:type="dxa"/>
            <w:tcBorders>
              <w:left w:val="single" w:color="auto" w:sz="4" w:space="0"/>
              <w:bottom w:val="single" w:color="auto" w:sz="4" w:space="0"/>
            </w:tcBorders>
          </w:tcPr>
          <w:p w:rsidRPr="00595DD4" w:rsidR="00595DD4" w:rsidP="00595DD4" w:rsidRDefault="00595DD4" w14:paraId="23925D01"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5387" w:type="dxa"/>
            <w:gridSpan w:val="2"/>
            <w:vMerge/>
            <w:tcBorders>
              <w:bottom w:val="single" w:color="auto" w:sz="4" w:space="0"/>
              <w:right w:val="single" w:color="auto" w:sz="4" w:space="0"/>
            </w:tcBorders>
          </w:tcPr>
          <w:p w:rsidRPr="00595DD4" w:rsidR="00595DD4" w:rsidP="00595DD4" w:rsidRDefault="00595DD4" w14:paraId="4106A696" w14:textId="77777777">
            <w:pPr>
              <w:spacing w:before="0" w:line="240" w:lineRule="auto"/>
              <w:ind w:right="44"/>
              <w:rPr>
                <w:rFonts w:ascii="Times New Roman" w:hAnsi="Times New Roman" w:eastAsia="Times New Roman" w:cs="Times New Roman"/>
                <w:color w:val="5B9BD5"/>
                <w:kern w:val="0"/>
                <w:sz w:val="24"/>
                <w:szCs w:val="20"/>
                <w:lang w:eastAsia="en-GB"/>
                <w14:ligatures w14:val="none"/>
              </w:rPr>
            </w:pPr>
          </w:p>
        </w:tc>
      </w:tr>
    </w:tbl>
    <w:p w:rsidRPr="00595DD4" w:rsidR="00595DD4" w:rsidP="00595DD4" w:rsidRDefault="00595DD4" w14:paraId="056CD138"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4536"/>
        <w:gridCol w:w="2127"/>
        <w:gridCol w:w="3260"/>
      </w:tblGrid>
      <w:tr w:rsidRPr="00595DD4" w:rsidR="00595DD4" w:rsidTr="00694EC8" w14:paraId="5931AB5E" w14:textId="77777777">
        <w:tc>
          <w:tcPr>
            <w:tcW w:w="6663" w:type="dxa"/>
            <w:gridSpan w:val="2"/>
            <w:tcBorders>
              <w:bottom w:val="single" w:color="auto" w:sz="4" w:space="0"/>
            </w:tcBorders>
          </w:tcPr>
          <w:p w:rsidRPr="00595DD4" w:rsidR="00595DD4" w:rsidP="00595DD4" w:rsidRDefault="00595DD4" w14:paraId="3AA30BF0"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Other Instruments</w:t>
            </w:r>
          </w:p>
        </w:tc>
        <w:tc>
          <w:tcPr>
            <w:tcW w:w="3260" w:type="dxa"/>
            <w:tcBorders>
              <w:bottom w:val="single" w:color="auto" w:sz="4" w:space="0"/>
            </w:tcBorders>
          </w:tcPr>
          <w:p w:rsidRPr="00595DD4" w:rsidR="00595DD4" w:rsidP="00595DD4" w:rsidRDefault="0020473F" w14:paraId="1C0DD1AD" w14:textId="77777777">
            <w:pPr>
              <w:spacing w:before="0" w:line="240" w:lineRule="auto"/>
              <w:jc w:val="center"/>
              <w:rPr>
                <w:rFonts w:ascii="Times New Roman" w:hAnsi="Times New Roman" w:eastAsia="Times New Roman" w:cs="Times New Roman"/>
                <w:b/>
                <w:color w:val="000000"/>
                <w:kern w:val="0"/>
                <w:sz w:val="24"/>
                <w:szCs w:val="20"/>
                <w:lang w:eastAsia="en-GB"/>
                <w14:ligatures w14:val="none"/>
              </w:rPr>
            </w:pPr>
            <w:sdt>
              <w:sdtPr>
                <w:rPr>
                  <w:rFonts w:ascii="Times New Roman" w:hAnsi="Times New Roman" w:eastAsia="Times New Roman" w:cs="Times New Roman"/>
                  <w:color w:val="000000"/>
                  <w:kern w:val="0"/>
                  <w:lang w:eastAsia="en-GB"/>
                  <w14:ligatures w14:val="none"/>
                </w:rPr>
                <w:id w:val="1594975273"/>
                <w14:checkbox>
                  <w14:checked w14:val="0"/>
                  <w14:checkedState w14:val="2612" w14:font="MS Gothic"/>
                  <w14:uncheckedState w14:val="2610" w14:font="MS Gothic"/>
                </w14:checkbox>
              </w:sdtPr>
              <w:sdtEndPr/>
              <w:sdtContent>
                <w:r w:rsidRPr="00595DD4" w:rsidR="00595DD4">
                  <w:rPr>
                    <w:rFonts w:ascii="Segoe UI Symbol" w:hAnsi="Segoe UI Symbol" w:eastAsia="Times New Roman" w:cs="Segoe UI Symbol"/>
                    <w:color w:val="000000"/>
                    <w:kern w:val="0"/>
                    <w:lang w:eastAsia="en-GB"/>
                    <w14:ligatures w14:val="none"/>
                  </w:rPr>
                  <w:t>☐</w:t>
                </w:r>
              </w:sdtContent>
            </w:sdt>
            <w:r w:rsidRPr="00595DD4" w:rsidR="00595DD4">
              <w:rPr>
                <w:rFonts w:ascii="Times New Roman" w:hAnsi="Times New Roman" w:eastAsia="Times New Roman" w:cs="Times New Roman"/>
                <w:color w:val="000000"/>
                <w:kern w:val="0"/>
                <w:lang w:eastAsia="en-GB"/>
                <w14:ligatures w14:val="none"/>
              </w:rPr>
              <w:t xml:space="preserve"> This Section Not Applicable</w:t>
            </w:r>
          </w:p>
        </w:tc>
      </w:tr>
      <w:tr w:rsidRPr="00595DD4" w:rsidR="00595DD4" w:rsidTr="00694EC8" w14:paraId="54807788" w14:textId="77777777">
        <w:tc>
          <w:tcPr>
            <w:tcW w:w="4536" w:type="dxa"/>
            <w:tcBorders>
              <w:top w:val="single" w:color="auto" w:sz="4" w:space="0"/>
              <w:left w:val="single" w:color="auto" w:sz="4" w:space="0"/>
            </w:tcBorders>
          </w:tcPr>
          <w:p w:rsidRPr="00595DD4" w:rsidR="00595DD4" w:rsidP="00595DD4" w:rsidRDefault="00595DD4" w14:paraId="618826F6"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Manufacturer and model:</w:t>
            </w:r>
          </w:p>
        </w:tc>
        <w:tc>
          <w:tcPr>
            <w:tcW w:w="5387" w:type="dxa"/>
            <w:gridSpan w:val="2"/>
            <w:tcBorders>
              <w:top w:val="single" w:color="auto" w:sz="4" w:space="0"/>
              <w:right w:val="single" w:color="auto" w:sz="4" w:space="0"/>
            </w:tcBorders>
          </w:tcPr>
          <w:p w:rsidRPr="00595DD4" w:rsidR="00595DD4" w:rsidP="00595DD4" w:rsidRDefault="00595DD4" w14:paraId="3F4BA833"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001D434B" w14:textId="77777777">
        <w:tc>
          <w:tcPr>
            <w:tcW w:w="4536" w:type="dxa"/>
            <w:tcBorders>
              <w:left w:val="single" w:color="auto" w:sz="4" w:space="0"/>
            </w:tcBorders>
          </w:tcPr>
          <w:p w:rsidRPr="00595DD4" w:rsidR="00595DD4" w:rsidP="00595DD4" w:rsidRDefault="00595DD4" w14:paraId="5F766F6D"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p>
        </w:tc>
        <w:tc>
          <w:tcPr>
            <w:tcW w:w="5387" w:type="dxa"/>
            <w:gridSpan w:val="2"/>
            <w:tcBorders>
              <w:right w:val="single" w:color="auto" w:sz="4" w:space="0"/>
            </w:tcBorders>
          </w:tcPr>
          <w:p w:rsidRPr="00595DD4" w:rsidR="00595DD4" w:rsidP="00595DD4" w:rsidRDefault="00595DD4" w14:paraId="5D9D8C53"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r w:rsidRPr="00595DD4" w:rsidR="00595DD4" w:rsidTr="00694EC8" w14:paraId="79E24493" w14:textId="77777777">
        <w:tc>
          <w:tcPr>
            <w:tcW w:w="4536" w:type="dxa"/>
            <w:tcBorders>
              <w:left w:val="single" w:color="auto" w:sz="4" w:space="0"/>
            </w:tcBorders>
          </w:tcPr>
          <w:p w:rsidRPr="00595DD4" w:rsidR="00595DD4" w:rsidP="00595DD4" w:rsidRDefault="00595DD4" w14:paraId="7DAB4060" w14:textId="77777777">
            <w:pPr>
              <w:spacing w:before="0" w:line="240" w:lineRule="auto"/>
              <w:jc w:val="right"/>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Remarks:</w:t>
            </w:r>
          </w:p>
        </w:tc>
        <w:tc>
          <w:tcPr>
            <w:tcW w:w="5387" w:type="dxa"/>
            <w:gridSpan w:val="2"/>
            <w:tcBorders>
              <w:right w:val="single" w:color="auto" w:sz="4" w:space="0"/>
            </w:tcBorders>
          </w:tcPr>
          <w:p w:rsidRPr="00595DD4" w:rsidR="00595DD4" w:rsidP="00595DD4" w:rsidRDefault="00595DD4" w14:paraId="2DD1A28E"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5E55F73A"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22FA5D84" w14:textId="77777777">
            <w:pPr>
              <w:spacing w:before="0" w:line="240" w:lineRule="auto"/>
              <w:ind w:right="44"/>
              <w:rPr>
                <w:rFonts w:ascii="Times New Roman" w:hAnsi="Times New Roman" w:eastAsia="Times New Roman" w:cs="Times New Roman"/>
                <w:color w:val="0070C0"/>
                <w:kern w:val="0"/>
                <w:sz w:val="24"/>
                <w:szCs w:val="20"/>
                <w:lang w:eastAsia="en-GB"/>
                <w14:ligatures w14:val="none"/>
              </w:rPr>
            </w:pPr>
          </w:p>
        </w:tc>
      </w:tr>
    </w:tbl>
    <w:p w:rsidRPr="00595DD4" w:rsidR="00595DD4" w:rsidP="00595DD4" w:rsidRDefault="00595DD4" w14:paraId="786DC15F" w14:textId="77777777">
      <w:pPr>
        <w:spacing w:before="0" w:line="240" w:lineRule="auto"/>
        <w:rPr>
          <w:rFonts w:ascii="Times New Roman" w:hAnsi="Times New Roman" w:eastAsia="Times New Roman" w:cs="Times New Roman"/>
          <w:color w:val="auto"/>
          <w:kern w:val="0"/>
          <w:sz w:val="24"/>
          <w:szCs w:val="20"/>
          <w:lang w:eastAsia="en-GB"/>
          <w14:ligatures w14:val="none"/>
        </w:rPr>
      </w:pPr>
    </w:p>
    <w:tbl>
      <w:tblPr>
        <w:tblW w:w="9923" w:type="dxa"/>
        <w:tblLayout w:type="fixed"/>
        <w:tblLook w:val="0000" w:firstRow="0" w:lastRow="0" w:firstColumn="0" w:lastColumn="0" w:noHBand="0" w:noVBand="0"/>
      </w:tblPr>
      <w:tblGrid>
        <w:gridCol w:w="9923"/>
      </w:tblGrid>
      <w:tr w:rsidRPr="00595DD4" w:rsidR="00595DD4" w:rsidTr="00694EC8" w14:paraId="24B29778" w14:textId="77777777">
        <w:trPr>
          <w:cantSplit/>
        </w:trPr>
        <w:tc>
          <w:tcPr>
            <w:tcW w:w="9923" w:type="dxa"/>
            <w:tcBorders>
              <w:top w:val="single" w:color="auto" w:sz="4" w:space="0"/>
              <w:bottom w:val="single" w:color="auto" w:sz="6" w:space="0"/>
            </w:tcBorders>
          </w:tcPr>
          <w:p w:rsidRPr="00595DD4" w:rsidR="00595DD4" w:rsidP="00595DD4" w:rsidRDefault="00595DD4" w14:paraId="25A05106" w14:textId="77777777">
            <w:pPr>
              <w:tabs>
                <w:tab w:val="left" w:pos="1455"/>
              </w:tabs>
              <w:spacing w:before="0" w:line="240" w:lineRule="auto"/>
              <w:rPr>
                <w:rFonts w:ascii="Times New Roman" w:hAnsi="Times New Roman" w:eastAsia="Times New Roman" w:cs="Times New Roman"/>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General exposure of station: </w:t>
            </w:r>
          </w:p>
          <w:p w:rsidRPr="00595DD4" w:rsidR="00595DD4" w:rsidP="00595DD4" w:rsidRDefault="00595DD4" w14:paraId="1251223B"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4D9AFD1C"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4DED068B"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1920E781"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1E5DEDA6"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1472AC1C"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0E41677F"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7E2C24E3"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7E9009AE"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76D043BB"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2EC34FF3" w14:textId="77777777">
            <w:pPr>
              <w:spacing w:before="0" w:line="240" w:lineRule="auto"/>
              <w:rPr>
                <w:rFonts w:ascii="Times New Roman" w:hAnsi="Times New Roman" w:eastAsia="Times New Roman" w:cs="Times New Roman"/>
                <w:color w:val="0070C0"/>
                <w:kern w:val="0"/>
                <w:sz w:val="24"/>
                <w:szCs w:val="20"/>
                <w:lang w:eastAsia="en-GB"/>
                <w14:ligatures w14:val="none"/>
              </w:rPr>
            </w:pPr>
          </w:p>
          <w:p w:rsidRPr="00595DD4" w:rsidR="00595DD4" w:rsidP="00595DD4" w:rsidRDefault="00595DD4" w14:paraId="15DEF03A" w14:textId="77777777">
            <w:pPr>
              <w:spacing w:before="0" w:line="240" w:lineRule="auto"/>
              <w:jc w:val="both"/>
              <w:rPr>
                <w:rFonts w:ascii="Times New Roman" w:hAnsi="Times New Roman" w:eastAsia="Times New Roman" w:cs="Times New Roman"/>
                <w:color w:val="auto"/>
                <w:kern w:val="0"/>
                <w:sz w:val="24"/>
                <w:szCs w:val="20"/>
                <w:lang w:eastAsia="en-GB"/>
                <w14:ligatures w14:val="none"/>
              </w:rPr>
            </w:pPr>
          </w:p>
        </w:tc>
      </w:tr>
      <w:tr w:rsidRPr="00595DD4" w:rsidR="00595DD4" w:rsidTr="00694EC8" w14:paraId="2A279359" w14:textId="77777777">
        <w:trPr>
          <w:cantSplit/>
        </w:trPr>
        <w:tc>
          <w:tcPr>
            <w:tcW w:w="9923" w:type="dxa"/>
            <w:tcBorders>
              <w:top w:val="single" w:color="auto" w:sz="6" w:space="0"/>
              <w:bottom w:val="single" w:color="auto" w:sz="6" w:space="0"/>
            </w:tcBorders>
          </w:tcPr>
          <w:p w:rsidRPr="00595DD4" w:rsidR="00595DD4" w:rsidP="00595DD4" w:rsidRDefault="00595DD4" w14:paraId="7269AB7C"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Exposure of instrument enclosure:</w:t>
            </w:r>
          </w:p>
          <w:p w:rsidRPr="00595DD4" w:rsidR="00595DD4" w:rsidP="00595DD4" w:rsidRDefault="00595DD4" w14:paraId="5AE4AC88"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1BBBA3F"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9E4B862"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6827BF8"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6DA8FF1"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9D0E8E5"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E835295"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F042394"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CD5AB93"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C23F2D5"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tc>
      </w:tr>
      <w:tr w:rsidRPr="00595DD4" w:rsidR="00595DD4" w:rsidTr="00694EC8" w14:paraId="243D12A8" w14:textId="77777777">
        <w:trPr>
          <w:cantSplit/>
        </w:trPr>
        <w:tc>
          <w:tcPr>
            <w:tcW w:w="9923" w:type="dxa"/>
            <w:tcBorders>
              <w:top w:val="single" w:color="auto" w:sz="6" w:space="0"/>
              <w:bottom w:val="single" w:color="auto" w:sz="6" w:space="0"/>
            </w:tcBorders>
          </w:tcPr>
          <w:p w:rsidRPr="00595DD4" w:rsidR="00595DD4" w:rsidP="00595DD4" w:rsidRDefault="00595DD4" w14:paraId="4B4C7920"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Local effects/other information:</w:t>
            </w:r>
          </w:p>
          <w:p w:rsidRPr="00595DD4" w:rsidR="00595DD4" w:rsidP="00595DD4" w:rsidRDefault="00595DD4" w14:paraId="4FCF9884"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A1ADC43"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380EE27" w14:textId="77777777">
            <w:pPr>
              <w:tabs>
                <w:tab w:val="left" w:pos="1455"/>
              </w:tabs>
              <w:spacing w:before="0" w:line="240" w:lineRule="auto"/>
              <w:rPr>
                <w:rFonts w:ascii="Times New Roman" w:hAnsi="Times New Roman" w:eastAsia="Times New Roman" w:cs="Times New Roman"/>
                <w:b/>
                <w:color w:val="auto"/>
                <w:kern w:val="0"/>
                <w:sz w:val="24"/>
                <w:szCs w:val="20"/>
                <w:lang w:eastAsia="en-GB"/>
                <w14:ligatures w14:val="none"/>
              </w:rPr>
            </w:pPr>
          </w:p>
        </w:tc>
      </w:tr>
    </w:tbl>
    <w:p w:rsidRPr="00595DD4" w:rsidR="00595DD4" w:rsidP="00595DD4" w:rsidRDefault="00595DD4" w14:paraId="56016B41"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0F7C8D9C" w14:textId="77777777">
      <w:pPr>
        <w:spacing w:before="0" w:line="240" w:lineRule="auto"/>
        <w:rPr>
          <w:rFonts w:ascii="Times New Roman" w:hAnsi="Times New Roman" w:eastAsia="Times New Roman" w:cs="Times New Roman"/>
          <w:color w:val="auto"/>
          <w:kern w:val="0"/>
          <w:sz w:val="24"/>
          <w:szCs w:val="20"/>
          <w:lang w:eastAsia="en-GB"/>
          <w14:ligatures w14:val="none"/>
        </w:rPr>
        <w:sectPr w:rsidRPr="00595DD4" w:rsidR="00595DD4" w:rsidSect="00595DD4">
          <w:headerReference w:type="default" r:id="rId48"/>
          <w:footerReference w:type="default" r:id="rId49"/>
          <w:pgSz w:w="11907" w:h="16840" w:orient="portrait" w:code="9"/>
          <w:pgMar w:top="0" w:right="1134" w:bottom="794" w:left="1134" w:header="1151" w:footer="720" w:gutter="0"/>
          <w:cols w:space="720"/>
        </w:sectPr>
      </w:pPr>
    </w:p>
    <w:p w:rsidRPr="00595DD4" w:rsidR="00595DD4" w:rsidP="00595DD4" w:rsidRDefault="00595DD4" w14:paraId="385149DA"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Site Plan</w:t>
      </w:r>
    </w:p>
    <w:p w:rsidRPr="00595DD4" w:rsidR="00595DD4" w:rsidP="00595DD4" w:rsidRDefault="00595DD4" w14:paraId="218B022B"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CDEFA85"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413DA46C"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4D9907C"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988C94D"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F9F6A4F"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1BE42A6"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0B0FAE27"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7398CB75"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47C237AC"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00DE982E"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7680D641"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47A868A3" w14:textId="77777777">
      <w:pPr>
        <w:spacing w:before="0" w:line="240" w:lineRule="auto"/>
        <w:jc w:val="center"/>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22C2FF52"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2DC9B8EB"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2EC7D7D4"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43AFAC4B"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45718FA3"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30A04A9D"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105B402E" w14:textId="77777777">
      <w:pPr>
        <w:tabs>
          <w:tab w:val="left" w:pos="6992"/>
        </w:tabs>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7B9E1B5" w14:textId="77777777">
      <w:pPr>
        <w:tabs>
          <w:tab w:val="left" w:pos="6992"/>
        </w:tabs>
        <w:spacing w:before="0" w:line="240" w:lineRule="auto"/>
        <w:rPr>
          <w:rFonts w:ascii="Times New Roman" w:hAnsi="Times New Roman" w:eastAsia="Times New Roman" w:cs="Times New Roman"/>
          <w:color w:val="auto"/>
          <w:kern w:val="0"/>
          <w:sz w:val="24"/>
          <w:szCs w:val="20"/>
          <w:lang w:eastAsia="en-GB"/>
          <w14:ligatures w14:val="none"/>
        </w:rPr>
        <w:sectPr w:rsidRPr="00595DD4" w:rsidR="00595DD4" w:rsidSect="00595DD4">
          <w:pgSz w:w="11907" w:h="16840" w:orient="portrait" w:code="9"/>
          <w:pgMar w:top="0" w:right="1134" w:bottom="794" w:left="1134" w:header="1151" w:footer="720" w:gutter="0"/>
          <w:cols w:space="720"/>
          <w:docGrid w:linePitch="326"/>
        </w:sectPr>
      </w:pPr>
      <w:r w:rsidRPr="00595DD4">
        <w:rPr>
          <w:rFonts w:ascii="Times New Roman" w:hAnsi="Times New Roman" w:eastAsia="Times New Roman" w:cs="Times New Roman"/>
          <w:color w:val="auto"/>
          <w:kern w:val="0"/>
          <w:sz w:val="24"/>
          <w:szCs w:val="20"/>
          <w:lang w:eastAsia="en-GB"/>
          <w14:ligatures w14:val="none"/>
        </w:rPr>
        <w:tab/>
      </w:r>
    </w:p>
    <w:p w:rsidRPr="00595DD4" w:rsidR="00595DD4" w:rsidP="00595DD4" w:rsidRDefault="00595DD4" w14:paraId="51148AAF" w14:textId="77777777">
      <w:pPr>
        <w:spacing w:before="0" w:line="240" w:lineRule="auto"/>
        <w:rPr>
          <w:rFonts w:ascii="Times New Roman" w:hAnsi="Times New Roman" w:eastAsia="Times New Roman" w:cs="Times New Roman"/>
          <w:color w:val="auto"/>
          <w:kern w:val="0"/>
          <w:sz w:val="24"/>
          <w:szCs w:val="20"/>
          <w:lang w:eastAsia="en-GB"/>
          <w14:ligatures w14:val="none"/>
        </w:rPr>
      </w:pPr>
    </w:p>
    <w:p w:rsidRPr="00595DD4" w:rsidR="00595DD4" w:rsidP="00595DD4" w:rsidRDefault="00595DD4" w14:paraId="1C1942A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General sketch</w:t>
      </w:r>
    </w:p>
    <w:p w:rsidRPr="00595DD4" w:rsidR="00595DD4" w:rsidP="00595DD4" w:rsidRDefault="00595DD4" w14:paraId="101FBE4B"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CD3F5C0"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A878A8F" w14:textId="77777777">
      <w:pPr>
        <w:spacing w:before="0" w:line="240" w:lineRule="auto"/>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br w:type="page"/>
      </w:r>
    </w:p>
    <w:p w:rsidRPr="00595DD4" w:rsidR="00595DD4" w:rsidP="00595DD4" w:rsidRDefault="00595DD4" w14:paraId="1CDB788D"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roofErr w:type="spellStart"/>
      <w:r w:rsidRPr="00595DD4">
        <w:rPr>
          <w:rFonts w:ascii="Times New Roman" w:hAnsi="Times New Roman" w:eastAsia="Times New Roman" w:cs="Times New Roman"/>
          <w:b/>
          <w:color w:val="auto"/>
          <w:kern w:val="0"/>
          <w:sz w:val="24"/>
          <w:szCs w:val="20"/>
          <w:lang w:eastAsia="en-GB"/>
          <w14:ligatures w14:val="none"/>
        </w:rPr>
        <w:t>Suneye</w:t>
      </w:r>
      <w:proofErr w:type="spellEnd"/>
      <w:r w:rsidRPr="00595DD4">
        <w:rPr>
          <w:rFonts w:ascii="Times New Roman" w:hAnsi="Times New Roman" w:eastAsia="Times New Roman" w:cs="Times New Roman"/>
          <w:b/>
          <w:color w:val="auto"/>
          <w:kern w:val="0"/>
          <w:sz w:val="24"/>
          <w:szCs w:val="20"/>
          <w:lang w:eastAsia="en-GB"/>
          <w14:ligatures w14:val="none"/>
        </w:rPr>
        <w:t xml:space="preserve"> images</w:t>
      </w:r>
    </w:p>
    <w:p w:rsidRPr="00595DD4" w:rsidR="00595DD4" w:rsidP="00595DD4" w:rsidRDefault="00595DD4" w14:paraId="2AAC8294"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371A3AF0"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453D47F"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F0BAE4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E2AB995"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81E5B6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FA542D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320192A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16345F8"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87FEAE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3E634F0D"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2DC6E55"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D8166BA"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484EE21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54441C8"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69C5CAF"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79CAD44"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0B0081D"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Full fisheye from top of </w:t>
      </w:r>
      <w:proofErr w:type="spellStart"/>
      <w:r w:rsidRPr="00595DD4">
        <w:rPr>
          <w:rFonts w:ascii="Times New Roman" w:hAnsi="Times New Roman" w:eastAsia="Times New Roman" w:cs="Times New Roman"/>
          <w:b/>
          <w:color w:val="auto"/>
          <w:kern w:val="0"/>
          <w:sz w:val="24"/>
          <w:szCs w:val="20"/>
          <w:lang w:eastAsia="en-GB"/>
          <w14:ligatures w14:val="none"/>
        </w:rPr>
        <w:t>Raingauge</w:t>
      </w:r>
      <w:proofErr w:type="spellEnd"/>
      <w:r w:rsidRPr="00595DD4">
        <w:rPr>
          <w:rFonts w:ascii="Times New Roman" w:hAnsi="Times New Roman" w:eastAsia="Times New Roman" w:cs="Times New Roman"/>
          <w:b/>
          <w:color w:val="auto"/>
          <w:kern w:val="0"/>
          <w:sz w:val="24"/>
          <w:szCs w:val="20"/>
          <w:lang w:eastAsia="en-GB"/>
          <w14:ligatures w14:val="none"/>
        </w:rPr>
        <w:t xml:space="preserve"> – </w:t>
      </w:r>
    </w:p>
    <w:p w:rsidRPr="00595DD4" w:rsidR="00595DD4" w:rsidP="00595DD4" w:rsidRDefault="00595DD4" w14:paraId="7C33DE0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(North is top of image)</w:t>
      </w:r>
    </w:p>
    <w:p w:rsidRPr="00595DD4" w:rsidR="00595DD4" w:rsidP="00595DD4" w:rsidRDefault="00595DD4" w14:paraId="6CDAAEA7"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C6B33E2"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7B21847"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65A37F4"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E217584"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4A615AE"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29A8E0E"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E485A64"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38C0AE15"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2E340DB"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33BFA9B"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F09FF79"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D9AA5D7"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0D8FDA0"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F86B8C5"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E6B28A5"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0031BE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Sun paths from top of Thermometer Screen – </w:t>
      </w:r>
    </w:p>
    <w:p w:rsidRPr="00595DD4" w:rsidR="00595DD4" w:rsidP="00595DD4" w:rsidRDefault="00595DD4" w14:paraId="22535912"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28CD8AF"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061A6EA"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D4D23D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365D2B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45192D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87C272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DF65768"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E842DFC"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FE50A77"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0CF630D"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F17D22C"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FE6C3EB"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42F6D15B"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1CA78BD"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Horizon profile from top of Thermometer Screen – </w:t>
      </w:r>
    </w:p>
    <w:p w:rsidRPr="00595DD4" w:rsidR="00595DD4" w:rsidP="00595DD4" w:rsidRDefault="00595DD4" w14:paraId="1F86949F"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90066D1"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F75053D"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756E088"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AF0A67C"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D2FBE3C"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BA1DFD0"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00595DD4" w:rsidP="00595DD4" w:rsidRDefault="00595DD4" w14:paraId="5C13E423"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00D1488B" w:rsidP="00595DD4" w:rsidRDefault="00D1488B" w14:paraId="7F9E6AF0"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D1488B" w:rsidP="00595DD4" w:rsidRDefault="00D1488B" w14:paraId="05D0C69C"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223E7B0"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367BFDAA"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4DBF3B7A"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3C59843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Sun paths from top of Solar radiation sensor –</w:t>
      </w:r>
    </w:p>
    <w:p w:rsidRPr="00595DD4" w:rsidR="00595DD4" w:rsidP="00595DD4" w:rsidRDefault="00595DD4" w14:paraId="513159F0"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D543BFA"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38DE652"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5C9C56A"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8A71D05"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00595DD4" w:rsidP="00595DD4" w:rsidRDefault="00595DD4" w14:paraId="2E11146C"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00D1488B" w:rsidP="00595DD4" w:rsidRDefault="00D1488B" w14:paraId="3F44FD38"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D1488B" w:rsidP="00595DD4" w:rsidRDefault="00D1488B" w14:paraId="76A596BF"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049314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2F4338D"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D6AA25C"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EE359E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2FC820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C162115"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800263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Total solar access from top of Solar radiation sensor – </w:t>
      </w:r>
    </w:p>
    <w:p w:rsidRPr="00595DD4" w:rsidR="00595DD4" w:rsidP="00595DD4" w:rsidRDefault="00595DD4" w14:paraId="38C6713B"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FF2C445"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F604AC2"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C20B71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E1CB331"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E131D5D"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3E5A6C5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DFA8997"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F7D2CBC"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00595DD4" w:rsidP="00595DD4" w:rsidRDefault="00595DD4" w14:paraId="002A220F"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00D1488B" w:rsidP="00595DD4" w:rsidRDefault="00D1488B" w14:paraId="75726012"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D1488B" w:rsidP="00595DD4" w:rsidRDefault="00D1488B" w14:paraId="08DFD84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B69535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42B026A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AC78CF0"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476BCD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A373C1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408990A"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 xml:space="preserve">Horizon profile from top of Solar radiation sensor – </w:t>
      </w:r>
    </w:p>
    <w:p w:rsidRPr="00595DD4" w:rsidR="00595DD4" w:rsidP="00595DD4" w:rsidRDefault="00595DD4" w14:paraId="38E4034D"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E5F85A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1981C7B"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sectPr w:rsidRPr="00595DD4" w:rsidR="00595DD4" w:rsidSect="00595DD4">
          <w:pgSz w:w="11907" w:h="16840" w:orient="portrait" w:code="9"/>
          <w:pgMar w:top="0" w:right="1134" w:bottom="794" w:left="1134" w:header="1151" w:footer="720" w:gutter="0"/>
          <w:cols w:space="720"/>
        </w:sectPr>
      </w:pPr>
    </w:p>
    <w:p w:rsidRPr="00595DD4" w:rsidR="00595DD4" w:rsidP="00595DD4" w:rsidRDefault="00595DD4" w14:paraId="53898455"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r w:rsidRPr="00595DD4">
        <w:rPr>
          <w:rFonts w:ascii="Times New Roman" w:hAnsi="Times New Roman" w:eastAsia="Times New Roman" w:cs="Times New Roman"/>
          <w:b/>
          <w:color w:val="auto"/>
          <w:kern w:val="0"/>
          <w:sz w:val="24"/>
          <w:szCs w:val="20"/>
          <w:lang w:eastAsia="en-GB"/>
          <w14:ligatures w14:val="none"/>
        </w:rPr>
        <w:t>Maps</w:t>
      </w:r>
    </w:p>
    <w:p w:rsidRPr="00595DD4" w:rsidR="00595DD4" w:rsidP="00595DD4" w:rsidRDefault="00595DD4" w14:paraId="5DA68F10"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9CB3F0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53D4D00"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BBFDCF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0A8C6252"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46A4A9FF"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361A7D0B"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313BEDE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323A29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9227B7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6AE74591"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4564B480"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436D70D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88E8F84"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7024A99F"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498C1D77"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F533CD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752D3EF"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F99560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88570ED"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24A2B03"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4260CFAE"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70C2BE4"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48FC8FF6"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1C2BAACF"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524483E4"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Pr="00595DD4" w:rsidR="00595DD4" w:rsidP="00595DD4" w:rsidRDefault="00595DD4" w14:paraId="2984A09D" w14:textId="77777777">
      <w:pPr>
        <w:spacing w:before="0" w:line="240" w:lineRule="auto"/>
        <w:jc w:val="center"/>
        <w:rPr>
          <w:rFonts w:ascii="Times New Roman" w:hAnsi="Times New Roman" w:eastAsia="Times New Roman" w:cs="Times New Roman"/>
          <w:b/>
          <w:color w:val="auto"/>
          <w:kern w:val="0"/>
          <w:sz w:val="24"/>
          <w:szCs w:val="20"/>
          <w:lang w:eastAsia="en-GB"/>
          <w14:ligatures w14:val="none"/>
        </w:rPr>
      </w:pPr>
    </w:p>
    <w:p w:rsidR="00D1488B" w:rsidRDefault="00D1488B" w14:paraId="60127841" w14:textId="0E784A20">
      <w:pPr>
        <w:spacing w:before="0" w:line="240" w:lineRule="auto"/>
        <w:rPr>
          <w:rFonts w:ascii="Times New Roman" w:hAnsi="Times New Roman" w:eastAsia="Times New Roman" w:cs="Times New Roman"/>
          <w:b/>
          <w:color w:val="auto"/>
          <w:kern w:val="0"/>
          <w:sz w:val="24"/>
          <w:szCs w:val="20"/>
          <w:lang w:eastAsia="en-GB"/>
          <w14:ligatures w14:val="none"/>
        </w:rPr>
      </w:pPr>
      <w:r>
        <w:rPr>
          <w:rFonts w:ascii="Times New Roman" w:hAnsi="Times New Roman" w:eastAsia="Times New Roman" w:cs="Times New Roman"/>
          <w:b/>
          <w:color w:val="auto"/>
          <w:kern w:val="0"/>
          <w:sz w:val="24"/>
          <w:szCs w:val="20"/>
          <w:lang w:eastAsia="en-GB"/>
          <w14:ligatures w14:val="none"/>
        </w:rPr>
        <w:br w:type="page"/>
      </w:r>
    </w:p>
    <w:p w:rsidR="00E04FC9" w:rsidP="00E04FC9" w:rsidRDefault="00E04FC9" w14:paraId="143E90F4" w14:textId="2EE9FCD4">
      <w:pPr>
        <w:pStyle w:val="Heading2"/>
        <w:numPr>
          <w:ilvl w:val="0"/>
          <w:numId w:val="0"/>
        </w:numPr>
      </w:pPr>
      <w:bookmarkStart w:name="_Toc225187869" w:id="181"/>
      <w:r>
        <w:t>Annex VII(</w:t>
      </w:r>
      <w:r w:rsidR="00AC3A08">
        <w:t>f</w:t>
      </w:r>
      <w:r>
        <w:t xml:space="preserve">): </w:t>
      </w:r>
      <w:r w:rsidR="00151348">
        <w:t>Siting classification</w:t>
      </w:r>
      <w:r>
        <w:t xml:space="preserve"> form</w:t>
      </w:r>
      <w:bookmarkEnd w:id="181"/>
    </w:p>
    <w:p w:rsidR="00E04FC9" w:rsidP="00E04FC9" w:rsidRDefault="00E04FC9" w14:paraId="3F4B9E15" w14:textId="33DB4457">
      <w:pPr>
        <w:spacing w:after="160" w:line="259" w:lineRule="auto"/>
        <w:rPr>
          <w:rFonts w:eastAsia="Calibri" w:cs="Calibri"/>
          <w:color w:val="auto"/>
          <w:lang w:eastAsia="en-US"/>
        </w:rPr>
      </w:pPr>
      <w:r>
        <w:rPr>
          <w:rFonts w:eastAsia="Calibri" w:cs="Calibri"/>
          <w:color w:val="auto"/>
          <w:lang w:eastAsia="en-US"/>
        </w:rPr>
        <w:t xml:space="preserve">The following is an example of a form that can be adapted when preparing station </w:t>
      </w:r>
      <w:r w:rsidR="00151348">
        <w:rPr>
          <w:rFonts w:eastAsia="Calibri" w:cs="Calibri"/>
          <w:color w:val="auto"/>
          <w:lang w:eastAsia="en-US"/>
        </w:rPr>
        <w:t>siting classification</w:t>
      </w:r>
      <w:r>
        <w:rPr>
          <w:rFonts w:eastAsia="Calibri" w:cs="Calibri"/>
          <w:color w:val="auto"/>
          <w:lang w:eastAsia="en-US"/>
        </w:rPr>
        <w:t>.</w:t>
      </w:r>
    </w:p>
    <w:p w:rsidRPr="002B00D8" w:rsidR="006F666E" w:rsidP="006F666E" w:rsidRDefault="006F666E" w14:paraId="395C0F74" w14:textId="77777777"/>
    <w:p w:rsidR="006F666E" w:rsidP="006F666E" w:rsidRDefault="006F666E" w14:paraId="1BC9B37A" w14:textId="77777777">
      <w:pPr>
        <w:jc w:val="center"/>
      </w:pPr>
      <w:r w:rsidRPr="00765F82">
        <w:rPr>
          <w:noProof/>
        </w:rPr>
        <w:drawing>
          <wp:inline distT="0" distB="0" distL="0" distR="0" wp14:anchorId="133E9437" wp14:editId="62C8B18F">
            <wp:extent cx="5568950" cy="7196362"/>
            <wp:effectExtent l="0" t="0" r="0" b="5080"/>
            <wp:docPr id="19386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0280" name=""/>
                    <pic:cNvPicPr/>
                  </pic:nvPicPr>
                  <pic:blipFill>
                    <a:blip r:embed="rId50"/>
                    <a:stretch>
                      <a:fillRect/>
                    </a:stretch>
                  </pic:blipFill>
                  <pic:spPr>
                    <a:xfrm>
                      <a:off x="0" y="0"/>
                      <a:ext cx="5610802" cy="7250444"/>
                    </a:xfrm>
                    <a:prstGeom prst="rect">
                      <a:avLst/>
                    </a:prstGeom>
                  </pic:spPr>
                </pic:pic>
              </a:graphicData>
            </a:graphic>
          </wp:inline>
        </w:drawing>
      </w:r>
    </w:p>
    <w:p w:rsidR="006F666E" w:rsidP="006F666E" w:rsidRDefault="006F666E" w14:paraId="23F71D19" w14:textId="77777777">
      <w:pPr>
        <w:jc w:val="center"/>
      </w:pPr>
      <w:r w:rsidRPr="0035465D">
        <w:rPr>
          <w:noProof/>
        </w:rPr>
        <w:drawing>
          <wp:inline distT="0" distB="0" distL="0" distR="0" wp14:anchorId="4850A1E7" wp14:editId="585FE46C">
            <wp:extent cx="5668166" cy="7649643"/>
            <wp:effectExtent l="0" t="0" r="8890" b="8890"/>
            <wp:docPr id="160102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29314" name=""/>
                    <pic:cNvPicPr/>
                  </pic:nvPicPr>
                  <pic:blipFill>
                    <a:blip r:embed="rId51"/>
                    <a:stretch>
                      <a:fillRect/>
                    </a:stretch>
                  </pic:blipFill>
                  <pic:spPr>
                    <a:xfrm>
                      <a:off x="0" y="0"/>
                      <a:ext cx="5668166" cy="7649643"/>
                    </a:xfrm>
                    <a:prstGeom prst="rect">
                      <a:avLst/>
                    </a:prstGeom>
                  </pic:spPr>
                </pic:pic>
              </a:graphicData>
            </a:graphic>
          </wp:inline>
        </w:drawing>
      </w:r>
      <w:r w:rsidRPr="00761A8E">
        <w:rPr>
          <w:noProof/>
        </w:rPr>
        <w:drawing>
          <wp:inline distT="0" distB="0" distL="0" distR="0" wp14:anchorId="71CAE457" wp14:editId="0FA6C708">
            <wp:extent cx="8186219" cy="5743892"/>
            <wp:effectExtent l="1905" t="0" r="7620" b="7620"/>
            <wp:docPr id="957877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77883" name=""/>
                    <pic:cNvPicPr/>
                  </pic:nvPicPr>
                  <pic:blipFill>
                    <a:blip r:embed="rId52"/>
                    <a:stretch>
                      <a:fillRect/>
                    </a:stretch>
                  </pic:blipFill>
                  <pic:spPr>
                    <a:xfrm rot="5400000">
                      <a:off x="0" y="0"/>
                      <a:ext cx="8203586" cy="5756078"/>
                    </a:xfrm>
                    <a:prstGeom prst="rect">
                      <a:avLst/>
                    </a:prstGeom>
                  </pic:spPr>
                </pic:pic>
              </a:graphicData>
            </a:graphic>
          </wp:inline>
        </w:drawing>
      </w:r>
    </w:p>
    <w:p w:rsidR="006F666E" w:rsidP="006F666E" w:rsidRDefault="006F666E" w14:paraId="5A241063" w14:textId="77777777">
      <w:r w:rsidRPr="00A1164D">
        <w:rPr>
          <w:noProof/>
        </w:rPr>
        <w:drawing>
          <wp:inline distT="0" distB="0" distL="0" distR="0" wp14:anchorId="0C2E4744" wp14:editId="6670A882">
            <wp:extent cx="5611008" cy="4963218"/>
            <wp:effectExtent l="0" t="0" r="8890" b="8890"/>
            <wp:docPr id="941395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95063" name=""/>
                    <pic:cNvPicPr/>
                  </pic:nvPicPr>
                  <pic:blipFill>
                    <a:blip r:embed="rId53"/>
                    <a:stretch>
                      <a:fillRect/>
                    </a:stretch>
                  </pic:blipFill>
                  <pic:spPr>
                    <a:xfrm>
                      <a:off x="0" y="0"/>
                      <a:ext cx="5611008" cy="4963218"/>
                    </a:xfrm>
                    <a:prstGeom prst="rect">
                      <a:avLst/>
                    </a:prstGeom>
                  </pic:spPr>
                </pic:pic>
              </a:graphicData>
            </a:graphic>
          </wp:inline>
        </w:drawing>
      </w:r>
    </w:p>
    <w:p w:rsidR="006F666E" w:rsidP="006F666E" w:rsidRDefault="006F666E" w14:paraId="34958AAB" w14:textId="77777777">
      <w:r>
        <w:br w:type="page"/>
      </w:r>
    </w:p>
    <w:p w:rsidR="006F666E" w:rsidP="006F666E" w:rsidRDefault="006F666E" w14:paraId="67F5A0C1" w14:textId="77777777">
      <w:r w:rsidRPr="007124B0">
        <w:rPr>
          <w:noProof/>
        </w:rPr>
        <w:drawing>
          <wp:inline distT="0" distB="0" distL="0" distR="0" wp14:anchorId="0AFD74E5" wp14:editId="387A3DB9">
            <wp:extent cx="8076553" cy="5697220"/>
            <wp:effectExtent l="8255" t="0" r="0" b="0"/>
            <wp:docPr id="1671519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19754" name=""/>
                    <pic:cNvPicPr/>
                  </pic:nvPicPr>
                  <pic:blipFill>
                    <a:blip r:embed="rId54"/>
                    <a:stretch>
                      <a:fillRect/>
                    </a:stretch>
                  </pic:blipFill>
                  <pic:spPr>
                    <a:xfrm rot="5400000">
                      <a:off x="0" y="0"/>
                      <a:ext cx="8082984" cy="5701757"/>
                    </a:xfrm>
                    <a:prstGeom prst="rect">
                      <a:avLst/>
                    </a:prstGeom>
                  </pic:spPr>
                </pic:pic>
              </a:graphicData>
            </a:graphic>
          </wp:inline>
        </w:drawing>
      </w:r>
    </w:p>
    <w:p w:rsidR="006F666E" w:rsidP="006F666E" w:rsidRDefault="006F666E" w14:paraId="5524F5C3" w14:textId="77777777">
      <w:r>
        <w:br w:type="page"/>
      </w:r>
    </w:p>
    <w:p w:rsidR="006F666E" w:rsidP="006F666E" w:rsidRDefault="006F666E" w14:paraId="05F51807" w14:textId="77777777">
      <w:r w:rsidRPr="005B6777">
        <w:rPr>
          <w:noProof/>
        </w:rPr>
        <w:drawing>
          <wp:inline distT="0" distB="0" distL="0" distR="0" wp14:anchorId="449EB574" wp14:editId="17A3F56A">
            <wp:extent cx="5658640" cy="8068801"/>
            <wp:effectExtent l="0" t="0" r="0" b="8890"/>
            <wp:docPr id="717398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98072" name=""/>
                    <pic:cNvPicPr/>
                  </pic:nvPicPr>
                  <pic:blipFill>
                    <a:blip r:embed="rId55"/>
                    <a:stretch>
                      <a:fillRect/>
                    </a:stretch>
                  </pic:blipFill>
                  <pic:spPr>
                    <a:xfrm>
                      <a:off x="0" y="0"/>
                      <a:ext cx="5658640" cy="8068801"/>
                    </a:xfrm>
                    <a:prstGeom prst="rect">
                      <a:avLst/>
                    </a:prstGeom>
                  </pic:spPr>
                </pic:pic>
              </a:graphicData>
            </a:graphic>
          </wp:inline>
        </w:drawing>
      </w:r>
    </w:p>
    <w:p w:rsidR="006F666E" w:rsidP="006F666E" w:rsidRDefault="006F666E" w14:paraId="26A78462" w14:textId="77777777">
      <w:r>
        <w:br w:type="page"/>
      </w:r>
    </w:p>
    <w:p w:rsidR="006F666E" w:rsidP="006F666E" w:rsidRDefault="006F666E" w14:paraId="038E7427" w14:textId="77777777">
      <w:r w:rsidRPr="00F107D2">
        <w:rPr>
          <w:noProof/>
        </w:rPr>
        <w:drawing>
          <wp:inline distT="0" distB="0" distL="0" distR="0" wp14:anchorId="080AA7EC" wp14:editId="1BD8B5FE">
            <wp:extent cx="8077925" cy="5689282"/>
            <wp:effectExtent l="0" t="5715" r="0" b="0"/>
            <wp:docPr id="2027976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76305" name=""/>
                    <pic:cNvPicPr/>
                  </pic:nvPicPr>
                  <pic:blipFill>
                    <a:blip r:embed="rId56"/>
                    <a:stretch>
                      <a:fillRect/>
                    </a:stretch>
                  </pic:blipFill>
                  <pic:spPr>
                    <a:xfrm rot="5400000">
                      <a:off x="0" y="0"/>
                      <a:ext cx="8091356" cy="5698742"/>
                    </a:xfrm>
                    <a:prstGeom prst="rect">
                      <a:avLst/>
                    </a:prstGeom>
                  </pic:spPr>
                </pic:pic>
              </a:graphicData>
            </a:graphic>
          </wp:inline>
        </w:drawing>
      </w:r>
    </w:p>
    <w:p w:rsidR="006F666E" w:rsidP="006F666E" w:rsidRDefault="006F666E" w14:paraId="0B0AB9C3" w14:textId="77777777">
      <w:r w:rsidRPr="00B921FB">
        <w:rPr>
          <w:noProof/>
        </w:rPr>
        <w:drawing>
          <wp:inline distT="0" distB="0" distL="0" distR="0" wp14:anchorId="63CAA005" wp14:editId="6F69DC58">
            <wp:extent cx="5611008" cy="2553056"/>
            <wp:effectExtent l="0" t="0" r="8890" b="0"/>
            <wp:docPr id="120955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54604" name=""/>
                    <pic:cNvPicPr/>
                  </pic:nvPicPr>
                  <pic:blipFill>
                    <a:blip r:embed="rId57"/>
                    <a:stretch>
                      <a:fillRect/>
                    </a:stretch>
                  </pic:blipFill>
                  <pic:spPr>
                    <a:xfrm>
                      <a:off x="0" y="0"/>
                      <a:ext cx="5611008" cy="2553056"/>
                    </a:xfrm>
                    <a:prstGeom prst="rect">
                      <a:avLst/>
                    </a:prstGeom>
                  </pic:spPr>
                </pic:pic>
              </a:graphicData>
            </a:graphic>
          </wp:inline>
        </w:drawing>
      </w:r>
    </w:p>
    <w:p w:rsidR="006F666E" w:rsidP="006F666E" w:rsidRDefault="006F666E" w14:paraId="35852D28" w14:textId="77777777">
      <w:r>
        <w:br w:type="page"/>
      </w:r>
    </w:p>
    <w:p w:rsidR="006F666E" w:rsidP="006F666E" w:rsidRDefault="006F666E" w14:paraId="51221DAA" w14:textId="77777777">
      <w:r w:rsidRPr="00B921FB">
        <w:rPr>
          <w:noProof/>
        </w:rPr>
        <w:drawing>
          <wp:inline distT="0" distB="0" distL="0" distR="0" wp14:anchorId="4B3717D3" wp14:editId="1B99DD3C">
            <wp:extent cx="8264497" cy="5707697"/>
            <wp:effectExtent l="1905" t="0" r="5715" b="5715"/>
            <wp:docPr id="213448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88889" name=""/>
                    <pic:cNvPicPr/>
                  </pic:nvPicPr>
                  <pic:blipFill>
                    <a:blip r:embed="rId58"/>
                    <a:stretch>
                      <a:fillRect/>
                    </a:stretch>
                  </pic:blipFill>
                  <pic:spPr>
                    <a:xfrm rot="5400000">
                      <a:off x="0" y="0"/>
                      <a:ext cx="8275244" cy="5715119"/>
                    </a:xfrm>
                    <a:prstGeom prst="rect">
                      <a:avLst/>
                    </a:prstGeom>
                  </pic:spPr>
                </pic:pic>
              </a:graphicData>
            </a:graphic>
          </wp:inline>
        </w:drawing>
      </w:r>
    </w:p>
    <w:p w:rsidR="006F666E" w:rsidP="006F666E" w:rsidRDefault="006F666E" w14:paraId="24D8DD33" w14:textId="77777777">
      <w:r w:rsidRPr="00C21E82">
        <w:rPr>
          <w:noProof/>
        </w:rPr>
        <w:drawing>
          <wp:inline distT="0" distB="0" distL="0" distR="0" wp14:anchorId="78C909A1" wp14:editId="53836697">
            <wp:extent cx="5601482" cy="2038635"/>
            <wp:effectExtent l="0" t="0" r="0" b="0"/>
            <wp:docPr id="403896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96873" name=""/>
                    <pic:cNvPicPr/>
                  </pic:nvPicPr>
                  <pic:blipFill>
                    <a:blip r:embed="rId59"/>
                    <a:stretch>
                      <a:fillRect/>
                    </a:stretch>
                  </pic:blipFill>
                  <pic:spPr>
                    <a:xfrm>
                      <a:off x="0" y="0"/>
                      <a:ext cx="5601482" cy="2038635"/>
                    </a:xfrm>
                    <a:prstGeom prst="rect">
                      <a:avLst/>
                    </a:prstGeom>
                  </pic:spPr>
                </pic:pic>
              </a:graphicData>
            </a:graphic>
          </wp:inline>
        </w:drawing>
      </w:r>
    </w:p>
    <w:p w:rsidR="006F666E" w:rsidP="006F666E" w:rsidRDefault="006F666E" w14:paraId="2EAAAA38" w14:textId="77777777">
      <w:r>
        <w:br w:type="page"/>
      </w:r>
    </w:p>
    <w:p w:rsidRPr="00765F82" w:rsidR="006F666E" w:rsidP="006F666E" w:rsidRDefault="006F666E" w14:paraId="64510520" w14:textId="77777777">
      <w:r w:rsidRPr="00C21E82">
        <w:rPr>
          <w:noProof/>
        </w:rPr>
        <w:drawing>
          <wp:inline distT="0" distB="0" distL="0" distR="0" wp14:anchorId="7303877E" wp14:editId="6971E867">
            <wp:extent cx="8001825" cy="5668327"/>
            <wp:effectExtent l="4763" t="0" r="4127" b="4128"/>
            <wp:docPr id="1031226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26672" name=""/>
                    <pic:cNvPicPr/>
                  </pic:nvPicPr>
                  <pic:blipFill>
                    <a:blip r:embed="rId60"/>
                    <a:stretch>
                      <a:fillRect/>
                    </a:stretch>
                  </pic:blipFill>
                  <pic:spPr>
                    <a:xfrm rot="5400000">
                      <a:off x="0" y="0"/>
                      <a:ext cx="8011795" cy="5675389"/>
                    </a:xfrm>
                    <a:prstGeom prst="rect">
                      <a:avLst/>
                    </a:prstGeom>
                  </pic:spPr>
                </pic:pic>
              </a:graphicData>
            </a:graphic>
          </wp:inline>
        </w:drawing>
      </w:r>
    </w:p>
    <w:p w:rsidRPr="00595DD4" w:rsidR="00595DD4" w:rsidP="00D1488B" w:rsidRDefault="00595DD4" w14:paraId="37C0618D" w14:textId="77777777">
      <w:pPr>
        <w:spacing w:before="0" w:line="240" w:lineRule="auto"/>
        <w:rPr>
          <w:rFonts w:ascii="Times New Roman" w:hAnsi="Times New Roman" w:eastAsia="Times New Roman" w:cs="Times New Roman"/>
          <w:b/>
          <w:color w:val="auto"/>
          <w:kern w:val="0"/>
          <w:sz w:val="24"/>
          <w:szCs w:val="20"/>
          <w:lang w:eastAsia="en-GB"/>
          <w14:ligatures w14:val="none"/>
        </w:rPr>
      </w:pPr>
    </w:p>
    <w:p w:rsidR="00527AC3" w:rsidRDefault="00527AC3" w14:paraId="3666704A" w14:textId="77777777">
      <w:pPr>
        <w:spacing w:before="0" w:after="160"/>
        <w:rPr>
          <w:rFonts w:eastAsia="Verdana"/>
          <w:b/>
          <w:color w:val="auto"/>
          <w:kern w:val="32"/>
          <w:sz w:val="24"/>
          <w:lang w:eastAsia="en-GB"/>
        </w:rPr>
        <w:sectPr w:rsidR="00527AC3" w:rsidSect="00F95145">
          <w:headerReference w:type="default" r:id="rId61"/>
          <w:footerReference w:type="default" r:id="rId62"/>
          <w:pgSz w:w="11906" w:h="16838" w:orient="portrait"/>
          <w:pgMar w:top="1440" w:right="1440" w:bottom="1440" w:left="1440" w:header="708" w:footer="708" w:gutter="0"/>
          <w:cols w:space="708"/>
          <w:docGrid w:linePitch="360"/>
        </w:sectPr>
      </w:pPr>
    </w:p>
    <w:p w:rsidR="00527AC3" w:rsidRDefault="00527AC3" w14:paraId="1585C84B" w14:textId="2F22649F">
      <w:pPr>
        <w:spacing w:before="0" w:after="160"/>
        <w:rPr>
          <w:b/>
          <w:bCs/>
        </w:rPr>
      </w:pPr>
      <w:bookmarkStart w:name="_Toc208241489" w:id="182"/>
      <w:bookmarkEnd w:id="169"/>
      <w:bookmarkEnd w:id="170"/>
    </w:p>
    <w:p w:rsidR="00527AC3" w:rsidRDefault="00B27F2D" w14:paraId="3B0DC62B" w14:textId="77777777">
      <w:pPr>
        <w:pStyle w:val="Heading2"/>
        <w:numPr>
          <w:ilvl w:val="0"/>
          <w:numId w:val="0"/>
        </w:numPr>
      </w:pPr>
      <w:bookmarkStart w:name="_Toc225187870" w:id="183"/>
      <w:r>
        <w:t>Annex VII(g)</w:t>
      </w:r>
      <w:bookmarkEnd w:id="182"/>
      <w:r>
        <w:t xml:space="preserve">: Example of installation and maintenance </w:t>
      </w:r>
      <w:r>
        <w:br/>
      </w:r>
      <w:r>
        <w:t>equipment list</w:t>
      </w:r>
      <w:bookmarkEnd w:id="183"/>
    </w:p>
    <w:p w:rsidR="00527AC3" w:rsidRDefault="0039267B" w14:paraId="1A782DC6" w14:textId="5EDFAB1B">
      <w:pPr>
        <w:rPr>
          <w:lang w:eastAsia="en-GB"/>
        </w:rPr>
      </w:pPr>
      <w:r>
        <w:rPr>
          <w:lang w:eastAsia="en-GB"/>
        </w:rPr>
        <w:t>T</w:t>
      </w:r>
      <w:r w:rsidR="00170DF7">
        <w:rPr>
          <w:lang w:eastAsia="en-GB"/>
        </w:rPr>
        <w:t xml:space="preserve">his table lists </w:t>
      </w:r>
      <w:r w:rsidR="003841AB">
        <w:rPr>
          <w:lang w:eastAsia="en-GB"/>
        </w:rPr>
        <w:t xml:space="preserve">equipment that may be required for installation, maintenance and </w:t>
      </w:r>
      <w:r w:rsidR="0086796D">
        <w:rPr>
          <w:lang w:eastAsia="en-GB"/>
        </w:rPr>
        <w:t>verification of observing stations.</w:t>
      </w:r>
    </w:p>
    <w:p w:rsidR="0086796D" w:rsidRDefault="0086796D" w14:paraId="2967A058" w14:textId="2F5C9093">
      <w:pPr>
        <w:rPr>
          <w:lang w:eastAsia="en-GB"/>
        </w:rPr>
      </w:pPr>
      <w:r>
        <w:rPr>
          <w:lang w:eastAsia="en-GB"/>
        </w:rPr>
        <w:t>The list is not exhaustive and may be adapted to suit the needs of the NHMS.</w:t>
      </w:r>
    </w:p>
    <w:p w:rsidR="0086796D" w:rsidRDefault="0086796D" w14:paraId="18A3BA87" w14:textId="77777777">
      <w:pPr>
        <w:rPr>
          <w:lang w:eastAsia="en-GB"/>
        </w:rPr>
      </w:pPr>
    </w:p>
    <w:tbl>
      <w:tblPr>
        <w:tblStyle w:val="GridTable1Light-Accent11"/>
        <w:tblW w:w="0" w:type="auto"/>
        <w:tblLook w:val="04A0" w:firstRow="1" w:lastRow="0" w:firstColumn="1" w:lastColumn="0" w:noHBand="0" w:noVBand="1"/>
      </w:tblPr>
      <w:tblGrid>
        <w:gridCol w:w="4508"/>
        <w:gridCol w:w="4508"/>
      </w:tblGrid>
      <w:tr w:rsidR="00527AC3" w:rsidTr="00527AC3" w14:paraId="292BAB4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0F80C9B8" w14:textId="77777777">
            <w:pPr>
              <w:spacing w:line="240" w:lineRule="auto"/>
              <w:rPr>
                <w:b w:val="0"/>
                <w:bCs w:val="0"/>
                <w:sz w:val="20"/>
                <w:szCs w:val="20"/>
                <w:lang w:eastAsia="en-GB"/>
              </w:rPr>
            </w:pPr>
            <w:r>
              <w:rPr>
                <w:sz w:val="20"/>
                <w:szCs w:val="20"/>
                <w:lang w:eastAsia="en-GB"/>
              </w:rPr>
              <w:t>Field verification essentials</w:t>
            </w:r>
          </w:p>
        </w:tc>
        <w:tc>
          <w:tcPr>
            <w:tcW w:w="4508" w:type="dxa"/>
          </w:tcPr>
          <w:p w:rsidR="00527AC3" w:rsidRDefault="00527AC3" w14:paraId="5AC74194" w14:textId="77777777">
            <w:pPr>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lang w:eastAsia="en-GB"/>
              </w:rPr>
            </w:pPr>
          </w:p>
        </w:tc>
      </w:tr>
      <w:tr w:rsidR="00527AC3" w:rsidTr="00527AC3" w14:paraId="51E96CAC"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0B567479" w14:textId="77777777">
            <w:pPr>
              <w:spacing w:line="240" w:lineRule="auto"/>
              <w:rPr>
                <w:sz w:val="20"/>
                <w:szCs w:val="20"/>
                <w:lang w:eastAsia="en-GB"/>
              </w:rPr>
            </w:pPr>
            <w:r>
              <w:rPr>
                <w:b w:val="0"/>
                <w:bCs w:val="0"/>
                <w:sz w:val="20"/>
                <w:szCs w:val="20"/>
                <w:lang w:eastAsia="en-GB"/>
              </w:rPr>
              <w:t>Batteries</w:t>
            </w:r>
          </w:p>
        </w:tc>
        <w:tc>
          <w:tcPr>
            <w:tcW w:w="4508" w:type="dxa"/>
            <w:vAlign w:val="center"/>
          </w:tcPr>
          <w:p w:rsidR="00527AC3" w:rsidRDefault="00B27F2D" w14:paraId="0EBF09D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Check that you have replacement batteries for the equipment being installed/maintained</w:t>
            </w:r>
          </w:p>
        </w:tc>
      </w:tr>
      <w:tr w:rsidR="00527AC3" w:rsidTr="00527AC3" w14:paraId="7991D921"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02FAEE16" w14:textId="77777777">
            <w:pPr>
              <w:spacing w:line="240" w:lineRule="auto"/>
              <w:rPr>
                <w:sz w:val="20"/>
                <w:szCs w:val="20"/>
                <w:lang w:eastAsia="en-GB"/>
              </w:rPr>
            </w:pPr>
            <w:r>
              <w:rPr>
                <w:b w:val="0"/>
                <w:bCs w:val="0"/>
                <w:sz w:val="20"/>
                <w:szCs w:val="20"/>
                <w:lang w:eastAsia="en-GB"/>
              </w:rPr>
              <w:t>Serial adaptor(s)</w:t>
            </w:r>
          </w:p>
        </w:tc>
        <w:tc>
          <w:tcPr>
            <w:tcW w:w="4508" w:type="dxa"/>
            <w:vAlign w:val="center"/>
          </w:tcPr>
          <w:p w:rsidR="00527AC3" w:rsidRDefault="00B27F2D" w14:paraId="6F8C6F2C"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For communicating with devices using serial using comms protocols</w:t>
            </w:r>
          </w:p>
        </w:tc>
      </w:tr>
      <w:tr w:rsidR="00527AC3" w:rsidTr="00527AC3" w14:paraId="603718F0"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6B43B85A" w14:textId="77777777">
            <w:pPr>
              <w:spacing w:line="240" w:lineRule="auto"/>
              <w:rPr>
                <w:sz w:val="20"/>
                <w:szCs w:val="20"/>
                <w:lang w:eastAsia="en-GB"/>
              </w:rPr>
            </w:pPr>
            <w:r>
              <w:rPr>
                <w:b w:val="0"/>
                <w:bCs w:val="0"/>
                <w:sz w:val="20"/>
                <w:szCs w:val="20"/>
                <w:lang w:eastAsia="en-GB"/>
              </w:rPr>
              <w:t>Cables</w:t>
            </w:r>
          </w:p>
        </w:tc>
        <w:tc>
          <w:tcPr>
            <w:tcW w:w="4508" w:type="dxa"/>
            <w:vAlign w:val="center"/>
          </w:tcPr>
          <w:p w:rsidR="00527AC3" w:rsidRDefault="00B27F2D" w14:paraId="20044E2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Inter-connection cables for PC to equipment - often manufacturer specific so make sure you have taken the correct cables to connect to the system you will be working on.</w:t>
            </w:r>
          </w:p>
        </w:tc>
      </w:tr>
      <w:tr w:rsidR="00527AC3" w:rsidTr="00527AC3" w14:paraId="5CB8C7B9"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3CC4A92C" w14:textId="77777777">
            <w:pPr>
              <w:spacing w:line="240" w:lineRule="auto"/>
              <w:rPr>
                <w:sz w:val="20"/>
                <w:szCs w:val="20"/>
                <w:lang w:eastAsia="en-GB"/>
              </w:rPr>
            </w:pPr>
            <w:r>
              <w:rPr>
                <w:b w:val="0"/>
                <w:bCs w:val="0"/>
                <w:sz w:val="20"/>
                <w:szCs w:val="20"/>
                <w:lang w:eastAsia="en-GB"/>
              </w:rPr>
              <w:t xml:space="preserve">Calibrated field verification kit - RTD precision thermometer </w:t>
            </w:r>
          </w:p>
        </w:tc>
        <w:tc>
          <w:tcPr>
            <w:tcW w:w="4508" w:type="dxa"/>
            <w:vAlign w:val="center"/>
          </w:tcPr>
          <w:p w:rsidR="00527AC3" w:rsidRDefault="00B27F2D" w14:paraId="5F9ACBBB"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Recommended.</w:t>
            </w:r>
          </w:p>
          <w:p w:rsidR="00527AC3" w:rsidRDefault="00B27F2D" w14:paraId="5086C177"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Comes with display and protective carry case. Suitable for immersion into liquid or ice.</w:t>
            </w:r>
          </w:p>
        </w:tc>
      </w:tr>
      <w:tr w:rsidR="00527AC3" w:rsidTr="00527AC3" w14:paraId="681D5BFD"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37D2E7B6" w14:textId="77777777">
            <w:pPr>
              <w:spacing w:line="240" w:lineRule="auto"/>
              <w:rPr>
                <w:sz w:val="20"/>
                <w:szCs w:val="20"/>
                <w:lang w:eastAsia="en-GB"/>
              </w:rPr>
            </w:pPr>
            <w:r>
              <w:rPr>
                <w:b w:val="0"/>
                <w:bCs w:val="0"/>
                <w:sz w:val="20"/>
                <w:szCs w:val="20"/>
                <w:lang w:eastAsia="en-GB"/>
              </w:rPr>
              <w:t>Calibrated field verification kit (transfer standard) – pressure, temperature and humidity</w:t>
            </w:r>
          </w:p>
        </w:tc>
        <w:tc>
          <w:tcPr>
            <w:tcW w:w="4508" w:type="dxa"/>
            <w:vAlign w:val="center"/>
          </w:tcPr>
          <w:p w:rsidR="00527AC3" w:rsidRDefault="00B27F2D" w14:paraId="31101359"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Essential.</w:t>
            </w:r>
          </w:p>
          <w:p w:rsidR="00527AC3" w:rsidRDefault="00B27F2D" w14:paraId="50C31C31"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Comes with display and protective carry case.</w:t>
            </w:r>
          </w:p>
        </w:tc>
      </w:tr>
      <w:tr w:rsidR="00527AC3" w:rsidTr="00527AC3" w14:paraId="45A83B78"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495EF118" w14:textId="77777777">
            <w:pPr>
              <w:spacing w:line="240" w:lineRule="auto"/>
              <w:rPr>
                <w:b w:val="0"/>
                <w:bCs w:val="0"/>
                <w:sz w:val="20"/>
                <w:szCs w:val="20"/>
                <w:lang w:eastAsia="en-GB"/>
              </w:rPr>
            </w:pPr>
            <w:r>
              <w:rPr>
                <w:b w:val="0"/>
                <w:bCs w:val="0"/>
                <w:sz w:val="20"/>
                <w:szCs w:val="20"/>
                <w:lang w:eastAsia="en-GB"/>
              </w:rPr>
              <w:t>Calibrated field verification kit (transfer standard) – solar radiation</w:t>
            </w:r>
          </w:p>
        </w:tc>
        <w:tc>
          <w:tcPr>
            <w:tcW w:w="4508" w:type="dxa"/>
            <w:vAlign w:val="center"/>
          </w:tcPr>
          <w:p w:rsidR="00527AC3" w:rsidRDefault="00B27F2D" w14:paraId="5A540D0B"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Recommended</w:t>
            </w:r>
          </w:p>
          <w:p w:rsidR="00527AC3" w:rsidRDefault="00B27F2D" w14:paraId="65854B57"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Comes with display and carry case.</w:t>
            </w:r>
          </w:p>
        </w:tc>
      </w:tr>
      <w:tr w:rsidR="00527AC3" w:rsidTr="00527AC3" w14:paraId="018D492B"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61FE55E4" w14:textId="77777777">
            <w:pPr>
              <w:spacing w:line="240" w:lineRule="auto"/>
              <w:rPr>
                <w:sz w:val="20"/>
                <w:szCs w:val="20"/>
                <w:lang w:eastAsia="en-GB"/>
              </w:rPr>
            </w:pPr>
            <w:r>
              <w:rPr>
                <w:b w:val="0"/>
                <w:bCs w:val="0"/>
                <w:sz w:val="20"/>
                <w:szCs w:val="20"/>
                <w:lang w:eastAsia="en-GB"/>
              </w:rPr>
              <w:t>Calibrated field verification kit - precipitation</w:t>
            </w:r>
          </w:p>
        </w:tc>
        <w:tc>
          <w:tcPr>
            <w:tcW w:w="4508" w:type="dxa"/>
            <w:vAlign w:val="center"/>
          </w:tcPr>
          <w:p w:rsidR="00527AC3" w:rsidRDefault="00B27F2D" w14:paraId="7531E9DC"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Must have</w:t>
            </w:r>
          </w:p>
          <w:p w:rsidR="00527AC3" w:rsidRDefault="00B27F2D" w14:paraId="16E59B8E"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Comes with battery, counter and carry case.</w:t>
            </w:r>
          </w:p>
        </w:tc>
      </w:tr>
      <w:tr w:rsidR="00527AC3" w:rsidTr="00527AC3" w14:paraId="636876FB"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243C9B0A" w14:textId="77777777">
            <w:pPr>
              <w:spacing w:line="240" w:lineRule="auto"/>
              <w:rPr>
                <w:sz w:val="20"/>
                <w:szCs w:val="20"/>
                <w:lang w:eastAsia="en-GB"/>
              </w:rPr>
            </w:pPr>
            <w:r>
              <w:rPr>
                <w:b w:val="0"/>
                <w:bCs w:val="0"/>
                <w:sz w:val="20"/>
                <w:szCs w:val="20"/>
                <w:lang w:eastAsia="en-GB"/>
              </w:rPr>
              <w:t>Calibrated field verification kit - handheld anemometer</w:t>
            </w:r>
          </w:p>
        </w:tc>
        <w:tc>
          <w:tcPr>
            <w:tcW w:w="4508" w:type="dxa"/>
            <w:vAlign w:val="center"/>
          </w:tcPr>
          <w:p w:rsidR="00527AC3" w:rsidRDefault="00B27F2D" w14:paraId="44148CC0"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Recommended</w:t>
            </w:r>
          </w:p>
        </w:tc>
      </w:tr>
      <w:tr w:rsidR="00527AC3" w:rsidTr="00527AC3" w14:paraId="17422423"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39A95972" w14:textId="77777777">
            <w:pPr>
              <w:spacing w:line="240" w:lineRule="auto"/>
              <w:rPr>
                <w:sz w:val="20"/>
                <w:szCs w:val="20"/>
                <w:lang w:eastAsia="en-GB"/>
              </w:rPr>
            </w:pPr>
            <w:r>
              <w:rPr>
                <w:b w:val="0"/>
                <w:bCs w:val="0"/>
                <w:sz w:val="20"/>
                <w:szCs w:val="20"/>
                <w:lang w:eastAsia="en-GB"/>
              </w:rPr>
              <w:t>Chargers (mains and solar)</w:t>
            </w:r>
          </w:p>
        </w:tc>
        <w:tc>
          <w:tcPr>
            <w:tcW w:w="4508" w:type="dxa"/>
            <w:vAlign w:val="center"/>
          </w:tcPr>
          <w:p w:rsidR="00527AC3" w:rsidRDefault="00527AC3" w14:paraId="30D93139"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19357F0B"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5F7110AE" w14:textId="77777777">
            <w:pPr>
              <w:spacing w:line="240" w:lineRule="auto"/>
              <w:rPr>
                <w:sz w:val="20"/>
                <w:szCs w:val="20"/>
                <w:lang w:eastAsia="en-GB"/>
              </w:rPr>
            </w:pPr>
            <w:r>
              <w:rPr>
                <w:b w:val="0"/>
                <w:bCs w:val="0"/>
                <w:sz w:val="20"/>
                <w:szCs w:val="20"/>
                <w:lang w:eastAsia="en-GB"/>
              </w:rPr>
              <w:t>Compass</w:t>
            </w:r>
          </w:p>
        </w:tc>
        <w:tc>
          <w:tcPr>
            <w:tcW w:w="4508" w:type="dxa"/>
            <w:vAlign w:val="center"/>
          </w:tcPr>
          <w:p w:rsidR="00527AC3" w:rsidRDefault="00527AC3" w14:paraId="0F99C55F"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77C54344"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34577EF2" w14:textId="77777777">
            <w:pPr>
              <w:spacing w:line="240" w:lineRule="auto"/>
              <w:rPr>
                <w:sz w:val="20"/>
                <w:szCs w:val="20"/>
                <w:lang w:eastAsia="en-GB"/>
              </w:rPr>
            </w:pPr>
            <w:r>
              <w:rPr>
                <w:b w:val="0"/>
                <w:bCs w:val="0"/>
                <w:sz w:val="20"/>
                <w:szCs w:val="20"/>
                <w:lang w:eastAsia="en-GB"/>
              </w:rPr>
              <w:t>“Fisheye” shade tool</w:t>
            </w:r>
          </w:p>
        </w:tc>
        <w:tc>
          <w:tcPr>
            <w:tcW w:w="4508" w:type="dxa"/>
            <w:vAlign w:val="center"/>
          </w:tcPr>
          <w:p w:rsidR="00527AC3" w:rsidRDefault="00B27F2D" w14:paraId="1BADDB5D"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For determining obstructions and horizon profiles</w:t>
            </w:r>
          </w:p>
        </w:tc>
      </w:tr>
      <w:tr w:rsidR="00527AC3" w:rsidTr="00527AC3" w14:paraId="3A328CCF"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65B288A7" w14:textId="77777777">
            <w:pPr>
              <w:spacing w:line="240" w:lineRule="auto"/>
              <w:rPr>
                <w:sz w:val="20"/>
                <w:szCs w:val="20"/>
                <w:lang w:eastAsia="en-GB"/>
              </w:rPr>
            </w:pPr>
            <w:r>
              <w:rPr>
                <w:b w:val="0"/>
                <w:bCs w:val="0"/>
                <w:sz w:val="20"/>
                <w:szCs w:val="20"/>
                <w:lang w:eastAsia="en-GB"/>
              </w:rPr>
              <w:t>Flask (double walled)</w:t>
            </w:r>
          </w:p>
        </w:tc>
        <w:tc>
          <w:tcPr>
            <w:tcW w:w="4508" w:type="dxa"/>
            <w:vAlign w:val="center"/>
          </w:tcPr>
          <w:p w:rsidR="00527AC3" w:rsidRDefault="00B27F2D" w14:paraId="0D315FBD"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For water/ice for temperature verification</w:t>
            </w:r>
          </w:p>
        </w:tc>
      </w:tr>
      <w:tr w:rsidR="00527AC3" w:rsidTr="00527AC3" w14:paraId="41C19B38"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4050AF0D" w14:textId="77777777">
            <w:pPr>
              <w:spacing w:line="240" w:lineRule="auto"/>
              <w:rPr>
                <w:sz w:val="20"/>
                <w:szCs w:val="20"/>
                <w:lang w:eastAsia="en-GB"/>
              </w:rPr>
            </w:pPr>
            <w:r>
              <w:rPr>
                <w:b w:val="0"/>
                <w:bCs w:val="0"/>
                <w:sz w:val="20"/>
                <w:szCs w:val="20"/>
                <w:lang w:eastAsia="en-GB"/>
              </w:rPr>
              <w:t>GPS unit</w:t>
            </w:r>
          </w:p>
        </w:tc>
        <w:tc>
          <w:tcPr>
            <w:tcW w:w="4508" w:type="dxa"/>
            <w:vAlign w:val="center"/>
          </w:tcPr>
          <w:p w:rsidR="00527AC3" w:rsidRDefault="00527AC3" w14:paraId="725854FE"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0A9D0E20"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3B6C926E" w14:textId="77777777">
            <w:pPr>
              <w:spacing w:line="240" w:lineRule="auto"/>
              <w:rPr>
                <w:sz w:val="20"/>
                <w:szCs w:val="20"/>
                <w:lang w:eastAsia="en-GB"/>
              </w:rPr>
            </w:pPr>
            <w:r>
              <w:rPr>
                <w:b w:val="0"/>
                <w:bCs w:val="0"/>
                <w:sz w:val="20"/>
                <w:szCs w:val="20"/>
                <w:lang w:eastAsia="en-GB"/>
              </w:rPr>
              <w:t>Manuals/SOPs</w:t>
            </w:r>
          </w:p>
        </w:tc>
        <w:tc>
          <w:tcPr>
            <w:tcW w:w="4508" w:type="dxa"/>
            <w:vAlign w:val="center"/>
          </w:tcPr>
          <w:p w:rsidR="00527AC3" w:rsidRDefault="00527AC3" w14:paraId="4F3A4CB1"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497178F8"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4633A3B6" w14:textId="77777777">
            <w:pPr>
              <w:spacing w:line="240" w:lineRule="auto"/>
              <w:rPr>
                <w:sz w:val="20"/>
                <w:szCs w:val="20"/>
                <w:lang w:eastAsia="en-GB"/>
              </w:rPr>
            </w:pPr>
            <w:proofErr w:type="spellStart"/>
            <w:r>
              <w:rPr>
                <w:b w:val="0"/>
                <w:bCs w:val="0"/>
                <w:sz w:val="20"/>
                <w:szCs w:val="20"/>
                <w:lang w:eastAsia="en-GB"/>
              </w:rPr>
              <w:t>Multimeter</w:t>
            </w:r>
            <w:proofErr w:type="spellEnd"/>
            <w:r>
              <w:rPr>
                <w:b w:val="0"/>
                <w:bCs w:val="0"/>
                <w:sz w:val="20"/>
                <w:szCs w:val="20"/>
                <w:lang w:eastAsia="en-GB"/>
              </w:rPr>
              <w:t xml:space="preserve"> </w:t>
            </w:r>
          </w:p>
        </w:tc>
        <w:tc>
          <w:tcPr>
            <w:tcW w:w="4508" w:type="dxa"/>
            <w:vAlign w:val="center"/>
          </w:tcPr>
          <w:p w:rsidR="00527AC3" w:rsidRDefault="00B27F2D" w14:paraId="461C5EE6"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Minimum standard - Fluke 175</w:t>
            </w:r>
          </w:p>
        </w:tc>
      </w:tr>
      <w:tr w:rsidR="00527AC3" w:rsidTr="00527AC3" w14:paraId="542D0CD4"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213A8CA6" w14:textId="77777777">
            <w:pPr>
              <w:spacing w:line="240" w:lineRule="auto"/>
              <w:rPr>
                <w:sz w:val="20"/>
                <w:szCs w:val="20"/>
                <w:lang w:eastAsia="en-GB"/>
              </w:rPr>
            </w:pPr>
            <w:r>
              <w:rPr>
                <w:b w:val="0"/>
                <w:bCs w:val="0"/>
                <w:sz w:val="20"/>
                <w:szCs w:val="20"/>
                <w:lang w:eastAsia="en-GB"/>
              </w:rPr>
              <w:t>Range/height finder</w:t>
            </w:r>
          </w:p>
        </w:tc>
        <w:tc>
          <w:tcPr>
            <w:tcW w:w="4508" w:type="dxa"/>
            <w:vAlign w:val="center"/>
          </w:tcPr>
          <w:p w:rsidR="00527AC3" w:rsidRDefault="00527AC3" w14:paraId="5E328BE1"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2516845B"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5F5215E7" w14:textId="77777777">
            <w:pPr>
              <w:spacing w:line="240" w:lineRule="auto"/>
              <w:rPr>
                <w:sz w:val="20"/>
                <w:szCs w:val="20"/>
                <w:lang w:eastAsia="en-GB"/>
              </w:rPr>
            </w:pPr>
            <w:r>
              <w:rPr>
                <w:b w:val="0"/>
                <w:bCs w:val="0"/>
                <w:sz w:val="20"/>
                <w:szCs w:val="20"/>
                <w:lang w:eastAsia="en-GB"/>
              </w:rPr>
              <w:t>Remote support assistance</w:t>
            </w:r>
          </w:p>
        </w:tc>
        <w:tc>
          <w:tcPr>
            <w:tcW w:w="4508" w:type="dxa"/>
            <w:vAlign w:val="center"/>
          </w:tcPr>
          <w:p w:rsidR="00527AC3" w:rsidRDefault="00B27F2D" w14:paraId="6B1F268B"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Any WIFI cellular router to allow internet connection</w:t>
            </w:r>
          </w:p>
        </w:tc>
      </w:tr>
      <w:tr w:rsidR="00527AC3" w:rsidTr="00527AC3" w14:paraId="611532E8"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6BE05339" w14:textId="77777777">
            <w:pPr>
              <w:spacing w:line="240" w:lineRule="auto"/>
              <w:rPr>
                <w:sz w:val="20"/>
                <w:szCs w:val="20"/>
                <w:lang w:eastAsia="en-GB"/>
              </w:rPr>
            </w:pPr>
            <w:r>
              <w:rPr>
                <w:b w:val="0"/>
                <w:bCs w:val="0"/>
                <w:sz w:val="20"/>
                <w:szCs w:val="20"/>
                <w:lang w:eastAsia="en-GB"/>
              </w:rPr>
              <w:t>Ruggedised laptop</w:t>
            </w:r>
          </w:p>
        </w:tc>
        <w:tc>
          <w:tcPr>
            <w:tcW w:w="4508" w:type="dxa"/>
            <w:vAlign w:val="center"/>
          </w:tcPr>
          <w:p w:rsidR="00527AC3" w:rsidRDefault="00B27F2D" w14:paraId="17E5AC71"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Loaded with all software supplied by the manufacturer to enable installation, maintenance, fault diagnosis and adjustment.</w:t>
            </w:r>
          </w:p>
        </w:tc>
      </w:tr>
      <w:tr w:rsidR="00527AC3" w:rsidTr="00527AC3" w14:paraId="39CA8364"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054ECF8B" w14:textId="77777777">
            <w:pPr>
              <w:spacing w:line="240" w:lineRule="auto"/>
              <w:rPr>
                <w:sz w:val="20"/>
                <w:szCs w:val="20"/>
                <w:lang w:eastAsia="en-GB"/>
              </w:rPr>
            </w:pPr>
            <w:r>
              <w:rPr>
                <w:b w:val="0"/>
                <w:bCs w:val="0"/>
                <w:sz w:val="20"/>
                <w:szCs w:val="20"/>
                <w:lang w:eastAsia="en-GB"/>
              </w:rPr>
              <w:t>Spares</w:t>
            </w:r>
          </w:p>
        </w:tc>
        <w:tc>
          <w:tcPr>
            <w:tcW w:w="4508" w:type="dxa"/>
            <w:vAlign w:val="center"/>
          </w:tcPr>
          <w:p w:rsidR="00527AC3" w:rsidRDefault="00B27F2D" w14:paraId="3B7CB222"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This is equipment/manufacturer specific so spend time assembling a spares kit that suits the application.</w:t>
            </w:r>
          </w:p>
        </w:tc>
      </w:tr>
      <w:tr w:rsidR="00527AC3" w:rsidTr="00527AC3" w14:paraId="05DFDD72"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291F6048" w14:textId="77777777">
            <w:pPr>
              <w:spacing w:line="240" w:lineRule="auto"/>
              <w:rPr>
                <w:sz w:val="20"/>
                <w:szCs w:val="20"/>
                <w:lang w:eastAsia="en-GB"/>
              </w:rPr>
            </w:pPr>
            <w:r>
              <w:rPr>
                <w:b w:val="0"/>
                <w:bCs w:val="0"/>
                <w:sz w:val="20"/>
                <w:szCs w:val="20"/>
                <w:lang w:eastAsia="en-GB"/>
              </w:rPr>
              <w:t>Station documentation</w:t>
            </w:r>
          </w:p>
        </w:tc>
        <w:tc>
          <w:tcPr>
            <w:tcW w:w="4508" w:type="dxa"/>
            <w:vAlign w:val="center"/>
          </w:tcPr>
          <w:p w:rsidR="00527AC3" w:rsidRDefault="00527AC3" w14:paraId="33BD728A"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7D24A5FA"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783F1290" w14:textId="77777777">
            <w:pPr>
              <w:spacing w:line="240" w:lineRule="auto"/>
              <w:rPr>
                <w:sz w:val="20"/>
                <w:szCs w:val="20"/>
                <w:lang w:eastAsia="en-GB"/>
              </w:rPr>
            </w:pPr>
            <w:r>
              <w:rPr>
                <w:b w:val="0"/>
                <w:bCs w:val="0"/>
                <w:sz w:val="20"/>
                <w:szCs w:val="20"/>
                <w:lang w:eastAsia="en-GB"/>
              </w:rPr>
              <w:t xml:space="preserve">Winch, mast </w:t>
            </w:r>
          </w:p>
        </w:tc>
        <w:tc>
          <w:tcPr>
            <w:tcW w:w="4508" w:type="dxa"/>
            <w:vAlign w:val="center"/>
          </w:tcPr>
          <w:p w:rsidR="00527AC3" w:rsidRDefault="00527AC3" w14:paraId="26B80857"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bl>
    <w:p w:rsidR="00527AC3" w:rsidRDefault="00527AC3" w14:paraId="020066C1" w14:textId="77777777">
      <w:pPr>
        <w:rPr>
          <w:lang w:eastAsia="en-GB"/>
        </w:rPr>
      </w:pPr>
    </w:p>
    <w:tbl>
      <w:tblPr>
        <w:tblStyle w:val="GridTable1Light-Accent11"/>
        <w:tblW w:w="0" w:type="auto"/>
        <w:tblLook w:val="04A0" w:firstRow="1" w:lastRow="0" w:firstColumn="1" w:lastColumn="0" w:noHBand="0" w:noVBand="1"/>
      </w:tblPr>
      <w:tblGrid>
        <w:gridCol w:w="4508"/>
        <w:gridCol w:w="4508"/>
      </w:tblGrid>
      <w:tr w:rsidR="00527AC3" w:rsidTr="00527AC3" w14:paraId="5AE18B0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6472A233" w14:textId="77777777">
            <w:pPr>
              <w:spacing w:line="240" w:lineRule="auto"/>
              <w:rPr>
                <w:b w:val="0"/>
                <w:bCs w:val="0"/>
                <w:sz w:val="20"/>
                <w:szCs w:val="20"/>
                <w:lang w:eastAsia="en-GB"/>
              </w:rPr>
            </w:pPr>
            <w:r>
              <w:rPr>
                <w:sz w:val="20"/>
                <w:szCs w:val="20"/>
                <w:lang w:eastAsia="en-GB"/>
              </w:rPr>
              <w:t>Personal protection equipment</w:t>
            </w:r>
          </w:p>
        </w:tc>
        <w:tc>
          <w:tcPr>
            <w:tcW w:w="4508" w:type="dxa"/>
          </w:tcPr>
          <w:p w:rsidR="00527AC3" w:rsidRDefault="00527AC3" w14:paraId="1CC55F31" w14:textId="77777777">
            <w:pPr>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lang w:eastAsia="en-GB"/>
              </w:rPr>
            </w:pPr>
          </w:p>
        </w:tc>
      </w:tr>
      <w:tr w:rsidR="00527AC3" w:rsidTr="00527AC3" w14:paraId="5E700244"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19A07107" w14:textId="77777777">
            <w:pPr>
              <w:spacing w:line="240" w:lineRule="auto"/>
              <w:rPr>
                <w:sz w:val="20"/>
                <w:szCs w:val="20"/>
                <w:lang w:eastAsia="en-GB"/>
              </w:rPr>
            </w:pPr>
            <w:r>
              <w:rPr>
                <w:b w:val="0"/>
                <w:bCs w:val="0"/>
                <w:sz w:val="20"/>
                <w:szCs w:val="20"/>
                <w:lang w:eastAsia="en-GB"/>
              </w:rPr>
              <w:t>Groundsheet/tarpaulin</w:t>
            </w:r>
          </w:p>
        </w:tc>
        <w:tc>
          <w:tcPr>
            <w:tcW w:w="4508" w:type="dxa"/>
            <w:vAlign w:val="center"/>
          </w:tcPr>
          <w:p w:rsidR="00527AC3" w:rsidRDefault="00527AC3" w14:paraId="3B1CE452"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21DA568A"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0A13DACD" w14:textId="77777777">
            <w:pPr>
              <w:spacing w:line="240" w:lineRule="auto"/>
              <w:rPr>
                <w:sz w:val="20"/>
                <w:szCs w:val="20"/>
                <w:lang w:eastAsia="en-GB"/>
              </w:rPr>
            </w:pPr>
            <w:r>
              <w:rPr>
                <w:b w:val="0"/>
                <w:bCs w:val="0"/>
                <w:sz w:val="20"/>
                <w:szCs w:val="20"/>
                <w:lang w:eastAsia="en-GB"/>
              </w:rPr>
              <w:t>Insect repellent</w:t>
            </w:r>
          </w:p>
        </w:tc>
        <w:tc>
          <w:tcPr>
            <w:tcW w:w="4508" w:type="dxa"/>
            <w:vAlign w:val="bottom"/>
          </w:tcPr>
          <w:p w:rsidR="00527AC3" w:rsidRDefault="00527AC3" w14:paraId="36BD93C2"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161C9CE7"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5036B689" w14:textId="77777777">
            <w:pPr>
              <w:spacing w:line="240" w:lineRule="auto"/>
              <w:rPr>
                <w:sz w:val="20"/>
                <w:szCs w:val="20"/>
                <w:lang w:eastAsia="en-GB"/>
              </w:rPr>
            </w:pPr>
            <w:r>
              <w:rPr>
                <w:b w:val="0"/>
                <w:bCs w:val="0"/>
                <w:sz w:val="20"/>
                <w:szCs w:val="20"/>
                <w:lang w:eastAsia="en-GB"/>
              </w:rPr>
              <w:t>Satellite phone</w:t>
            </w:r>
          </w:p>
        </w:tc>
        <w:tc>
          <w:tcPr>
            <w:tcW w:w="4508" w:type="dxa"/>
            <w:vAlign w:val="bottom"/>
          </w:tcPr>
          <w:p w:rsidR="00527AC3" w:rsidRDefault="00527AC3" w14:paraId="5E058DC5"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5F6841CC"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62BC17B1" w14:textId="77777777">
            <w:pPr>
              <w:spacing w:line="240" w:lineRule="auto"/>
              <w:rPr>
                <w:sz w:val="20"/>
                <w:szCs w:val="20"/>
                <w:lang w:eastAsia="en-GB"/>
              </w:rPr>
            </w:pPr>
            <w:r>
              <w:rPr>
                <w:b w:val="0"/>
                <w:bCs w:val="0"/>
                <w:sz w:val="20"/>
                <w:szCs w:val="20"/>
                <w:lang w:eastAsia="en-GB"/>
              </w:rPr>
              <w:t>Spot tracker</w:t>
            </w:r>
          </w:p>
        </w:tc>
        <w:tc>
          <w:tcPr>
            <w:tcW w:w="4508" w:type="dxa"/>
            <w:vAlign w:val="bottom"/>
          </w:tcPr>
          <w:p w:rsidR="00527AC3" w:rsidRDefault="00527AC3" w14:paraId="64E5CFF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775773AB"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3DB10DBF" w14:textId="77777777">
            <w:pPr>
              <w:spacing w:line="240" w:lineRule="auto"/>
              <w:rPr>
                <w:sz w:val="20"/>
                <w:szCs w:val="20"/>
                <w:lang w:eastAsia="en-GB"/>
              </w:rPr>
            </w:pPr>
            <w:r>
              <w:rPr>
                <w:b w:val="0"/>
                <w:bCs w:val="0"/>
                <w:sz w:val="20"/>
                <w:szCs w:val="20"/>
                <w:lang w:eastAsia="en-GB"/>
              </w:rPr>
              <w:t>Sun hat</w:t>
            </w:r>
          </w:p>
        </w:tc>
        <w:tc>
          <w:tcPr>
            <w:tcW w:w="4508" w:type="dxa"/>
            <w:vAlign w:val="bottom"/>
          </w:tcPr>
          <w:p w:rsidR="00527AC3" w:rsidRDefault="00527AC3" w14:paraId="4C691BAC"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5E8E6C0E"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70FD4D52" w14:textId="77777777">
            <w:pPr>
              <w:spacing w:line="240" w:lineRule="auto"/>
              <w:rPr>
                <w:sz w:val="20"/>
                <w:szCs w:val="20"/>
                <w:lang w:eastAsia="en-GB"/>
              </w:rPr>
            </w:pPr>
            <w:r>
              <w:rPr>
                <w:b w:val="0"/>
                <w:bCs w:val="0"/>
                <w:sz w:val="20"/>
                <w:szCs w:val="20"/>
                <w:lang w:eastAsia="en-GB"/>
              </w:rPr>
              <w:t>Sunblock</w:t>
            </w:r>
          </w:p>
        </w:tc>
        <w:tc>
          <w:tcPr>
            <w:tcW w:w="4508" w:type="dxa"/>
            <w:vAlign w:val="bottom"/>
          </w:tcPr>
          <w:p w:rsidR="00527AC3" w:rsidRDefault="00527AC3" w14:paraId="408C39B3"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3DEF3083"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18D441BC" w14:textId="77777777">
            <w:pPr>
              <w:spacing w:line="240" w:lineRule="auto"/>
              <w:rPr>
                <w:sz w:val="20"/>
                <w:szCs w:val="20"/>
                <w:lang w:eastAsia="en-GB"/>
              </w:rPr>
            </w:pPr>
            <w:r>
              <w:rPr>
                <w:b w:val="0"/>
                <w:bCs w:val="0"/>
                <w:sz w:val="20"/>
                <w:szCs w:val="20"/>
                <w:lang w:eastAsia="en-GB"/>
              </w:rPr>
              <w:t>Umbrella (Sun and rain)</w:t>
            </w:r>
          </w:p>
        </w:tc>
        <w:tc>
          <w:tcPr>
            <w:tcW w:w="4508" w:type="dxa"/>
            <w:vAlign w:val="bottom"/>
          </w:tcPr>
          <w:p w:rsidR="00527AC3" w:rsidRDefault="00527AC3" w14:paraId="21EA8B50"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3A9B0BEF"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1C24F120" w14:textId="77777777">
            <w:pPr>
              <w:spacing w:line="240" w:lineRule="auto"/>
              <w:rPr>
                <w:sz w:val="20"/>
                <w:szCs w:val="20"/>
                <w:lang w:eastAsia="en-GB"/>
              </w:rPr>
            </w:pPr>
            <w:r>
              <w:rPr>
                <w:b w:val="0"/>
                <w:bCs w:val="0"/>
                <w:sz w:val="20"/>
                <w:szCs w:val="20"/>
                <w:lang w:eastAsia="en-GB"/>
              </w:rPr>
              <w:t>Wet weather gear</w:t>
            </w:r>
          </w:p>
        </w:tc>
        <w:tc>
          <w:tcPr>
            <w:tcW w:w="4508" w:type="dxa"/>
            <w:vAlign w:val="bottom"/>
          </w:tcPr>
          <w:p w:rsidR="00527AC3" w:rsidRDefault="00527AC3" w14:paraId="504322CE"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bl>
    <w:p w:rsidR="00527AC3" w:rsidRDefault="00527AC3" w14:paraId="69259428" w14:textId="77777777">
      <w:pPr>
        <w:rPr>
          <w:lang w:eastAsia="en-GB"/>
        </w:rPr>
      </w:pPr>
    </w:p>
    <w:tbl>
      <w:tblPr>
        <w:tblStyle w:val="GridTable1Light-Accent11"/>
        <w:tblW w:w="0" w:type="auto"/>
        <w:tblLook w:val="04A0" w:firstRow="1" w:lastRow="0" w:firstColumn="1" w:lastColumn="0" w:noHBand="0" w:noVBand="1"/>
      </w:tblPr>
      <w:tblGrid>
        <w:gridCol w:w="4508"/>
        <w:gridCol w:w="4508"/>
      </w:tblGrid>
      <w:tr w:rsidR="00527AC3" w:rsidTr="00527AC3" w14:paraId="6D0671B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61B1B58B" w14:textId="77777777">
            <w:pPr>
              <w:spacing w:line="240" w:lineRule="auto"/>
              <w:rPr>
                <w:b w:val="0"/>
                <w:bCs w:val="0"/>
                <w:sz w:val="20"/>
                <w:szCs w:val="20"/>
                <w:lang w:eastAsia="en-GB"/>
              </w:rPr>
            </w:pPr>
            <w:r>
              <w:rPr>
                <w:sz w:val="20"/>
                <w:szCs w:val="20"/>
                <w:lang w:eastAsia="en-GB"/>
              </w:rPr>
              <w:t>Installation and maintenance tool kit</w:t>
            </w:r>
          </w:p>
        </w:tc>
        <w:tc>
          <w:tcPr>
            <w:tcW w:w="4508" w:type="dxa"/>
          </w:tcPr>
          <w:p w:rsidR="00527AC3" w:rsidRDefault="00527AC3" w14:paraId="798E8EBA" w14:textId="77777777">
            <w:pPr>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lang w:eastAsia="en-GB"/>
              </w:rPr>
            </w:pPr>
          </w:p>
        </w:tc>
      </w:tr>
      <w:tr w:rsidR="00527AC3" w:rsidTr="00527AC3" w14:paraId="19B29748"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2B45C5A9" w14:textId="77777777">
            <w:pPr>
              <w:spacing w:line="240" w:lineRule="auto"/>
              <w:rPr>
                <w:sz w:val="20"/>
                <w:szCs w:val="20"/>
                <w:lang w:eastAsia="en-GB"/>
              </w:rPr>
            </w:pPr>
            <w:r>
              <w:rPr>
                <w:b w:val="0"/>
                <w:bCs w:val="0"/>
                <w:sz w:val="20"/>
                <w:szCs w:val="20"/>
                <w:lang w:eastAsia="en-GB"/>
              </w:rPr>
              <w:t xml:space="preserve">Adjustable wrench/crescent </w:t>
            </w:r>
          </w:p>
        </w:tc>
        <w:tc>
          <w:tcPr>
            <w:tcW w:w="4508" w:type="dxa"/>
            <w:vAlign w:val="center"/>
          </w:tcPr>
          <w:p w:rsidR="00527AC3" w:rsidRDefault="00B27F2D" w14:paraId="2EBCBD30"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100 mm, 200 mm, 250 mm</w:t>
            </w:r>
          </w:p>
        </w:tc>
      </w:tr>
      <w:tr w:rsidR="00527AC3" w:rsidTr="00527AC3" w14:paraId="61A9FAAA"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73626B83" w14:textId="77777777">
            <w:pPr>
              <w:spacing w:line="240" w:lineRule="auto"/>
              <w:rPr>
                <w:sz w:val="20"/>
                <w:szCs w:val="20"/>
                <w:lang w:eastAsia="en-GB"/>
              </w:rPr>
            </w:pPr>
            <w:r>
              <w:rPr>
                <w:b w:val="0"/>
                <w:bCs w:val="0"/>
                <w:sz w:val="20"/>
                <w:szCs w:val="20"/>
                <w:lang w:eastAsia="en-GB"/>
              </w:rPr>
              <w:t>Allen keys (Hex set)</w:t>
            </w:r>
          </w:p>
        </w:tc>
        <w:tc>
          <w:tcPr>
            <w:tcW w:w="4508" w:type="dxa"/>
            <w:vAlign w:val="center"/>
          </w:tcPr>
          <w:p w:rsidR="00527AC3" w:rsidRDefault="00B27F2D" w14:paraId="21C36FEF"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Metric and Imperial</w:t>
            </w:r>
          </w:p>
        </w:tc>
      </w:tr>
      <w:tr w:rsidR="00527AC3" w:rsidTr="00527AC3" w14:paraId="13DD77D0"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5102399A" w14:textId="77777777">
            <w:pPr>
              <w:spacing w:line="240" w:lineRule="auto"/>
              <w:rPr>
                <w:sz w:val="20"/>
                <w:szCs w:val="20"/>
                <w:lang w:eastAsia="en-GB"/>
              </w:rPr>
            </w:pPr>
            <w:r>
              <w:rPr>
                <w:b w:val="0"/>
                <w:bCs w:val="0"/>
                <w:sz w:val="20"/>
                <w:szCs w:val="20"/>
                <w:lang w:eastAsia="en-GB"/>
              </w:rPr>
              <w:t>Angle finder</w:t>
            </w:r>
          </w:p>
        </w:tc>
        <w:tc>
          <w:tcPr>
            <w:tcW w:w="4508" w:type="dxa"/>
            <w:vAlign w:val="center"/>
          </w:tcPr>
          <w:p w:rsidR="00527AC3" w:rsidRDefault="00527AC3" w14:paraId="5D68ADB9"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599AE7AB"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324A25BA" w14:textId="77777777">
            <w:pPr>
              <w:spacing w:line="240" w:lineRule="auto"/>
              <w:rPr>
                <w:sz w:val="20"/>
                <w:szCs w:val="20"/>
                <w:lang w:eastAsia="en-GB"/>
              </w:rPr>
            </w:pPr>
            <w:r>
              <w:rPr>
                <w:b w:val="0"/>
                <w:bCs w:val="0"/>
                <w:sz w:val="20"/>
                <w:szCs w:val="20"/>
                <w:lang w:eastAsia="en-GB"/>
              </w:rPr>
              <w:t>Band-IT Tool</w:t>
            </w:r>
          </w:p>
        </w:tc>
        <w:tc>
          <w:tcPr>
            <w:tcW w:w="4508" w:type="dxa"/>
            <w:vAlign w:val="center"/>
          </w:tcPr>
          <w:p w:rsidR="00527AC3" w:rsidRDefault="00B27F2D" w14:paraId="61962F21"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See also Band-IT consumables</w:t>
            </w:r>
          </w:p>
        </w:tc>
      </w:tr>
      <w:tr w:rsidR="00527AC3" w:rsidTr="00527AC3" w14:paraId="32322DAB"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26B66D6E" w14:textId="77777777">
            <w:pPr>
              <w:spacing w:line="240" w:lineRule="auto"/>
              <w:rPr>
                <w:sz w:val="20"/>
                <w:szCs w:val="20"/>
                <w:lang w:eastAsia="en-GB"/>
              </w:rPr>
            </w:pPr>
            <w:r>
              <w:rPr>
                <w:b w:val="0"/>
                <w:bCs w:val="0"/>
                <w:sz w:val="20"/>
                <w:szCs w:val="20"/>
                <w:lang w:eastAsia="en-GB"/>
              </w:rPr>
              <w:t xml:space="preserve">Bolt cutter </w:t>
            </w:r>
          </w:p>
        </w:tc>
        <w:tc>
          <w:tcPr>
            <w:tcW w:w="4508" w:type="dxa"/>
            <w:vAlign w:val="center"/>
          </w:tcPr>
          <w:p w:rsidR="00527AC3" w:rsidRDefault="00B27F2D" w14:paraId="3F90D46D"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18 " / 450 mm</w:t>
            </w:r>
          </w:p>
        </w:tc>
      </w:tr>
      <w:tr w:rsidR="00527AC3" w:rsidTr="00527AC3" w14:paraId="30B39D2D"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4A0ECB51" w14:textId="77777777">
            <w:pPr>
              <w:spacing w:line="240" w:lineRule="auto"/>
              <w:rPr>
                <w:sz w:val="20"/>
                <w:szCs w:val="20"/>
                <w:lang w:eastAsia="en-GB"/>
              </w:rPr>
            </w:pPr>
            <w:r>
              <w:rPr>
                <w:b w:val="0"/>
                <w:bCs w:val="0"/>
                <w:sz w:val="20"/>
                <w:szCs w:val="20"/>
                <w:lang w:eastAsia="en-GB"/>
              </w:rPr>
              <w:t>Cable cutter</w:t>
            </w:r>
          </w:p>
        </w:tc>
        <w:tc>
          <w:tcPr>
            <w:tcW w:w="4508" w:type="dxa"/>
            <w:vAlign w:val="center"/>
          </w:tcPr>
          <w:p w:rsidR="00527AC3" w:rsidRDefault="00527AC3" w14:paraId="349AC63B"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5077425D"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75A195B8" w14:textId="77777777">
            <w:pPr>
              <w:spacing w:line="240" w:lineRule="auto"/>
              <w:rPr>
                <w:sz w:val="20"/>
                <w:szCs w:val="20"/>
                <w:lang w:eastAsia="en-GB"/>
              </w:rPr>
            </w:pPr>
            <w:r>
              <w:rPr>
                <w:b w:val="0"/>
                <w:bCs w:val="0"/>
                <w:sz w:val="20"/>
                <w:szCs w:val="20"/>
                <w:lang w:eastAsia="en-GB"/>
              </w:rPr>
              <w:t>Caulking gun</w:t>
            </w:r>
          </w:p>
        </w:tc>
        <w:tc>
          <w:tcPr>
            <w:tcW w:w="4508" w:type="dxa"/>
            <w:vAlign w:val="center"/>
          </w:tcPr>
          <w:p w:rsidR="00527AC3" w:rsidRDefault="00B27F2D" w14:paraId="52F9B3E5"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See also consumables</w:t>
            </w:r>
          </w:p>
        </w:tc>
      </w:tr>
      <w:tr w:rsidR="00527AC3" w:rsidTr="00527AC3" w14:paraId="732BC1F5"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0A39D263" w14:textId="77777777">
            <w:pPr>
              <w:spacing w:line="240" w:lineRule="auto"/>
              <w:rPr>
                <w:sz w:val="20"/>
                <w:szCs w:val="20"/>
                <w:lang w:eastAsia="en-GB"/>
              </w:rPr>
            </w:pPr>
            <w:r>
              <w:rPr>
                <w:b w:val="0"/>
                <w:bCs w:val="0"/>
                <w:sz w:val="20"/>
                <w:szCs w:val="20"/>
                <w:lang w:eastAsia="en-GB"/>
              </w:rPr>
              <w:t xml:space="preserve">Cordless drill &amp; impact driver </w:t>
            </w:r>
          </w:p>
        </w:tc>
        <w:tc>
          <w:tcPr>
            <w:tcW w:w="4508" w:type="dxa"/>
            <w:vAlign w:val="center"/>
          </w:tcPr>
          <w:p w:rsidR="00527AC3" w:rsidRDefault="00B27F2D" w14:paraId="6748E951"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18 V or similar</w:t>
            </w:r>
          </w:p>
        </w:tc>
      </w:tr>
      <w:tr w:rsidR="00527AC3" w:rsidTr="00527AC3" w14:paraId="0DF3ECA6"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70BCC5AB" w14:textId="77777777">
            <w:pPr>
              <w:spacing w:line="240" w:lineRule="auto"/>
              <w:rPr>
                <w:sz w:val="20"/>
                <w:szCs w:val="20"/>
                <w:lang w:eastAsia="en-GB"/>
              </w:rPr>
            </w:pPr>
            <w:r>
              <w:rPr>
                <w:b w:val="0"/>
                <w:bCs w:val="0"/>
                <w:sz w:val="20"/>
                <w:szCs w:val="20"/>
                <w:lang w:eastAsia="en-GB"/>
              </w:rPr>
              <w:t>Craft knife (c/w blades)</w:t>
            </w:r>
          </w:p>
        </w:tc>
        <w:tc>
          <w:tcPr>
            <w:tcW w:w="4508" w:type="dxa"/>
            <w:vAlign w:val="center"/>
          </w:tcPr>
          <w:p w:rsidR="00527AC3" w:rsidRDefault="00527AC3" w14:paraId="14F8201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4577C9CB"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61CA4B0F" w14:textId="77777777">
            <w:pPr>
              <w:spacing w:line="240" w:lineRule="auto"/>
              <w:rPr>
                <w:sz w:val="20"/>
                <w:szCs w:val="20"/>
                <w:lang w:eastAsia="en-GB"/>
              </w:rPr>
            </w:pPr>
            <w:r>
              <w:rPr>
                <w:b w:val="0"/>
                <w:bCs w:val="0"/>
                <w:sz w:val="20"/>
                <w:szCs w:val="20"/>
                <w:lang w:eastAsia="en-GB"/>
              </w:rPr>
              <w:t>Crimp tool, RS 533-279</w:t>
            </w:r>
          </w:p>
        </w:tc>
        <w:tc>
          <w:tcPr>
            <w:tcW w:w="4508" w:type="dxa"/>
            <w:vAlign w:val="center"/>
          </w:tcPr>
          <w:p w:rsidR="00527AC3" w:rsidRDefault="00527AC3" w14:paraId="28AE657A"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29043A0F"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1F854DBC" w14:textId="77777777">
            <w:pPr>
              <w:spacing w:line="240" w:lineRule="auto"/>
              <w:rPr>
                <w:sz w:val="20"/>
                <w:szCs w:val="20"/>
                <w:lang w:eastAsia="en-GB"/>
              </w:rPr>
            </w:pPr>
            <w:r>
              <w:rPr>
                <w:b w:val="0"/>
                <w:bCs w:val="0"/>
                <w:sz w:val="20"/>
                <w:szCs w:val="20"/>
                <w:lang w:eastAsia="en-GB"/>
              </w:rPr>
              <w:t xml:space="preserve">Crimp Tool, </w:t>
            </w:r>
            <w:proofErr w:type="spellStart"/>
            <w:r>
              <w:rPr>
                <w:b w:val="0"/>
                <w:bCs w:val="0"/>
                <w:sz w:val="20"/>
                <w:szCs w:val="20"/>
                <w:lang w:eastAsia="en-GB"/>
              </w:rPr>
              <w:t>Weidmuller</w:t>
            </w:r>
            <w:proofErr w:type="spellEnd"/>
            <w:r>
              <w:rPr>
                <w:b w:val="0"/>
                <w:bCs w:val="0"/>
                <w:sz w:val="20"/>
                <w:szCs w:val="20"/>
                <w:lang w:eastAsia="en-GB"/>
              </w:rPr>
              <w:t xml:space="preserve"> PZ4</w:t>
            </w:r>
          </w:p>
        </w:tc>
        <w:tc>
          <w:tcPr>
            <w:tcW w:w="4508" w:type="dxa"/>
            <w:vAlign w:val="center"/>
          </w:tcPr>
          <w:p w:rsidR="00527AC3" w:rsidRDefault="00527AC3" w14:paraId="5803E8BB"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174323F2"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2234090C" w14:textId="77777777">
            <w:pPr>
              <w:spacing w:line="240" w:lineRule="auto"/>
              <w:rPr>
                <w:sz w:val="20"/>
                <w:szCs w:val="20"/>
                <w:lang w:eastAsia="en-GB"/>
              </w:rPr>
            </w:pPr>
            <w:r>
              <w:rPr>
                <w:b w:val="0"/>
                <w:bCs w:val="0"/>
                <w:sz w:val="20"/>
                <w:szCs w:val="20"/>
                <w:lang w:eastAsia="en-GB"/>
              </w:rPr>
              <w:t xml:space="preserve">Crowbar/digging bar </w:t>
            </w:r>
          </w:p>
        </w:tc>
        <w:tc>
          <w:tcPr>
            <w:tcW w:w="4508" w:type="dxa"/>
            <w:vAlign w:val="center"/>
          </w:tcPr>
          <w:p w:rsidR="00527AC3" w:rsidRDefault="00B27F2D" w14:paraId="414BE2A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1830 mm</w:t>
            </w:r>
          </w:p>
        </w:tc>
      </w:tr>
      <w:tr w:rsidR="00527AC3" w:rsidTr="00527AC3" w14:paraId="4F30F045"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05C6B763" w14:textId="77777777">
            <w:pPr>
              <w:spacing w:line="240" w:lineRule="auto"/>
              <w:rPr>
                <w:sz w:val="20"/>
                <w:szCs w:val="20"/>
                <w:lang w:eastAsia="en-GB"/>
              </w:rPr>
            </w:pPr>
            <w:r>
              <w:rPr>
                <w:b w:val="0"/>
                <w:bCs w:val="0"/>
                <w:sz w:val="20"/>
                <w:szCs w:val="20"/>
                <w:lang w:eastAsia="en-GB"/>
              </w:rPr>
              <w:t xml:space="preserve">Diagonal cutting pliers </w:t>
            </w:r>
          </w:p>
        </w:tc>
        <w:tc>
          <w:tcPr>
            <w:tcW w:w="4508" w:type="dxa"/>
            <w:vAlign w:val="center"/>
          </w:tcPr>
          <w:p w:rsidR="00527AC3" w:rsidRDefault="00B27F2D" w14:paraId="3375F47B"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150 mm, 200 mm</w:t>
            </w:r>
          </w:p>
        </w:tc>
      </w:tr>
      <w:tr w:rsidR="00527AC3" w:rsidTr="00527AC3" w14:paraId="7A44345A"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237E5BE3" w14:textId="77777777">
            <w:pPr>
              <w:spacing w:line="240" w:lineRule="auto"/>
              <w:rPr>
                <w:sz w:val="20"/>
                <w:szCs w:val="20"/>
                <w:lang w:eastAsia="en-GB"/>
              </w:rPr>
            </w:pPr>
            <w:r>
              <w:rPr>
                <w:b w:val="0"/>
                <w:bCs w:val="0"/>
                <w:sz w:val="20"/>
                <w:szCs w:val="20"/>
                <w:lang w:eastAsia="en-GB"/>
              </w:rPr>
              <w:t xml:space="preserve">Drills </w:t>
            </w:r>
          </w:p>
        </w:tc>
        <w:tc>
          <w:tcPr>
            <w:tcW w:w="4508" w:type="dxa"/>
            <w:vAlign w:val="center"/>
          </w:tcPr>
          <w:p w:rsidR="00527AC3" w:rsidRDefault="00B27F2D" w14:paraId="4197DE9E"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19-piece set - 1 mm to 6.5 mm</w:t>
            </w:r>
          </w:p>
        </w:tc>
      </w:tr>
      <w:tr w:rsidR="00527AC3" w:rsidTr="00527AC3" w14:paraId="5B7568EC"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2599628C" w14:textId="77777777">
            <w:pPr>
              <w:spacing w:line="240" w:lineRule="auto"/>
              <w:rPr>
                <w:sz w:val="20"/>
                <w:szCs w:val="20"/>
                <w:lang w:eastAsia="en-GB"/>
              </w:rPr>
            </w:pPr>
            <w:r>
              <w:rPr>
                <w:b w:val="0"/>
                <w:bCs w:val="0"/>
                <w:sz w:val="20"/>
                <w:szCs w:val="20"/>
                <w:lang w:eastAsia="en-GB"/>
              </w:rPr>
              <w:t xml:space="preserve">Drill </w:t>
            </w:r>
          </w:p>
        </w:tc>
        <w:tc>
          <w:tcPr>
            <w:tcW w:w="4508" w:type="dxa"/>
            <w:vAlign w:val="center"/>
          </w:tcPr>
          <w:p w:rsidR="00527AC3" w:rsidRDefault="00B27F2D" w14:paraId="08666676"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13 mm</w:t>
            </w:r>
          </w:p>
        </w:tc>
      </w:tr>
      <w:tr w:rsidR="00527AC3" w:rsidTr="00527AC3" w14:paraId="5142293F"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42471E72" w14:textId="77777777">
            <w:pPr>
              <w:spacing w:line="240" w:lineRule="auto"/>
              <w:rPr>
                <w:sz w:val="20"/>
                <w:szCs w:val="20"/>
                <w:lang w:eastAsia="en-GB"/>
              </w:rPr>
            </w:pPr>
            <w:r>
              <w:rPr>
                <w:b w:val="0"/>
                <w:bCs w:val="0"/>
                <w:sz w:val="20"/>
                <w:szCs w:val="20"/>
                <w:lang w:eastAsia="en-GB"/>
              </w:rPr>
              <w:t xml:space="preserve">Drill screwdriver set </w:t>
            </w:r>
          </w:p>
        </w:tc>
        <w:tc>
          <w:tcPr>
            <w:tcW w:w="4508" w:type="dxa"/>
            <w:vAlign w:val="center"/>
          </w:tcPr>
          <w:p w:rsidR="00527AC3" w:rsidRDefault="00B27F2D" w14:paraId="3D67C6CB"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Assorted screw head types</w:t>
            </w:r>
          </w:p>
        </w:tc>
      </w:tr>
      <w:tr w:rsidR="00527AC3" w:rsidTr="00527AC3" w14:paraId="6A44319F"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72352502" w14:textId="77777777">
            <w:pPr>
              <w:spacing w:line="240" w:lineRule="auto"/>
              <w:rPr>
                <w:sz w:val="20"/>
                <w:szCs w:val="20"/>
                <w:lang w:eastAsia="en-GB"/>
              </w:rPr>
            </w:pPr>
            <w:r>
              <w:rPr>
                <w:b w:val="0"/>
                <w:bCs w:val="0"/>
                <w:sz w:val="20"/>
                <w:szCs w:val="20"/>
                <w:lang w:eastAsia="en-GB"/>
              </w:rPr>
              <w:t>Drill and tap set - complete with tap wrench</w:t>
            </w:r>
          </w:p>
        </w:tc>
        <w:tc>
          <w:tcPr>
            <w:tcW w:w="4508" w:type="dxa"/>
            <w:vAlign w:val="center"/>
          </w:tcPr>
          <w:p w:rsidR="00527AC3" w:rsidRDefault="00B27F2D" w14:paraId="7BD9B6BC"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M4, M5, M6, M8, M10, M12</w:t>
            </w:r>
          </w:p>
        </w:tc>
      </w:tr>
      <w:tr w:rsidR="00527AC3" w:rsidTr="00527AC3" w14:paraId="528516AC"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55308D2F" w14:textId="77777777">
            <w:pPr>
              <w:spacing w:line="240" w:lineRule="auto"/>
              <w:rPr>
                <w:sz w:val="20"/>
                <w:szCs w:val="20"/>
                <w:lang w:eastAsia="en-GB"/>
              </w:rPr>
            </w:pPr>
            <w:r>
              <w:rPr>
                <w:b w:val="0"/>
                <w:bCs w:val="0"/>
                <w:sz w:val="20"/>
                <w:szCs w:val="20"/>
                <w:lang w:eastAsia="en-GB"/>
              </w:rPr>
              <w:t>Hacksaw</w:t>
            </w:r>
          </w:p>
        </w:tc>
        <w:tc>
          <w:tcPr>
            <w:tcW w:w="4508" w:type="dxa"/>
            <w:vAlign w:val="center"/>
          </w:tcPr>
          <w:p w:rsidR="00527AC3" w:rsidRDefault="00527AC3" w14:paraId="42A5178B"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67035E5F"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56C3A2E5" w14:textId="77777777">
            <w:pPr>
              <w:spacing w:line="240" w:lineRule="auto"/>
              <w:rPr>
                <w:sz w:val="20"/>
                <w:szCs w:val="20"/>
                <w:lang w:eastAsia="en-GB"/>
              </w:rPr>
            </w:pPr>
            <w:r>
              <w:rPr>
                <w:b w:val="0"/>
                <w:bCs w:val="0"/>
                <w:sz w:val="20"/>
                <w:szCs w:val="20"/>
                <w:lang w:eastAsia="en-GB"/>
              </w:rPr>
              <w:t>Hammer (claw)</w:t>
            </w:r>
          </w:p>
        </w:tc>
        <w:tc>
          <w:tcPr>
            <w:tcW w:w="4508" w:type="dxa"/>
            <w:vAlign w:val="center"/>
          </w:tcPr>
          <w:p w:rsidR="00527AC3" w:rsidRDefault="00527AC3" w14:paraId="2A4CFFF0"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48826D23"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07484798" w14:textId="77777777">
            <w:pPr>
              <w:spacing w:line="240" w:lineRule="auto"/>
              <w:rPr>
                <w:sz w:val="20"/>
                <w:szCs w:val="20"/>
                <w:lang w:eastAsia="en-GB"/>
              </w:rPr>
            </w:pPr>
            <w:r>
              <w:rPr>
                <w:b w:val="0"/>
                <w:bCs w:val="0"/>
                <w:sz w:val="20"/>
                <w:szCs w:val="20"/>
                <w:lang w:eastAsia="en-GB"/>
              </w:rPr>
              <w:t xml:space="preserve">Hole saw driver </w:t>
            </w:r>
          </w:p>
        </w:tc>
        <w:tc>
          <w:tcPr>
            <w:tcW w:w="4508" w:type="dxa"/>
            <w:vAlign w:val="center"/>
          </w:tcPr>
          <w:p w:rsidR="00527AC3" w:rsidRDefault="00527AC3" w14:paraId="7AEF46F7"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60EB8A2E"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4EA1B7D9" w14:textId="77777777">
            <w:pPr>
              <w:spacing w:line="240" w:lineRule="auto"/>
              <w:rPr>
                <w:sz w:val="20"/>
                <w:szCs w:val="20"/>
                <w:lang w:eastAsia="en-GB"/>
              </w:rPr>
            </w:pPr>
            <w:r>
              <w:rPr>
                <w:b w:val="0"/>
                <w:bCs w:val="0"/>
                <w:sz w:val="20"/>
                <w:szCs w:val="20"/>
                <w:lang w:eastAsia="en-GB"/>
              </w:rPr>
              <w:t xml:space="preserve">Hole saws </w:t>
            </w:r>
          </w:p>
        </w:tc>
        <w:tc>
          <w:tcPr>
            <w:tcW w:w="4508" w:type="dxa"/>
            <w:vAlign w:val="center"/>
          </w:tcPr>
          <w:p w:rsidR="00527AC3" w:rsidRDefault="00B27F2D" w14:paraId="2D16DB65"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16 mm, 20 mm, 32 mm, 35 mm</w:t>
            </w:r>
          </w:p>
        </w:tc>
      </w:tr>
      <w:tr w:rsidR="00527AC3" w:rsidTr="00527AC3" w14:paraId="6583919B"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4720F468" w14:textId="77777777">
            <w:pPr>
              <w:spacing w:line="240" w:lineRule="auto"/>
              <w:rPr>
                <w:sz w:val="20"/>
                <w:szCs w:val="20"/>
                <w:lang w:eastAsia="en-GB"/>
              </w:rPr>
            </w:pPr>
            <w:r>
              <w:rPr>
                <w:b w:val="0"/>
                <w:bCs w:val="0"/>
                <w:sz w:val="20"/>
                <w:szCs w:val="20"/>
                <w:lang w:eastAsia="en-GB"/>
              </w:rPr>
              <w:t>Pick</w:t>
            </w:r>
          </w:p>
        </w:tc>
        <w:tc>
          <w:tcPr>
            <w:tcW w:w="4508" w:type="dxa"/>
            <w:vAlign w:val="center"/>
          </w:tcPr>
          <w:p w:rsidR="00527AC3" w:rsidRDefault="00527AC3" w14:paraId="564D109F"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3A64A5BF"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0375CC17" w14:textId="77777777">
            <w:pPr>
              <w:spacing w:line="240" w:lineRule="auto"/>
              <w:rPr>
                <w:sz w:val="20"/>
                <w:szCs w:val="20"/>
                <w:lang w:eastAsia="en-GB"/>
              </w:rPr>
            </w:pPr>
            <w:r>
              <w:rPr>
                <w:b w:val="0"/>
                <w:bCs w:val="0"/>
                <w:sz w:val="20"/>
                <w:szCs w:val="20"/>
                <w:lang w:eastAsia="en-GB"/>
              </w:rPr>
              <w:t xml:space="preserve">Pipe wrench </w:t>
            </w:r>
          </w:p>
        </w:tc>
        <w:tc>
          <w:tcPr>
            <w:tcW w:w="4508" w:type="dxa"/>
            <w:vAlign w:val="center"/>
          </w:tcPr>
          <w:p w:rsidR="00527AC3" w:rsidRDefault="00B27F2D" w14:paraId="59234D9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24 "/ 600 mm</w:t>
            </w:r>
          </w:p>
        </w:tc>
      </w:tr>
      <w:tr w:rsidR="00527AC3" w:rsidTr="00527AC3" w14:paraId="435DD586"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42376EF2" w14:textId="77777777">
            <w:pPr>
              <w:spacing w:line="240" w:lineRule="auto"/>
              <w:rPr>
                <w:sz w:val="20"/>
                <w:szCs w:val="20"/>
                <w:lang w:eastAsia="en-GB"/>
              </w:rPr>
            </w:pPr>
            <w:r>
              <w:rPr>
                <w:b w:val="0"/>
                <w:bCs w:val="0"/>
                <w:sz w:val="20"/>
                <w:szCs w:val="20"/>
                <w:lang w:eastAsia="en-GB"/>
              </w:rPr>
              <w:t>Pliers</w:t>
            </w:r>
          </w:p>
        </w:tc>
        <w:tc>
          <w:tcPr>
            <w:tcW w:w="4508" w:type="dxa"/>
            <w:vAlign w:val="center"/>
          </w:tcPr>
          <w:p w:rsidR="00527AC3" w:rsidRDefault="00B27F2D" w14:paraId="63A81C9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6 " long nose</w:t>
            </w:r>
          </w:p>
        </w:tc>
      </w:tr>
      <w:tr w:rsidR="00527AC3" w:rsidTr="00527AC3" w14:paraId="1B425BD0"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01D55B83" w14:textId="77777777">
            <w:pPr>
              <w:spacing w:line="240" w:lineRule="auto"/>
              <w:rPr>
                <w:sz w:val="20"/>
                <w:szCs w:val="20"/>
                <w:lang w:eastAsia="en-GB"/>
              </w:rPr>
            </w:pPr>
            <w:r>
              <w:rPr>
                <w:b w:val="0"/>
                <w:bCs w:val="0"/>
                <w:sz w:val="20"/>
                <w:szCs w:val="20"/>
                <w:lang w:eastAsia="en-GB"/>
              </w:rPr>
              <w:t xml:space="preserve">Pliers/grips </w:t>
            </w:r>
          </w:p>
        </w:tc>
        <w:tc>
          <w:tcPr>
            <w:tcW w:w="4508" w:type="dxa"/>
            <w:vAlign w:val="center"/>
          </w:tcPr>
          <w:p w:rsidR="00527AC3" w:rsidRDefault="00B27F2D" w14:paraId="71245E4B"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10 " adjusting</w:t>
            </w:r>
          </w:p>
        </w:tc>
      </w:tr>
      <w:tr w:rsidR="00527AC3" w:rsidTr="00527AC3" w14:paraId="05FD0C9A"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5BC8E8A4" w14:textId="77777777">
            <w:pPr>
              <w:spacing w:line="240" w:lineRule="auto"/>
              <w:rPr>
                <w:sz w:val="20"/>
                <w:szCs w:val="20"/>
                <w:lang w:eastAsia="en-GB"/>
              </w:rPr>
            </w:pPr>
            <w:r>
              <w:rPr>
                <w:b w:val="0"/>
                <w:bCs w:val="0"/>
                <w:sz w:val="20"/>
                <w:szCs w:val="20"/>
                <w:lang w:eastAsia="en-GB"/>
              </w:rPr>
              <w:t>Post level</w:t>
            </w:r>
          </w:p>
        </w:tc>
        <w:tc>
          <w:tcPr>
            <w:tcW w:w="4508" w:type="dxa"/>
            <w:vAlign w:val="center"/>
          </w:tcPr>
          <w:p w:rsidR="00527AC3" w:rsidRDefault="00527AC3" w14:paraId="4591D09E"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5D38DAFF"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57D92332" w14:textId="77777777">
            <w:pPr>
              <w:spacing w:line="240" w:lineRule="auto"/>
              <w:rPr>
                <w:sz w:val="20"/>
                <w:szCs w:val="20"/>
                <w:lang w:eastAsia="en-GB"/>
              </w:rPr>
            </w:pPr>
            <w:r>
              <w:rPr>
                <w:b w:val="0"/>
                <w:bCs w:val="0"/>
                <w:sz w:val="20"/>
                <w:szCs w:val="20"/>
                <w:lang w:eastAsia="en-GB"/>
              </w:rPr>
              <w:t>PVC pipe cutter</w:t>
            </w:r>
          </w:p>
        </w:tc>
        <w:tc>
          <w:tcPr>
            <w:tcW w:w="4508" w:type="dxa"/>
            <w:vAlign w:val="center"/>
          </w:tcPr>
          <w:p w:rsidR="00527AC3" w:rsidRDefault="00527AC3" w14:paraId="4028184B"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4D9A4745"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69365C19" w14:textId="77777777">
            <w:pPr>
              <w:spacing w:line="240" w:lineRule="auto"/>
              <w:rPr>
                <w:sz w:val="20"/>
                <w:szCs w:val="20"/>
                <w:lang w:eastAsia="en-GB"/>
              </w:rPr>
            </w:pPr>
            <w:r>
              <w:rPr>
                <w:b w:val="0"/>
                <w:bCs w:val="0"/>
                <w:sz w:val="20"/>
                <w:szCs w:val="20"/>
                <w:lang w:eastAsia="en-GB"/>
              </w:rPr>
              <w:t xml:space="preserve">Screwdriver set </w:t>
            </w:r>
          </w:p>
        </w:tc>
        <w:tc>
          <w:tcPr>
            <w:tcW w:w="4508" w:type="dxa"/>
            <w:vAlign w:val="center"/>
          </w:tcPr>
          <w:p w:rsidR="00527AC3" w:rsidRDefault="00B27F2D" w14:paraId="657827C3"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6-piece miniature</w:t>
            </w:r>
          </w:p>
        </w:tc>
      </w:tr>
      <w:tr w:rsidR="00527AC3" w:rsidTr="00527AC3" w14:paraId="7EF279F3"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32ACFD55" w14:textId="77777777">
            <w:pPr>
              <w:spacing w:line="240" w:lineRule="auto"/>
              <w:rPr>
                <w:sz w:val="20"/>
                <w:szCs w:val="20"/>
                <w:lang w:eastAsia="en-GB"/>
              </w:rPr>
            </w:pPr>
            <w:r>
              <w:rPr>
                <w:b w:val="0"/>
                <w:bCs w:val="0"/>
                <w:sz w:val="20"/>
                <w:szCs w:val="20"/>
                <w:lang w:eastAsia="en-GB"/>
              </w:rPr>
              <w:t xml:space="preserve">Screwdriver set </w:t>
            </w:r>
          </w:p>
        </w:tc>
        <w:tc>
          <w:tcPr>
            <w:tcW w:w="4508" w:type="dxa"/>
            <w:vAlign w:val="center"/>
          </w:tcPr>
          <w:p w:rsidR="00527AC3" w:rsidRDefault="00B27F2D" w14:paraId="317F627F"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6-piece insulated 75 mm to 125 mm, slotted and Phillips</w:t>
            </w:r>
          </w:p>
        </w:tc>
      </w:tr>
      <w:tr w:rsidR="00527AC3" w:rsidTr="00527AC3" w14:paraId="4FC961E1"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373D5AFC" w14:textId="77777777">
            <w:pPr>
              <w:spacing w:line="240" w:lineRule="auto"/>
              <w:rPr>
                <w:sz w:val="20"/>
                <w:szCs w:val="20"/>
                <w:lang w:eastAsia="en-GB"/>
              </w:rPr>
            </w:pPr>
            <w:r>
              <w:rPr>
                <w:b w:val="0"/>
                <w:bCs w:val="0"/>
                <w:sz w:val="20"/>
                <w:szCs w:val="20"/>
                <w:lang w:eastAsia="en-GB"/>
              </w:rPr>
              <w:t>Sledgehammer</w:t>
            </w:r>
          </w:p>
        </w:tc>
        <w:tc>
          <w:tcPr>
            <w:tcW w:w="4508" w:type="dxa"/>
            <w:vAlign w:val="center"/>
          </w:tcPr>
          <w:p w:rsidR="00527AC3" w:rsidRDefault="00527AC3" w14:paraId="47D84B31"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7CD584E5"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7BBCCEB9" w14:textId="77777777">
            <w:pPr>
              <w:spacing w:line="240" w:lineRule="auto"/>
              <w:rPr>
                <w:sz w:val="20"/>
                <w:szCs w:val="20"/>
                <w:lang w:eastAsia="en-GB"/>
              </w:rPr>
            </w:pPr>
            <w:r>
              <w:rPr>
                <w:b w:val="0"/>
                <w:bCs w:val="0"/>
                <w:sz w:val="20"/>
                <w:szCs w:val="20"/>
                <w:lang w:eastAsia="en-GB"/>
              </w:rPr>
              <w:t xml:space="preserve">Sockets </w:t>
            </w:r>
          </w:p>
        </w:tc>
        <w:tc>
          <w:tcPr>
            <w:tcW w:w="4508" w:type="dxa"/>
            <w:vAlign w:val="center"/>
          </w:tcPr>
          <w:p w:rsidR="00527AC3" w:rsidRDefault="00B27F2D" w14:paraId="1553952F"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Minimum of10 mm, 13 mm, 20 mm.</w:t>
            </w:r>
          </w:p>
          <w:p w:rsidR="00527AC3" w:rsidRDefault="00B27F2D" w14:paraId="428ED6DC"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Recommend a complete socket set</w:t>
            </w:r>
          </w:p>
        </w:tc>
      </w:tr>
      <w:tr w:rsidR="00527AC3" w:rsidTr="00527AC3" w14:paraId="622BD4E0"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26583044" w14:textId="77777777">
            <w:pPr>
              <w:spacing w:line="240" w:lineRule="auto"/>
              <w:rPr>
                <w:sz w:val="20"/>
                <w:szCs w:val="20"/>
                <w:lang w:eastAsia="en-GB"/>
              </w:rPr>
            </w:pPr>
            <w:r>
              <w:rPr>
                <w:b w:val="0"/>
                <w:bCs w:val="0"/>
                <w:sz w:val="20"/>
                <w:szCs w:val="20"/>
                <w:lang w:eastAsia="en-GB"/>
              </w:rPr>
              <w:t>Socket drivers</w:t>
            </w:r>
          </w:p>
        </w:tc>
        <w:tc>
          <w:tcPr>
            <w:tcW w:w="4508" w:type="dxa"/>
            <w:vAlign w:val="center"/>
          </w:tcPr>
          <w:p w:rsidR="00527AC3" w:rsidRDefault="00B27F2D" w14:paraId="204069E9"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167 mm handle (5.5 mm, 11 mm)</w:t>
            </w:r>
          </w:p>
        </w:tc>
      </w:tr>
      <w:tr w:rsidR="00527AC3" w:rsidTr="00527AC3" w14:paraId="45AB8343"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46928F49" w14:textId="77777777">
            <w:pPr>
              <w:spacing w:line="240" w:lineRule="auto"/>
              <w:rPr>
                <w:sz w:val="20"/>
                <w:szCs w:val="20"/>
                <w:lang w:eastAsia="en-GB"/>
              </w:rPr>
            </w:pPr>
            <w:r>
              <w:rPr>
                <w:b w:val="0"/>
                <w:bCs w:val="0"/>
                <w:sz w:val="20"/>
                <w:szCs w:val="20"/>
                <w:lang w:eastAsia="en-GB"/>
              </w:rPr>
              <w:t>Socket extension bar</w:t>
            </w:r>
          </w:p>
        </w:tc>
        <w:tc>
          <w:tcPr>
            <w:tcW w:w="4508" w:type="dxa"/>
            <w:vAlign w:val="center"/>
          </w:tcPr>
          <w:p w:rsidR="00527AC3" w:rsidRDefault="00527AC3" w14:paraId="7F8FAB4C"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443994C5"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5FD77688" w14:textId="77777777">
            <w:pPr>
              <w:spacing w:line="240" w:lineRule="auto"/>
              <w:rPr>
                <w:sz w:val="20"/>
                <w:szCs w:val="20"/>
                <w:lang w:eastAsia="en-GB"/>
              </w:rPr>
            </w:pPr>
            <w:r>
              <w:rPr>
                <w:b w:val="0"/>
                <w:bCs w:val="0"/>
                <w:sz w:val="20"/>
                <w:szCs w:val="20"/>
                <w:lang w:eastAsia="en-GB"/>
              </w:rPr>
              <w:t xml:space="preserve">Socket ratchet handle </w:t>
            </w:r>
          </w:p>
        </w:tc>
        <w:tc>
          <w:tcPr>
            <w:tcW w:w="4508" w:type="dxa"/>
            <w:vAlign w:val="center"/>
          </w:tcPr>
          <w:p w:rsidR="00527AC3" w:rsidRDefault="00527AC3" w14:paraId="67EB2D66"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34CE9278"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700D26ED" w14:textId="77777777">
            <w:pPr>
              <w:spacing w:line="240" w:lineRule="auto"/>
              <w:rPr>
                <w:sz w:val="20"/>
                <w:szCs w:val="20"/>
                <w:lang w:eastAsia="en-GB"/>
              </w:rPr>
            </w:pPr>
            <w:r>
              <w:rPr>
                <w:b w:val="0"/>
                <w:bCs w:val="0"/>
                <w:sz w:val="20"/>
                <w:szCs w:val="20"/>
                <w:lang w:eastAsia="en-GB"/>
              </w:rPr>
              <w:t>Soldering iron</w:t>
            </w:r>
          </w:p>
        </w:tc>
        <w:tc>
          <w:tcPr>
            <w:tcW w:w="4508" w:type="dxa"/>
            <w:vAlign w:val="center"/>
          </w:tcPr>
          <w:p w:rsidR="00527AC3" w:rsidRDefault="00B27F2D" w14:paraId="439B3860"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Charged up Battery operated</w:t>
            </w:r>
          </w:p>
        </w:tc>
      </w:tr>
      <w:tr w:rsidR="00527AC3" w:rsidTr="00527AC3" w14:paraId="0648B52C"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73D5C607" w14:textId="77777777">
            <w:pPr>
              <w:spacing w:line="240" w:lineRule="auto"/>
              <w:rPr>
                <w:sz w:val="20"/>
                <w:szCs w:val="20"/>
                <w:lang w:eastAsia="en-GB"/>
              </w:rPr>
            </w:pPr>
            <w:r>
              <w:rPr>
                <w:b w:val="0"/>
                <w:bCs w:val="0"/>
                <w:sz w:val="20"/>
                <w:szCs w:val="20"/>
                <w:lang w:eastAsia="en-GB"/>
              </w:rPr>
              <w:t>Spade</w:t>
            </w:r>
          </w:p>
        </w:tc>
        <w:tc>
          <w:tcPr>
            <w:tcW w:w="4508" w:type="dxa"/>
            <w:vAlign w:val="center"/>
          </w:tcPr>
          <w:p w:rsidR="00527AC3" w:rsidRDefault="00527AC3" w14:paraId="6B1B02D6"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490B7393"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2E5AFBFA" w14:textId="77777777">
            <w:pPr>
              <w:spacing w:line="240" w:lineRule="auto"/>
              <w:rPr>
                <w:sz w:val="20"/>
                <w:szCs w:val="20"/>
                <w:lang w:eastAsia="en-GB"/>
              </w:rPr>
            </w:pPr>
            <w:r>
              <w:rPr>
                <w:b w:val="0"/>
                <w:bCs w:val="0"/>
                <w:sz w:val="20"/>
                <w:szCs w:val="20"/>
                <w:lang w:eastAsia="en-GB"/>
              </w:rPr>
              <w:t xml:space="preserve">Spanner </w:t>
            </w:r>
          </w:p>
        </w:tc>
        <w:tc>
          <w:tcPr>
            <w:tcW w:w="4508" w:type="dxa"/>
            <w:vAlign w:val="center"/>
          </w:tcPr>
          <w:p w:rsidR="00527AC3" w:rsidRDefault="00B27F2D" w14:paraId="738178FD"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13 mm ratchet head</w:t>
            </w:r>
          </w:p>
        </w:tc>
      </w:tr>
      <w:tr w:rsidR="00527AC3" w:rsidTr="00527AC3" w14:paraId="496610B8"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575DBD5F" w14:textId="77777777">
            <w:pPr>
              <w:spacing w:line="240" w:lineRule="auto"/>
              <w:rPr>
                <w:sz w:val="20"/>
                <w:szCs w:val="20"/>
                <w:lang w:eastAsia="en-GB"/>
              </w:rPr>
            </w:pPr>
            <w:r>
              <w:rPr>
                <w:b w:val="0"/>
                <w:bCs w:val="0"/>
                <w:sz w:val="20"/>
                <w:szCs w:val="20"/>
                <w:lang w:eastAsia="en-GB"/>
              </w:rPr>
              <w:t xml:space="preserve">Tape measures </w:t>
            </w:r>
          </w:p>
        </w:tc>
        <w:tc>
          <w:tcPr>
            <w:tcW w:w="4508" w:type="dxa"/>
            <w:vAlign w:val="center"/>
          </w:tcPr>
          <w:p w:rsidR="00527AC3" w:rsidRDefault="00B27F2D" w14:paraId="4236BFBA"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(8 m, 30 m)</w:t>
            </w:r>
          </w:p>
        </w:tc>
      </w:tr>
      <w:tr w:rsidR="00527AC3" w:rsidTr="00527AC3" w14:paraId="5F67F218"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6B9C4DFD" w14:textId="77777777">
            <w:pPr>
              <w:spacing w:line="240" w:lineRule="auto"/>
              <w:rPr>
                <w:sz w:val="20"/>
                <w:szCs w:val="20"/>
                <w:lang w:eastAsia="en-GB"/>
              </w:rPr>
            </w:pPr>
            <w:r>
              <w:rPr>
                <w:b w:val="0"/>
                <w:bCs w:val="0"/>
                <w:sz w:val="20"/>
                <w:szCs w:val="20"/>
                <w:lang w:eastAsia="en-GB"/>
              </w:rPr>
              <w:t xml:space="preserve">Toolbox </w:t>
            </w:r>
          </w:p>
        </w:tc>
        <w:tc>
          <w:tcPr>
            <w:tcW w:w="4508" w:type="dxa"/>
            <w:vAlign w:val="center"/>
          </w:tcPr>
          <w:p w:rsidR="00527AC3" w:rsidRDefault="00527AC3" w14:paraId="6668D95F"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3F15569B"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31BF61BB" w14:textId="77777777">
            <w:pPr>
              <w:spacing w:line="240" w:lineRule="auto"/>
              <w:rPr>
                <w:sz w:val="20"/>
                <w:szCs w:val="20"/>
                <w:lang w:eastAsia="en-GB"/>
              </w:rPr>
            </w:pPr>
            <w:r>
              <w:rPr>
                <w:b w:val="0"/>
                <w:bCs w:val="0"/>
                <w:sz w:val="20"/>
                <w:szCs w:val="20"/>
                <w:lang w:eastAsia="en-GB"/>
              </w:rPr>
              <w:t xml:space="preserve">Torpedo level </w:t>
            </w:r>
          </w:p>
        </w:tc>
        <w:tc>
          <w:tcPr>
            <w:tcW w:w="4508" w:type="dxa"/>
            <w:vAlign w:val="center"/>
          </w:tcPr>
          <w:p w:rsidR="00527AC3" w:rsidRDefault="00B27F2D" w14:paraId="161502B3"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(225 mm)</w:t>
            </w:r>
          </w:p>
        </w:tc>
      </w:tr>
      <w:tr w:rsidR="00527AC3" w:rsidTr="00527AC3" w14:paraId="2F3FB1F0" w14:textId="77777777">
        <w:tc>
          <w:tcPr>
            <w:cnfStyle w:val="001000000000" w:firstRow="0" w:lastRow="0" w:firstColumn="1" w:lastColumn="0" w:oddVBand="0" w:evenVBand="0" w:oddHBand="0" w:evenHBand="0" w:firstRowFirstColumn="0" w:firstRowLastColumn="0" w:lastRowFirstColumn="0" w:lastRowLastColumn="0"/>
            <w:tcW w:w="4508" w:type="dxa"/>
            <w:vAlign w:val="center"/>
          </w:tcPr>
          <w:p w:rsidR="00527AC3" w:rsidRDefault="00B27F2D" w14:paraId="30A86063" w14:textId="77777777">
            <w:pPr>
              <w:spacing w:line="240" w:lineRule="auto"/>
              <w:rPr>
                <w:sz w:val="20"/>
                <w:szCs w:val="20"/>
                <w:lang w:eastAsia="en-GB"/>
              </w:rPr>
            </w:pPr>
            <w:r>
              <w:rPr>
                <w:b w:val="0"/>
                <w:bCs w:val="0"/>
                <w:sz w:val="20"/>
                <w:szCs w:val="20"/>
                <w:lang w:eastAsia="en-GB"/>
              </w:rPr>
              <w:t>Trowels, concrete (flat, edger)</w:t>
            </w:r>
          </w:p>
        </w:tc>
        <w:tc>
          <w:tcPr>
            <w:tcW w:w="4508" w:type="dxa"/>
            <w:vAlign w:val="center"/>
          </w:tcPr>
          <w:p w:rsidR="00527AC3" w:rsidRDefault="00527AC3" w14:paraId="468674E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3D3D9269"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527AC3" w14:paraId="399A0CDE" w14:textId="77777777">
            <w:pPr>
              <w:spacing w:line="240" w:lineRule="auto"/>
              <w:rPr>
                <w:rFonts w:ascii="Calibri" w:hAnsi="Calibri" w:eastAsia="Times New Roman" w:cs="Calibri"/>
                <w:b w:val="0"/>
                <w:bCs w:val="0"/>
                <w:color w:val="auto"/>
                <w:sz w:val="20"/>
                <w:szCs w:val="20"/>
                <w:lang w:eastAsia="en-GB"/>
              </w:rPr>
            </w:pPr>
          </w:p>
        </w:tc>
        <w:tc>
          <w:tcPr>
            <w:tcW w:w="4508" w:type="dxa"/>
            <w:vAlign w:val="bottom"/>
          </w:tcPr>
          <w:p w:rsidR="00527AC3" w:rsidRDefault="00527AC3" w14:paraId="65EC81D4"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bl>
    <w:p w:rsidR="00527AC3" w:rsidRDefault="00527AC3" w14:paraId="7E268B4D" w14:textId="77777777">
      <w:pPr>
        <w:rPr>
          <w:lang w:eastAsia="en-GB"/>
        </w:rPr>
      </w:pPr>
    </w:p>
    <w:tbl>
      <w:tblPr>
        <w:tblStyle w:val="GridTable1Light-Accent11"/>
        <w:tblW w:w="0" w:type="auto"/>
        <w:tblLook w:val="04A0" w:firstRow="1" w:lastRow="0" w:firstColumn="1" w:lastColumn="0" w:noHBand="0" w:noVBand="1"/>
      </w:tblPr>
      <w:tblGrid>
        <w:gridCol w:w="4508"/>
        <w:gridCol w:w="4508"/>
      </w:tblGrid>
      <w:tr w:rsidR="00527AC3" w:rsidTr="00527AC3" w14:paraId="185E834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27BAFBEA" w14:textId="77777777">
            <w:pPr>
              <w:spacing w:line="240" w:lineRule="auto"/>
              <w:rPr>
                <w:b w:val="0"/>
                <w:bCs w:val="0"/>
                <w:sz w:val="20"/>
                <w:szCs w:val="20"/>
                <w:lang w:eastAsia="en-GB"/>
              </w:rPr>
            </w:pPr>
            <w:r>
              <w:rPr>
                <w:sz w:val="20"/>
                <w:szCs w:val="20"/>
                <w:lang w:eastAsia="en-GB"/>
              </w:rPr>
              <w:t>Consumables</w:t>
            </w:r>
          </w:p>
        </w:tc>
        <w:tc>
          <w:tcPr>
            <w:tcW w:w="4508" w:type="dxa"/>
          </w:tcPr>
          <w:p w:rsidR="00527AC3" w:rsidRDefault="00527AC3" w14:paraId="4B5F0C0F" w14:textId="77777777">
            <w:pPr>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lang w:eastAsia="en-GB"/>
              </w:rPr>
            </w:pPr>
          </w:p>
        </w:tc>
      </w:tr>
      <w:tr w:rsidR="00527AC3" w:rsidTr="00527AC3" w14:paraId="2863EBF7"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7CDFF15E" w14:textId="77777777">
            <w:pPr>
              <w:spacing w:line="240" w:lineRule="auto"/>
              <w:rPr>
                <w:sz w:val="20"/>
                <w:szCs w:val="20"/>
                <w:lang w:eastAsia="en-GB"/>
              </w:rPr>
            </w:pPr>
            <w:r>
              <w:rPr>
                <w:b w:val="0"/>
                <w:bCs w:val="0"/>
                <w:sz w:val="20"/>
                <w:szCs w:val="20"/>
                <w:lang w:eastAsia="en-GB"/>
              </w:rPr>
              <w:t>Band-IT (tape, crimps)</w:t>
            </w:r>
          </w:p>
        </w:tc>
        <w:tc>
          <w:tcPr>
            <w:tcW w:w="4508" w:type="dxa"/>
          </w:tcPr>
          <w:p w:rsidR="00527AC3" w:rsidRDefault="00B27F2D" w14:paraId="363B9F8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Stainless steel tape and crimps for use with Band-IT tool</w:t>
            </w:r>
          </w:p>
        </w:tc>
      </w:tr>
      <w:tr w:rsidR="00527AC3" w:rsidTr="00527AC3" w14:paraId="1BF2F95C"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1C60281E" w14:textId="77777777">
            <w:pPr>
              <w:spacing w:line="240" w:lineRule="auto"/>
              <w:rPr>
                <w:sz w:val="20"/>
                <w:szCs w:val="20"/>
                <w:lang w:eastAsia="en-GB"/>
              </w:rPr>
            </w:pPr>
            <w:r>
              <w:rPr>
                <w:b w:val="0"/>
                <w:bCs w:val="0"/>
                <w:sz w:val="20"/>
                <w:szCs w:val="20"/>
                <w:lang w:eastAsia="en-GB"/>
              </w:rPr>
              <w:t xml:space="preserve">Cable ties - assorted </w:t>
            </w:r>
          </w:p>
        </w:tc>
        <w:tc>
          <w:tcPr>
            <w:tcW w:w="4508" w:type="dxa"/>
          </w:tcPr>
          <w:p w:rsidR="00527AC3" w:rsidRDefault="00B27F2D" w14:paraId="2FEFC205"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100 mm, 203 mm, 250 mm, 500 mm</w:t>
            </w:r>
          </w:p>
        </w:tc>
      </w:tr>
      <w:tr w:rsidR="00527AC3" w:rsidTr="00527AC3" w14:paraId="571DE6B6"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5354F318" w14:textId="77777777">
            <w:pPr>
              <w:spacing w:line="240" w:lineRule="auto"/>
              <w:rPr>
                <w:sz w:val="20"/>
                <w:szCs w:val="20"/>
                <w:lang w:eastAsia="en-GB"/>
              </w:rPr>
            </w:pPr>
            <w:r>
              <w:rPr>
                <w:b w:val="0"/>
                <w:bCs w:val="0"/>
                <w:sz w:val="20"/>
                <w:szCs w:val="20"/>
                <w:lang w:eastAsia="en-GB"/>
              </w:rPr>
              <w:t>Conduit, Flex 32 mm</w:t>
            </w:r>
          </w:p>
        </w:tc>
        <w:tc>
          <w:tcPr>
            <w:tcW w:w="4508" w:type="dxa"/>
          </w:tcPr>
          <w:p w:rsidR="00527AC3" w:rsidRDefault="00B27F2D" w14:paraId="7CFED427"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25 m roll</w:t>
            </w:r>
          </w:p>
        </w:tc>
      </w:tr>
      <w:tr w:rsidR="00527AC3" w:rsidTr="00527AC3" w14:paraId="29A36754"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3128A86A" w14:textId="77777777">
            <w:pPr>
              <w:spacing w:line="240" w:lineRule="auto"/>
              <w:rPr>
                <w:sz w:val="20"/>
                <w:szCs w:val="20"/>
                <w:lang w:eastAsia="en-GB"/>
              </w:rPr>
            </w:pPr>
            <w:r>
              <w:rPr>
                <w:b w:val="0"/>
                <w:bCs w:val="0"/>
                <w:sz w:val="20"/>
                <w:szCs w:val="20"/>
                <w:lang w:eastAsia="en-GB"/>
              </w:rPr>
              <w:t>Denso tape</w:t>
            </w:r>
          </w:p>
        </w:tc>
        <w:tc>
          <w:tcPr>
            <w:tcW w:w="4508" w:type="dxa"/>
          </w:tcPr>
          <w:p w:rsidR="00527AC3" w:rsidRDefault="00527AC3" w14:paraId="7FD1AB3E"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3201FFC9"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7CBFDA74" w14:textId="77777777">
            <w:pPr>
              <w:spacing w:line="240" w:lineRule="auto"/>
              <w:rPr>
                <w:sz w:val="20"/>
                <w:szCs w:val="20"/>
                <w:lang w:eastAsia="en-GB"/>
              </w:rPr>
            </w:pPr>
            <w:r>
              <w:rPr>
                <w:b w:val="0"/>
                <w:bCs w:val="0"/>
                <w:sz w:val="20"/>
                <w:szCs w:val="20"/>
                <w:lang w:eastAsia="en-GB"/>
              </w:rPr>
              <w:t>Fasteners (stainless steel c/w washers and nuts)</w:t>
            </w:r>
          </w:p>
        </w:tc>
        <w:tc>
          <w:tcPr>
            <w:tcW w:w="4508" w:type="dxa"/>
            <w:vAlign w:val="bottom"/>
          </w:tcPr>
          <w:p w:rsidR="00527AC3" w:rsidRDefault="00B27F2D" w14:paraId="672C854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M4, M6, M8, M10 and M12</w:t>
            </w:r>
          </w:p>
        </w:tc>
      </w:tr>
      <w:tr w:rsidR="00527AC3" w:rsidTr="00527AC3" w14:paraId="14B859C8"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11BE99B0" w14:textId="77777777">
            <w:pPr>
              <w:spacing w:line="240" w:lineRule="auto"/>
              <w:rPr>
                <w:sz w:val="20"/>
                <w:szCs w:val="20"/>
                <w:lang w:eastAsia="en-GB"/>
              </w:rPr>
            </w:pPr>
            <w:r>
              <w:rPr>
                <w:b w:val="0"/>
                <w:bCs w:val="0"/>
                <w:sz w:val="20"/>
                <w:szCs w:val="20"/>
                <w:lang w:eastAsia="en-GB"/>
              </w:rPr>
              <w:t xml:space="preserve">Ferrules, 0.5 mm </w:t>
            </w:r>
          </w:p>
        </w:tc>
        <w:tc>
          <w:tcPr>
            <w:tcW w:w="4508" w:type="dxa"/>
            <w:vAlign w:val="bottom"/>
          </w:tcPr>
          <w:p w:rsidR="00527AC3" w:rsidRDefault="00B27F2D" w14:paraId="581ABC5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100</w:t>
            </w:r>
          </w:p>
        </w:tc>
      </w:tr>
      <w:tr w:rsidR="00527AC3" w:rsidTr="00527AC3" w14:paraId="5D3A3B8A"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7F591103" w14:textId="77777777">
            <w:pPr>
              <w:spacing w:line="240" w:lineRule="auto"/>
              <w:rPr>
                <w:sz w:val="20"/>
                <w:szCs w:val="20"/>
                <w:lang w:eastAsia="en-GB"/>
              </w:rPr>
            </w:pPr>
            <w:r>
              <w:rPr>
                <w:b w:val="0"/>
                <w:bCs w:val="0"/>
                <w:sz w:val="20"/>
                <w:szCs w:val="20"/>
                <w:lang w:eastAsia="en-GB"/>
              </w:rPr>
              <w:t>Fuses M5 x 20, fast blow</w:t>
            </w:r>
          </w:p>
        </w:tc>
        <w:tc>
          <w:tcPr>
            <w:tcW w:w="4508" w:type="dxa"/>
          </w:tcPr>
          <w:p w:rsidR="00527AC3" w:rsidRDefault="00B27F2D" w14:paraId="16EEAB9C"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3, 5, 10 and 20 Amp 10 of each</w:t>
            </w:r>
          </w:p>
        </w:tc>
      </w:tr>
      <w:tr w:rsidR="00527AC3" w:rsidTr="00527AC3" w14:paraId="01FB020E"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1E0AFBFF" w14:textId="77777777">
            <w:pPr>
              <w:spacing w:line="240" w:lineRule="auto"/>
              <w:rPr>
                <w:sz w:val="20"/>
                <w:szCs w:val="20"/>
                <w:lang w:eastAsia="en-GB"/>
              </w:rPr>
            </w:pPr>
            <w:r>
              <w:rPr>
                <w:b w:val="0"/>
                <w:bCs w:val="0"/>
                <w:sz w:val="20"/>
                <w:szCs w:val="20"/>
                <w:lang w:eastAsia="en-GB"/>
              </w:rPr>
              <w:t>Hacksaw blades</w:t>
            </w:r>
          </w:p>
        </w:tc>
        <w:tc>
          <w:tcPr>
            <w:tcW w:w="4508" w:type="dxa"/>
          </w:tcPr>
          <w:p w:rsidR="00527AC3" w:rsidRDefault="00527AC3" w14:paraId="26721777"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43E30F42"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158A940D" w14:textId="77777777">
            <w:pPr>
              <w:spacing w:line="240" w:lineRule="auto"/>
              <w:rPr>
                <w:sz w:val="20"/>
                <w:szCs w:val="20"/>
                <w:lang w:eastAsia="en-GB"/>
              </w:rPr>
            </w:pPr>
            <w:r>
              <w:rPr>
                <w:b w:val="0"/>
                <w:bCs w:val="0"/>
                <w:sz w:val="20"/>
                <w:szCs w:val="20"/>
                <w:lang w:eastAsia="en-GB"/>
              </w:rPr>
              <w:t>Metal files</w:t>
            </w:r>
          </w:p>
        </w:tc>
        <w:tc>
          <w:tcPr>
            <w:tcW w:w="4508" w:type="dxa"/>
          </w:tcPr>
          <w:p w:rsidR="00527AC3" w:rsidRDefault="00B27F2D" w14:paraId="005E7CB6"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Assorted</w:t>
            </w:r>
          </w:p>
        </w:tc>
      </w:tr>
      <w:tr w:rsidR="00527AC3" w:rsidTr="00527AC3" w14:paraId="6DDF690B"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78CD3935" w14:textId="77777777">
            <w:pPr>
              <w:spacing w:line="240" w:lineRule="auto"/>
              <w:rPr>
                <w:sz w:val="20"/>
                <w:szCs w:val="20"/>
                <w:lang w:eastAsia="en-GB"/>
              </w:rPr>
            </w:pPr>
            <w:r>
              <w:rPr>
                <w:b w:val="0"/>
                <w:bCs w:val="0"/>
                <w:sz w:val="20"/>
                <w:szCs w:val="20"/>
                <w:lang w:eastAsia="en-GB"/>
              </w:rPr>
              <w:t>Multi-purpose lubricant</w:t>
            </w:r>
          </w:p>
        </w:tc>
        <w:tc>
          <w:tcPr>
            <w:tcW w:w="4508" w:type="dxa"/>
          </w:tcPr>
          <w:p w:rsidR="00527AC3" w:rsidRDefault="00527AC3" w14:paraId="7418937F"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3C7A5907"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2ECDB938" w14:textId="77777777">
            <w:pPr>
              <w:spacing w:line="240" w:lineRule="auto"/>
              <w:rPr>
                <w:sz w:val="20"/>
                <w:szCs w:val="20"/>
                <w:lang w:eastAsia="en-GB"/>
              </w:rPr>
            </w:pPr>
            <w:r>
              <w:rPr>
                <w:b w:val="0"/>
                <w:bCs w:val="0"/>
                <w:sz w:val="20"/>
                <w:szCs w:val="20"/>
                <w:lang w:eastAsia="en-GB"/>
              </w:rPr>
              <w:t>Paint, red metal shield</w:t>
            </w:r>
          </w:p>
        </w:tc>
        <w:tc>
          <w:tcPr>
            <w:tcW w:w="4508" w:type="dxa"/>
          </w:tcPr>
          <w:p w:rsidR="00527AC3" w:rsidRDefault="00B27F2D" w14:paraId="25475450"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 litre</w:t>
            </w:r>
          </w:p>
        </w:tc>
      </w:tr>
      <w:tr w:rsidR="00527AC3" w:rsidTr="00527AC3" w14:paraId="0986A50C"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3CB644D3" w14:textId="77777777">
            <w:pPr>
              <w:spacing w:line="240" w:lineRule="auto"/>
              <w:rPr>
                <w:sz w:val="20"/>
                <w:szCs w:val="20"/>
                <w:lang w:eastAsia="en-GB"/>
              </w:rPr>
            </w:pPr>
            <w:r>
              <w:rPr>
                <w:b w:val="0"/>
                <w:bCs w:val="0"/>
                <w:sz w:val="20"/>
                <w:szCs w:val="20"/>
                <w:lang w:eastAsia="en-GB"/>
              </w:rPr>
              <w:t>Paint, white rust guard</w:t>
            </w:r>
          </w:p>
        </w:tc>
        <w:tc>
          <w:tcPr>
            <w:tcW w:w="4508" w:type="dxa"/>
          </w:tcPr>
          <w:p w:rsidR="00527AC3" w:rsidRDefault="00B27F2D" w14:paraId="377B1FFB"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 litre</w:t>
            </w:r>
          </w:p>
        </w:tc>
      </w:tr>
      <w:tr w:rsidR="00527AC3" w:rsidTr="00527AC3" w14:paraId="469DD4F1"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0D766E11" w14:textId="77777777">
            <w:pPr>
              <w:spacing w:line="240" w:lineRule="auto"/>
              <w:rPr>
                <w:sz w:val="20"/>
                <w:szCs w:val="20"/>
                <w:lang w:eastAsia="en-GB"/>
              </w:rPr>
            </w:pPr>
            <w:r>
              <w:rPr>
                <w:b w:val="0"/>
                <w:bCs w:val="0"/>
                <w:sz w:val="20"/>
                <w:szCs w:val="20"/>
                <w:lang w:eastAsia="en-GB"/>
              </w:rPr>
              <w:t xml:space="preserve">Paint brushes </w:t>
            </w:r>
          </w:p>
        </w:tc>
        <w:tc>
          <w:tcPr>
            <w:tcW w:w="4508" w:type="dxa"/>
          </w:tcPr>
          <w:p w:rsidR="00527AC3" w:rsidRDefault="00B27F2D" w14:paraId="13693834"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Assorted sizes for painting and cleaning (e.g., 50 mm, 63 mm)</w:t>
            </w:r>
          </w:p>
        </w:tc>
      </w:tr>
      <w:tr w:rsidR="00527AC3" w:rsidTr="00527AC3" w14:paraId="5F8BE795"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2FFF0847" w14:textId="77777777">
            <w:pPr>
              <w:spacing w:line="240" w:lineRule="auto"/>
              <w:rPr>
                <w:sz w:val="20"/>
                <w:szCs w:val="20"/>
                <w:lang w:eastAsia="en-GB"/>
              </w:rPr>
            </w:pPr>
            <w:r>
              <w:rPr>
                <w:b w:val="0"/>
                <w:bCs w:val="0"/>
                <w:sz w:val="20"/>
                <w:szCs w:val="20"/>
                <w:lang w:eastAsia="en-GB"/>
              </w:rPr>
              <w:t xml:space="preserve">PVC electrical tape </w:t>
            </w:r>
          </w:p>
        </w:tc>
        <w:tc>
          <w:tcPr>
            <w:tcW w:w="4508" w:type="dxa"/>
          </w:tcPr>
          <w:p w:rsidR="00527AC3" w:rsidRDefault="00B27F2D" w14:paraId="65ED66C1"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Assorted colours</w:t>
            </w:r>
          </w:p>
        </w:tc>
      </w:tr>
      <w:tr w:rsidR="00527AC3" w:rsidTr="00527AC3" w14:paraId="73B5147D"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1540276F" w14:textId="77777777">
            <w:pPr>
              <w:spacing w:line="240" w:lineRule="auto"/>
              <w:rPr>
                <w:sz w:val="20"/>
                <w:szCs w:val="20"/>
                <w:lang w:eastAsia="en-GB"/>
              </w:rPr>
            </w:pPr>
            <w:r>
              <w:rPr>
                <w:b w:val="0"/>
                <w:bCs w:val="0"/>
                <w:sz w:val="20"/>
                <w:szCs w:val="20"/>
                <w:lang w:eastAsia="en-GB"/>
              </w:rPr>
              <w:t xml:space="preserve">Rags/cleaning cloth </w:t>
            </w:r>
          </w:p>
        </w:tc>
        <w:tc>
          <w:tcPr>
            <w:tcW w:w="4508" w:type="dxa"/>
          </w:tcPr>
          <w:p w:rsidR="00527AC3" w:rsidRDefault="00527AC3" w14:paraId="59357ACE"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21B4836A"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04DFEF95" w14:textId="77777777">
            <w:pPr>
              <w:spacing w:line="240" w:lineRule="auto"/>
              <w:rPr>
                <w:sz w:val="20"/>
                <w:szCs w:val="20"/>
                <w:lang w:eastAsia="en-GB"/>
              </w:rPr>
            </w:pPr>
            <w:r>
              <w:rPr>
                <w:b w:val="0"/>
                <w:bCs w:val="0"/>
                <w:sz w:val="20"/>
                <w:szCs w:val="20"/>
                <w:lang w:eastAsia="en-GB"/>
              </w:rPr>
              <w:t xml:space="preserve">Resistors, precision 0.1% </w:t>
            </w:r>
          </w:p>
        </w:tc>
        <w:tc>
          <w:tcPr>
            <w:tcW w:w="4508" w:type="dxa"/>
          </w:tcPr>
          <w:p w:rsidR="00527AC3" w:rsidRDefault="00B27F2D" w14:paraId="1DF6D776"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100 Ohm, 124 Ohm, 147 Ohm, 10K Ohm</w:t>
            </w:r>
          </w:p>
        </w:tc>
      </w:tr>
      <w:tr w:rsidR="00527AC3" w:rsidTr="00527AC3" w14:paraId="7B4DCEBD"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2522402B" w14:textId="77777777">
            <w:pPr>
              <w:spacing w:line="240" w:lineRule="auto"/>
              <w:rPr>
                <w:sz w:val="20"/>
                <w:szCs w:val="20"/>
                <w:lang w:eastAsia="en-GB"/>
              </w:rPr>
            </w:pPr>
            <w:r>
              <w:rPr>
                <w:b w:val="0"/>
                <w:bCs w:val="0"/>
                <w:sz w:val="20"/>
                <w:szCs w:val="20"/>
                <w:lang w:eastAsia="en-GB"/>
              </w:rPr>
              <w:t>Rust prevention – cold galvanising</w:t>
            </w:r>
          </w:p>
        </w:tc>
        <w:tc>
          <w:tcPr>
            <w:tcW w:w="4508" w:type="dxa"/>
          </w:tcPr>
          <w:p w:rsidR="00527AC3" w:rsidRDefault="00527AC3" w14:paraId="2E04701D"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4C93926D"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7301306D" w14:textId="77777777">
            <w:pPr>
              <w:spacing w:line="240" w:lineRule="auto"/>
              <w:rPr>
                <w:sz w:val="20"/>
                <w:szCs w:val="20"/>
                <w:lang w:eastAsia="en-GB"/>
              </w:rPr>
            </w:pPr>
            <w:r>
              <w:rPr>
                <w:b w:val="0"/>
                <w:bCs w:val="0"/>
                <w:sz w:val="20"/>
                <w:szCs w:val="20"/>
                <w:lang w:eastAsia="en-GB"/>
              </w:rPr>
              <w:t>Sealant cartridges for caulking gun</w:t>
            </w:r>
          </w:p>
        </w:tc>
        <w:tc>
          <w:tcPr>
            <w:tcW w:w="4508" w:type="dxa"/>
          </w:tcPr>
          <w:p w:rsidR="00527AC3" w:rsidRDefault="00527AC3" w14:paraId="0FABCAE6"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264BCB5C"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54653444" w14:textId="77777777">
            <w:pPr>
              <w:spacing w:line="240" w:lineRule="auto"/>
              <w:rPr>
                <w:sz w:val="20"/>
                <w:szCs w:val="20"/>
                <w:lang w:eastAsia="en-GB"/>
              </w:rPr>
            </w:pPr>
            <w:r>
              <w:rPr>
                <w:b w:val="0"/>
                <w:bCs w:val="0"/>
                <w:sz w:val="20"/>
                <w:szCs w:val="20"/>
                <w:lang w:eastAsia="en-GB"/>
              </w:rPr>
              <w:t>Silicon grease</w:t>
            </w:r>
          </w:p>
        </w:tc>
        <w:tc>
          <w:tcPr>
            <w:tcW w:w="4508" w:type="dxa"/>
          </w:tcPr>
          <w:p w:rsidR="00527AC3" w:rsidRDefault="00527AC3" w14:paraId="4992F84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4BD05926"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44C53CCC" w14:textId="77777777">
            <w:pPr>
              <w:spacing w:line="240" w:lineRule="auto"/>
              <w:rPr>
                <w:sz w:val="20"/>
                <w:szCs w:val="20"/>
                <w:lang w:eastAsia="en-GB"/>
              </w:rPr>
            </w:pPr>
            <w:r>
              <w:rPr>
                <w:b w:val="0"/>
                <w:bCs w:val="0"/>
                <w:sz w:val="20"/>
                <w:szCs w:val="20"/>
                <w:lang w:eastAsia="en-GB"/>
              </w:rPr>
              <w:t>Solder</w:t>
            </w:r>
          </w:p>
        </w:tc>
        <w:tc>
          <w:tcPr>
            <w:tcW w:w="4508" w:type="dxa"/>
          </w:tcPr>
          <w:p w:rsidR="00527AC3" w:rsidRDefault="00527AC3" w14:paraId="5DBA36AC"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611073CF"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12F8D987" w14:textId="77777777">
            <w:pPr>
              <w:spacing w:line="240" w:lineRule="auto"/>
              <w:rPr>
                <w:sz w:val="20"/>
                <w:szCs w:val="20"/>
                <w:lang w:eastAsia="en-GB"/>
              </w:rPr>
            </w:pPr>
            <w:r>
              <w:rPr>
                <w:b w:val="0"/>
                <w:bCs w:val="0"/>
                <w:sz w:val="20"/>
                <w:szCs w:val="20"/>
                <w:lang w:eastAsia="en-GB"/>
              </w:rPr>
              <w:t>String, builders</w:t>
            </w:r>
          </w:p>
        </w:tc>
        <w:tc>
          <w:tcPr>
            <w:tcW w:w="4508" w:type="dxa"/>
          </w:tcPr>
          <w:p w:rsidR="00527AC3" w:rsidRDefault="00B27F2D" w14:paraId="6FBDD7E6"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Site layout, cable pull through</w:t>
            </w:r>
          </w:p>
        </w:tc>
      </w:tr>
      <w:tr w:rsidR="00527AC3" w:rsidTr="00527AC3" w14:paraId="467D196E"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4F37C3B6" w14:textId="77777777">
            <w:pPr>
              <w:spacing w:line="240" w:lineRule="auto"/>
              <w:rPr>
                <w:sz w:val="20"/>
                <w:szCs w:val="20"/>
                <w:lang w:eastAsia="en-GB"/>
              </w:rPr>
            </w:pPr>
            <w:r>
              <w:rPr>
                <w:b w:val="0"/>
                <w:bCs w:val="0"/>
                <w:sz w:val="20"/>
                <w:szCs w:val="20"/>
                <w:lang w:eastAsia="en-GB"/>
              </w:rPr>
              <w:t>Wood saw</w:t>
            </w:r>
          </w:p>
        </w:tc>
        <w:tc>
          <w:tcPr>
            <w:tcW w:w="4508" w:type="dxa"/>
          </w:tcPr>
          <w:p w:rsidR="00527AC3" w:rsidRDefault="00527AC3" w14:paraId="295BEC18"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bl>
    <w:p w:rsidR="00527AC3" w:rsidRDefault="00527AC3" w14:paraId="48455A17" w14:textId="77777777">
      <w:pPr>
        <w:rPr>
          <w:lang w:eastAsia="en-GB"/>
        </w:rPr>
      </w:pPr>
    </w:p>
    <w:tbl>
      <w:tblPr>
        <w:tblStyle w:val="GridTable1Light-Accent11"/>
        <w:tblW w:w="0" w:type="auto"/>
        <w:tblLook w:val="04A0" w:firstRow="1" w:lastRow="0" w:firstColumn="1" w:lastColumn="0" w:noHBand="0" w:noVBand="1"/>
      </w:tblPr>
      <w:tblGrid>
        <w:gridCol w:w="4508"/>
        <w:gridCol w:w="4508"/>
      </w:tblGrid>
      <w:tr w:rsidR="00527AC3" w:rsidTr="00527AC3" w14:paraId="3E759C6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279E08FC" w14:textId="77777777">
            <w:pPr>
              <w:spacing w:line="240" w:lineRule="auto"/>
              <w:rPr>
                <w:b w:val="0"/>
                <w:bCs w:val="0"/>
                <w:sz w:val="20"/>
                <w:szCs w:val="20"/>
                <w:lang w:eastAsia="en-GB"/>
              </w:rPr>
            </w:pPr>
            <w:r>
              <w:rPr>
                <w:sz w:val="20"/>
                <w:szCs w:val="20"/>
                <w:lang w:eastAsia="en-GB"/>
              </w:rPr>
              <w:t>Workshop essentials</w:t>
            </w:r>
          </w:p>
        </w:tc>
        <w:tc>
          <w:tcPr>
            <w:tcW w:w="4508" w:type="dxa"/>
          </w:tcPr>
          <w:p w:rsidR="00527AC3" w:rsidRDefault="00527AC3" w14:paraId="74CB8336" w14:textId="77777777">
            <w:pPr>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lang w:eastAsia="en-GB"/>
              </w:rPr>
            </w:pPr>
          </w:p>
        </w:tc>
      </w:tr>
      <w:tr w:rsidR="00527AC3" w:rsidTr="00527AC3" w14:paraId="31150DB7"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40FD5FDA" w14:textId="77777777">
            <w:pPr>
              <w:spacing w:line="240" w:lineRule="auto"/>
              <w:rPr>
                <w:sz w:val="20"/>
                <w:szCs w:val="20"/>
                <w:lang w:eastAsia="en-GB"/>
              </w:rPr>
            </w:pPr>
            <w:r>
              <w:rPr>
                <w:b w:val="0"/>
                <w:bCs w:val="0"/>
                <w:sz w:val="20"/>
                <w:szCs w:val="20"/>
                <w:lang w:eastAsia="en-GB"/>
              </w:rPr>
              <w:t>Battery charger (2.3 A float charger)</w:t>
            </w:r>
          </w:p>
        </w:tc>
        <w:tc>
          <w:tcPr>
            <w:tcW w:w="4508" w:type="dxa"/>
          </w:tcPr>
          <w:p w:rsidR="00527AC3" w:rsidRDefault="00527AC3" w14:paraId="5352F886"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527AC3" w:rsidTr="00527AC3" w14:paraId="10EB57AB" w14:textId="77777777">
        <w:tc>
          <w:tcPr>
            <w:cnfStyle w:val="001000000000" w:firstRow="0" w:lastRow="0" w:firstColumn="1" w:lastColumn="0" w:oddVBand="0" w:evenVBand="0" w:oddHBand="0" w:evenHBand="0" w:firstRowFirstColumn="0" w:firstRowLastColumn="0" w:lastRowFirstColumn="0" w:lastRowLastColumn="0"/>
            <w:tcW w:w="4508" w:type="dxa"/>
          </w:tcPr>
          <w:p w:rsidR="00527AC3" w:rsidRDefault="00B27F2D" w14:paraId="0FBBE194" w14:textId="77777777">
            <w:pPr>
              <w:spacing w:line="240" w:lineRule="auto"/>
              <w:rPr>
                <w:sz w:val="20"/>
                <w:szCs w:val="20"/>
                <w:lang w:eastAsia="en-GB"/>
              </w:rPr>
            </w:pPr>
            <w:r>
              <w:rPr>
                <w:b w:val="0"/>
                <w:bCs w:val="0"/>
                <w:sz w:val="20"/>
                <w:szCs w:val="20"/>
                <w:lang w:eastAsia="en-GB"/>
              </w:rPr>
              <w:t>Soldering iron station</w:t>
            </w:r>
          </w:p>
        </w:tc>
        <w:tc>
          <w:tcPr>
            <w:tcW w:w="4508" w:type="dxa"/>
          </w:tcPr>
          <w:p w:rsidR="00527AC3" w:rsidRDefault="00527AC3" w14:paraId="35C991CE" w14:textId="77777777">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p>
        </w:tc>
      </w:tr>
    </w:tbl>
    <w:p w:rsidR="00527AC3" w:rsidRDefault="00527AC3" w14:paraId="2F8EE7B4" w14:textId="77777777">
      <w:pPr>
        <w:rPr>
          <w:lang w:eastAsia="en-GB"/>
        </w:rPr>
      </w:pPr>
    </w:p>
    <w:p w:rsidR="00527AC3" w:rsidRDefault="00527AC3" w14:paraId="6FC54090" w14:textId="77777777">
      <w:pPr>
        <w:spacing w:before="0" w:after="160"/>
      </w:pPr>
    </w:p>
    <w:sectPr w:rsidR="00527AC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473F" w:rsidRDefault="0020473F" w14:paraId="00F089DD" w14:textId="77777777">
      <w:pPr>
        <w:spacing w:line="240" w:lineRule="auto"/>
      </w:pPr>
      <w:r>
        <w:separator/>
      </w:r>
    </w:p>
  </w:endnote>
  <w:endnote w:type="continuationSeparator" w:id="0">
    <w:p w:rsidR="0020473F" w:rsidRDefault="0020473F" w14:paraId="5267F668" w14:textId="77777777">
      <w:pPr>
        <w:spacing w:line="240" w:lineRule="auto"/>
      </w:pPr>
      <w:r>
        <w:continuationSeparator/>
      </w:r>
    </w:p>
  </w:endnote>
  <w:endnote w:type="continuationNotice" w:id="1">
    <w:p w:rsidR="0020473F" w:rsidRDefault="0020473F" w14:paraId="2C9F9DFC"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11D88" w:rsidR="00595DD4" w:rsidP="00411D88" w:rsidRDefault="00595DD4" w14:paraId="6890B8A8" w14:textId="3D459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11D88" w:rsidR="004A74C6" w:rsidP="00411D88" w:rsidRDefault="004A74C6" w14:paraId="764C8D0A" w14:textId="0CFB4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473F" w:rsidRDefault="0020473F" w14:paraId="7B262280" w14:textId="77777777">
      <w:pPr>
        <w:spacing w:before="0"/>
      </w:pPr>
      <w:r>
        <w:separator/>
      </w:r>
    </w:p>
  </w:footnote>
  <w:footnote w:type="continuationSeparator" w:id="0">
    <w:p w:rsidR="0020473F" w:rsidRDefault="0020473F" w14:paraId="72837576" w14:textId="77777777">
      <w:pPr>
        <w:spacing w:before="0"/>
      </w:pPr>
      <w:r>
        <w:continuationSeparator/>
      </w:r>
    </w:p>
  </w:footnote>
  <w:footnote w:type="continuationNotice" w:id="1">
    <w:p w:rsidR="0020473F" w:rsidRDefault="0020473F" w14:paraId="455F58E5" w14:textId="77777777">
      <w:pPr>
        <w:spacing w:before="0" w:line="240" w:lineRule="auto"/>
      </w:pPr>
    </w:p>
  </w:footnote>
  <w:footnote w:id="2">
    <w:p w:rsidR="000B667B" w:rsidP="000B667B" w:rsidRDefault="000B667B" w14:paraId="05AEA31D" w14:textId="77777777">
      <w:pPr>
        <w:pStyle w:val="FootnoteText"/>
        <w:rPr>
          <w:rFonts w:ascii="Verdana" w:hAnsi="Verdana"/>
          <w:sz w:val="18"/>
          <w:szCs w:val="18"/>
          <w:lang w:val="fr-CH"/>
        </w:rPr>
      </w:pPr>
      <w:r>
        <w:rPr>
          <w:rStyle w:val="FootnoteReference"/>
          <w:rFonts w:ascii="Verdana" w:hAnsi="Verdana"/>
          <w:sz w:val="18"/>
          <w:szCs w:val="18"/>
        </w:rPr>
        <w:footnoteRef/>
      </w:r>
      <w:r>
        <w:rPr>
          <w:rFonts w:ascii="Verdana" w:hAnsi="Verdana"/>
          <w:sz w:val="18"/>
          <w:szCs w:val="18"/>
        </w:rPr>
        <w:t xml:space="preserve"> https://library.wmo.int/viewer/68663/?offset=#page=65&amp;viewer=picture&amp;o=bookmark&amp;n=0&amp;q=</w:t>
      </w:r>
    </w:p>
  </w:footnote>
  <w:footnote w:id="3">
    <w:p w:rsidR="00E518BF" w:rsidP="00E518BF" w:rsidRDefault="00E518BF" w14:paraId="0B440DB3" w14:textId="77777777">
      <w:pPr>
        <w:pStyle w:val="FootnoteText"/>
        <w:rPr>
          <w:rFonts w:ascii="Verdana" w:hAnsi="Verdana"/>
          <w:sz w:val="18"/>
          <w:szCs w:val="18"/>
          <w:lang w:val="fr-CH"/>
        </w:rPr>
      </w:pPr>
      <w:r>
        <w:rPr>
          <w:rStyle w:val="FootnoteReference"/>
          <w:rFonts w:ascii="Verdana" w:hAnsi="Verdana"/>
          <w:sz w:val="18"/>
          <w:szCs w:val="18"/>
        </w:rPr>
        <w:footnoteRef/>
      </w:r>
      <w:r>
        <w:rPr>
          <w:rFonts w:ascii="Verdana" w:hAnsi="Verdana"/>
          <w:sz w:val="18"/>
          <w:szCs w:val="18"/>
          <w:lang w:val="fr-CH"/>
        </w:rPr>
        <w:t xml:space="preserve"> https://community.wmo.int/en/activity-areas/imop/Regional_Instrument_Centres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75575" w:rsidR="00595DD4" w:rsidP="00196681" w:rsidRDefault="00595DD4" w14:paraId="3F9C51EB" w14:textId="77777777">
    <w:pPr>
      <w:pStyle w:val="Header"/>
      <w:tabs>
        <w:tab w:val="left" w:pos="270"/>
        <w:tab w:val="right" w:pos="9639"/>
      </w:tabs>
      <w:rPr>
        <w:sz w:val="16"/>
        <w:szCs w:val="16"/>
        <w:lang w:val="en-NZ"/>
      </w:rPr>
    </w:pPr>
    <w:r>
      <w:rPr>
        <w:sz w:val="16"/>
        <w:szCs w:val="16"/>
        <w:lang w:val="en-NZ"/>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75575" w:rsidR="004A74C6" w:rsidP="00196681" w:rsidRDefault="004A74C6" w14:paraId="284B8786" w14:textId="77777777">
    <w:pPr>
      <w:pStyle w:val="Header"/>
      <w:tabs>
        <w:tab w:val="left" w:pos="270"/>
        <w:tab w:val="right" w:pos="9639"/>
      </w:tabs>
      <w:rPr>
        <w:sz w:val="16"/>
        <w:szCs w:val="16"/>
        <w:lang w:val="en-NZ"/>
      </w:rPr>
    </w:pPr>
    <w:r>
      <w:rPr>
        <w:sz w:val="16"/>
        <w:szCs w:val="16"/>
        <w:lang w:val="en-NZ"/>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2AE"/>
    <w:multiLevelType w:val="multilevel"/>
    <w:tmpl w:val="04E032AE"/>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1" w15:restartNumberingAfterBreak="0">
    <w:nsid w:val="0642331B"/>
    <w:multiLevelType w:val="multilevel"/>
    <w:tmpl w:val="0642331B"/>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2" w15:restartNumberingAfterBreak="0">
    <w:nsid w:val="0AD36EAC"/>
    <w:multiLevelType w:val="multilevel"/>
    <w:tmpl w:val="0AD36EAC"/>
    <w:lvl w:ilvl="0">
      <w:start w:val="1"/>
      <w:numFmt w:val="decimal"/>
      <w:pStyle w:val="Heading1"/>
      <w:lvlText w:val="%1."/>
      <w:lvlJc w:val="left"/>
      <w:pPr>
        <w:ind w:left="680" w:hanging="68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A032EC"/>
    <w:multiLevelType w:val="multilevel"/>
    <w:tmpl w:val="0EA032EC"/>
    <w:lvl w:ilvl="0">
      <w:start w:val="1"/>
      <w:numFmt w:val="lowerLetter"/>
      <w:pStyle w:val="NumberedListL2"/>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6127546"/>
    <w:multiLevelType w:val="multilevel"/>
    <w:tmpl w:val="F74E361A"/>
    <w:lvl w:ilvl="0">
      <w:start w:val="1"/>
      <w:numFmt w:val="bullet"/>
      <w:lvlText w:val="o"/>
      <w:lvlJc w:val="left"/>
      <w:pPr>
        <w:ind w:left="1080" w:hanging="360"/>
      </w:pPr>
      <w:rPr>
        <w:rFonts w:hint="default" w:ascii="Courier New" w:hAnsi="Courier New" w:cs="Courier New"/>
      </w:rPr>
    </w:lvl>
    <w:lvl w:ilvl="1">
      <w:numFmt w:val="bullet"/>
      <w:lvlText w:val="•"/>
      <w:lvlJc w:val="left"/>
      <w:pPr>
        <w:ind w:left="2160" w:hanging="720"/>
      </w:pPr>
      <w:rPr>
        <w:rFonts w:hint="default" w:ascii="Verdana" w:hAnsi="Verdana" w:eastAsia="Arial" w:cs="Arial"/>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5" w15:restartNumberingAfterBreak="0">
    <w:nsid w:val="20616507"/>
    <w:multiLevelType w:val="multilevel"/>
    <w:tmpl w:val="20616507"/>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cs="Times New Roman"/>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6" w15:restartNumberingAfterBreak="0">
    <w:nsid w:val="41A93657"/>
    <w:multiLevelType w:val="multilevel"/>
    <w:tmpl w:val="41A93657"/>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424D515D"/>
    <w:multiLevelType w:val="multilevel"/>
    <w:tmpl w:val="424D515D"/>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8" w15:restartNumberingAfterBreak="0">
    <w:nsid w:val="4355557B"/>
    <w:multiLevelType w:val="multilevel"/>
    <w:tmpl w:val="4355557B"/>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cs="Times New Roman"/>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9" w15:restartNumberingAfterBreak="0">
    <w:nsid w:val="4641670E"/>
    <w:multiLevelType w:val="multilevel"/>
    <w:tmpl w:val="4641670E"/>
    <w:lvl w:ilvl="0">
      <w:start w:val="1"/>
      <w:numFmt w:val="bullet"/>
      <w:pStyle w:val="ListParagraph"/>
      <w:lvlText w:val=""/>
      <w:lvlJc w:val="left"/>
      <w:pPr>
        <w:ind w:left="720" w:hanging="360"/>
      </w:pPr>
      <w:rPr>
        <w:rFonts w:hint="default" w:ascii="Symbol" w:hAnsi="Symbol"/>
      </w:rPr>
    </w:lvl>
    <w:lvl w:ilvl="1">
      <w:numFmt w:val="bullet"/>
      <w:lvlText w:val="•"/>
      <w:lvlJc w:val="left"/>
      <w:pPr>
        <w:ind w:left="1800" w:hanging="720"/>
      </w:pPr>
      <w:rPr>
        <w:rFonts w:hint="default" w:ascii="Verdana" w:hAnsi="Verdana" w:eastAsia="Arial" w:cs="Aria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46817632"/>
    <w:multiLevelType w:val="multilevel"/>
    <w:tmpl w:val="47CCEE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8143CA7"/>
    <w:multiLevelType w:val="multilevel"/>
    <w:tmpl w:val="58143CA7"/>
    <w:lvl w:ilvl="0">
      <w:start w:val="1"/>
      <w:numFmt w:val="decimal"/>
      <w:lvlText w:val="%1."/>
      <w:lvlJc w:val="left"/>
      <w:pPr>
        <w:ind w:left="720" w:hanging="360"/>
      </w:pPr>
      <w:rPr>
        <w:rFonts w:hint="default"/>
      </w:rPr>
    </w:lvl>
    <w:lvl w:ilvl="1">
      <w:start w:val="1"/>
      <w:numFmt w:val="decimal"/>
      <w:pStyle w:val="NumberedListL1"/>
      <w:lvlText w:val="%2."/>
      <w:lvlJc w:val="lef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DB224D5"/>
    <w:multiLevelType w:val="multilevel"/>
    <w:tmpl w:val="6DB224D5"/>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13" w15:restartNumberingAfterBreak="0">
    <w:nsid w:val="73792E98"/>
    <w:multiLevelType w:val="multilevel"/>
    <w:tmpl w:val="CCC8C3AC"/>
    <w:lvl w:ilvl="0">
      <w:start w:val="1"/>
      <w:numFmt w:val="bullet"/>
      <w:lvlText w:val="o"/>
      <w:lvlJc w:val="left"/>
      <w:pPr>
        <w:ind w:left="1080" w:hanging="360"/>
      </w:pPr>
      <w:rPr>
        <w:rFonts w:hint="default" w:ascii="Courier New" w:hAnsi="Courier New" w:cs="Courier New"/>
      </w:rPr>
    </w:lvl>
    <w:lvl w:ilvl="1">
      <w:numFmt w:val="bullet"/>
      <w:lvlText w:val="-"/>
      <w:lvlJc w:val="left"/>
      <w:pPr>
        <w:ind w:left="1800" w:hanging="360"/>
      </w:pPr>
      <w:rPr>
        <w:rFonts w:hint="default" w:ascii="Times New Roman" w:hAnsi="Times New Roman" w:eastAsia="Times New Roman" w:cs="Times New Roman"/>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4" w15:restartNumberingAfterBreak="0">
    <w:nsid w:val="75AA51D3"/>
    <w:multiLevelType w:val="multilevel"/>
    <w:tmpl w:val="75AA51D3"/>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cs="Times New Roman"/>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15" w15:restartNumberingAfterBreak="0">
    <w:nsid w:val="79824B8E"/>
    <w:multiLevelType w:val="multilevel"/>
    <w:tmpl w:val="79824B8E"/>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16" w15:restartNumberingAfterBreak="0">
    <w:nsid w:val="7E7C2B5E"/>
    <w:multiLevelType w:val="multilevel"/>
    <w:tmpl w:val="7E7C2B5E"/>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num w:numId="1" w16cid:durableId="1419401767">
    <w:abstractNumId w:val="2"/>
  </w:num>
  <w:num w:numId="2" w16cid:durableId="1858960419">
    <w:abstractNumId w:val="2"/>
    <w:lvlOverride w:ilvl="0">
      <w:lvl w:ilvl="0" w:tentative="1">
        <w:start w:val="1"/>
        <w:numFmt w:val="decimal"/>
        <w:pStyle w:val="Heading1"/>
        <w:lvlText w:val="%1."/>
        <w:lvlJc w:val="left"/>
        <w:pPr>
          <w:ind w:left="680" w:hanging="680"/>
        </w:pPr>
        <w:rPr>
          <w:rFonts w:hint="default"/>
        </w:rPr>
      </w:lvl>
    </w:lvlOverride>
    <w:lvlOverride w:ilvl="1">
      <w:lvl w:ilvl="1">
        <w:start w:val="1"/>
        <w:numFmt w:val="decimal"/>
        <w:pStyle w:val="Heading2"/>
        <w:isLgl/>
        <w:lvlText w:val="%1.%2"/>
        <w:lvlJc w:val="left"/>
        <w:pPr>
          <w:ind w:left="680" w:hanging="680"/>
        </w:pPr>
        <w:rPr>
          <w:rFonts w:hint="default"/>
        </w:rPr>
      </w:lvl>
    </w:lvlOverride>
    <w:lvlOverride w:ilvl="2">
      <w:lvl w:ilvl="2">
        <w:start w:val="1"/>
        <w:numFmt w:val="decimal"/>
        <w:pStyle w:val="Heading3"/>
        <w:isLgl/>
        <w:lvlText w:val="%1.%2.%3"/>
        <w:lvlJc w:val="left"/>
        <w:pPr>
          <w:ind w:left="851" w:hanging="851"/>
        </w:pPr>
        <w:rPr>
          <w:rFonts w:hint="default"/>
        </w:rPr>
      </w:lvl>
    </w:lvlOverride>
    <w:lvlOverride w:ilvl="3">
      <w:lvl w:ilvl="3" w:tentative="1">
        <w:start w:val="1"/>
        <w:numFmt w:val="decimal"/>
        <w:isLgl/>
        <w:lvlText w:val="%1.%2.%3.%4"/>
        <w:lvlJc w:val="left"/>
        <w:pPr>
          <w:ind w:left="1440" w:hanging="1080"/>
        </w:pPr>
        <w:rPr>
          <w:rFonts w:hint="default"/>
        </w:rPr>
      </w:lvl>
    </w:lvlOverride>
    <w:lvlOverride w:ilvl="4">
      <w:lvl w:ilvl="4" w:tentative="1">
        <w:start w:val="1"/>
        <w:numFmt w:val="decimal"/>
        <w:isLgl/>
        <w:lvlText w:val="%1.%2.%3.%4.%5"/>
        <w:lvlJc w:val="left"/>
        <w:pPr>
          <w:ind w:left="1440" w:hanging="1080"/>
        </w:pPr>
        <w:rPr>
          <w:rFonts w:hint="default"/>
        </w:rPr>
      </w:lvl>
    </w:lvlOverride>
    <w:lvlOverride w:ilvl="5">
      <w:lvl w:ilvl="5" w:tentative="1">
        <w:start w:val="1"/>
        <w:numFmt w:val="decimal"/>
        <w:isLgl/>
        <w:lvlText w:val="%1.%2.%3.%4.%5.%6"/>
        <w:lvlJc w:val="left"/>
        <w:pPr>
          <w:ind w:left="1800" w:hanging="1440"/>
        </w:pPr>
        <w:rPr>
          <w:rFonts w:hint="default"/>
        </w:rPr>
      </w:lvl>
    </w:lvlOverride>
    <w:lvlOverride w:ilvl="6">
      <w:lvl w:ilvl="6" w:tentative="1">
        <w:start w:val="1"/>
        <w:numFmt w:val="decimal"/>
        <w:isLgl/>
        <w:lvlText w:val="%1.%2.%3.%4.%5.%6.%7"/>
        <w:lvlJc w:val="left"/>
        <w:pPr>
          <w:ind w:left="1800" w:hanging="1440"/>
        </w:pPr>
        <w:rPr>
          <w:rFonts w:hint="default"/>
        </w:rPr>
      </w:lvl>
    </w:lvlOverride>
    <w:lvlOverride w:ilvl="7">
      <w:lvl w:ilvl="7" w:tentative="1">
        <w:start w:val="1"/>
        <w:numFmt w:val="decimal"/>
        <w:isLgl/>
        <w:lvlText w:val="%1.%2.%3.%4.%5.%6.%7.%8"/>
        <w:lvlJc w:val="left"/>
        <w:pPr>
          <w:ind w:left="2160" w:hanging="1800"/>
        </w:pPr>
        <w:rPr>
          <w:rFonts w:hint="default"/>
        </w:rPr>
      </w:lvl>
    </w:lvlOverride>
    <w:lvlOverride w:ilvl="8">
      <w:lvl w:ilvl="8" w:tentative="1">
        <w:start w:val="1"/>
        <w:numFmt w:val="decimal"/>
        <w:isLgl/>
        <w:lvlText w:val="%1.%2.%3.%4.%5.%6.%7.%8.%9"/>
        <w:lvlJc w:val="left"/>
        <w:pPr>
          <w:ind w:left="2160" w:hanging="1800"/>
        </w:pPr>
        <w:rPr>
          <w:rFonts w:hint="default"/>
        </w:rPr>
      </w:lvl>
    </w:lvlOverride>
  </w:num>
  <w:num w:numId="3" w16cid:durableId="1797945604">
    <w:abstractNumId w:val="9"/>
  </w:num>
  <w:num w:numId="4" w16cid:durableId="1541476351">
    <w:abstractNumId w:val="11"/>
  </w:num>
  <w:num w:numId="5" w16cid:durableId="1088693284">
    <w:abstractNumId w:val="3"/>
  </w:num>
  <w:num w:numId="6" w16cid:durableId="613634843">
    <w:abstractNumId w:val="15"/>
  </w:num>
  <w:num w:numId="7" w16cid:durableId="1564217717">
    <w:abstractNumId w:val="12"/>
  </w:num>
  <w:num w:numId="8" w16cid:durableId="2001040758">
    <w:abstractNumId w:val="1"/>
  </w:num>
  <w:num w:numId="9" w16cid:durableId="1074739923">
    <w:abstractNumId w:val="16"/>
  </w:num>
  <w:num w:numId="10" w16cid:durableId="162428586">
    <w:abstractNumId w:val="7"/>
  </w:num>
  <w:num w:numId="11" w16cid:durableId="1308702017">
    <w:abstractNumId w:val="0"/>
  </w:num>
  <w:num w:numId="12" w16cid:durableId="1840777407">
    <w:abstractNumId w:val="6"/>
  </w:num>
  <w:num w:numId="13" w16cid:durableId="1546138696">
    <w:abstractNumId w:val="5"/>
  </w:num>
  <w:num w:numId="14" w16cid:durableId="519121943">
    <w:abstractNumId w:val="14"/>
  </w:num>
  <w:num w:numId="15" w16cid:durableId="1710564516">
    <w:abstractNumId w:val="8"/>
  </w:num>
  <w:num w:numId="16" w16cid:durableId="1656686302">
    <w:abstractNumId w:val="10"/>
  </w:num>
  <w:num w:numId="17" w16cid:durableId="1092700914">
    <w:abstractNumId w:val="4"/>
  </w:num>
  <w:num w:numId="18" w16cid:durableId="660816545">
    <w:abstractNumId w:val="13"/>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bordersDoNotSurroundHeader/>
  <w:bordersDoNotSurroundFooter/>
  <w:proofState w:spelling="clean" w:grammar="dirty"/>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2B2"/>
    <w:rsid w:val="000007CE"/>
    <w:rsid w:val="00002888"/>
    <w:rsid w:val="00004A33"/>
    <w:rsid w:val="0000510F"/>
    <w:rsid w:val="00007E9D"/>
    <w:rsid w:val="0001153A"/>
    <w:rsid w:val="00011D7B"/>
    <w:rsid w:val="00012C2C"/>
    <w:rsid w:val="00014A6B"/>
    <w:rsid w:val="00016BEB"/>
    <w:rsid w:val="00016CD3"/>
    <w:rsid w:val="00021948"/>
    <w:rsid w:val="00021F47"/>
    <w:rsid w:val="0002515F"/>
    <w:rsid w:val="00025AD7"/>
    <w:rsid w:val="00026273"/>
    <w:rsid w:val="00026BDC"/>
    <w:rsid w:val="00026E17"/>
    <w:rsid w:val="000270BC"/>
    <w:rsid w:val="0002716E"/>
    <w:rsid w:val="00030361"/>
    <w:rsid w:val="00030A8D"/>
    <w:rsid w:val="00030E21"/>
    <w:rsid w:val="00032423"/>
    <w:rsid w:val="000332B2"/>
    <w:rsid w:val="00036C53"/>
    <w:rsid w:val="00041883"/>
    <w:rsid w:val="00041C38"/>
    <w:rsid w:val="000428E5"/>
    <w:rsid w:val="000432D2"/>
    <w:rsid w:val="00044757"/>
    <w:rsid w:val="00044C7F"/>
    <w:rsid w:val="00046024"/>
    <w:rsid w:val="00047BC6"/>
    <w:rsid w:val="00051000"/>
    <w:rsid w:val="00051659"/>
    <w:rsid w:val="00051CDD"/>
    <w:rsid w:val="00051E49"/>
    <w:rsid w:val="00052507"/>
    <w:rsid w:val="00054B7A"/>
    <w:rsid w:val="00054C04"/>
    <w:rsid w:val="00055A8C"/>
    <w:rsid w:val="000631B9"/>
    <w:rsid w:val="0006376D"/>
    <w:rsid w:val="00063C04"/>
    <w:rsid w:val="00064CA9"/>
    <w:rsid w:val="00065132"/>
    <w:rsid w:val="00065CAA"/>
    <w:rsid w:val="0006600E"/>
    <w:rsid w:val="00066AD8"/>
    <w:rsid w:val="00066FB4"/>
    <w:rsid w:val="000677F2"/>
    <w:rsid w:val="000711B9"/>
    <w:rsid w:val="0007211A"/>
    <w:rsid w:val="0007401B"/>
    <w:rsid w:val="00074514"/>
    <w:rsid w:val="00074737"/>
    <w:rsid w:val="000755BA"/>
    <w:rsid w:val="00075D5E"/>
    <w:rsid w:val="00075F7E"/>
    <w:rsid w:val="00076659"/>
    <w:rsid w:val="00077737"/>
    <w:rsid w:val="0008052F"/>
    <w:rsid w:val="00081E7C"/>
    <w:rsid w:val="0008267F"/>
    <w:rsid w:val="0008359A"/>
    <w:rsid w:val="00084CBB"/>
    <w:rsid w:val="000867DE"/>
    <w:rsid w:val="00090489"/>
    <w:rsid w:val="00090E85"/>
    <w:rsid w:val="000943BF"/>
    <w:rsid w:val="000948E2"/>
    <w:rsid w:val="00094ABD"/>
    <w:rsid w:val="00095CC5"/>
    <w:rsid w:val="00096162"/>
    <w:rsid w:val="000972BD"/>
    <w:rsid w:val="0009750F"/>
    <w:rsid w:val="000A0109"/>
    <w:rsid w:val="000A1430"/>
    <w:rsid w:val="000A1EBB"/>
    <w:rsid w:val="000A31BA"/>
    <w:rsid w:val="000A3204"/>
    <w:rsid w:val="000A3A83"/>
    <w:rsid w:val="000A4020"/>
    <w:rsid w:val="000A6562"/>
    <w:rsid w:val="000A7AFD"/>
    <w:rsid w:val="000B0FB6"/>
    <w:rsid w:val="000B156F"/>
    <w:rsid w:val="000B16CE"/>
    <w:rsid w:val="000B22B5"/>
    <w:rsid w:val="000B2BBD"/>
    <w:rsid w:val="000B4B76"/>
    <w:rsid w:val="000B4B93"/>
    <w:rsid w:val="000B5263"/>
    <w:rsid w:val="000B56B7"/>
    <w:rsid w:val="000B63FA"/>
    <w:rsid w:val="000B667B"/>
    <w:rsid w:val="000B675C"/>
    <w:rsid w:val="000B7935"/>
    <w:rsid w:val="000B7A6E"/>
    <w:rsid w:val="000C1C29"/>
    <w:rsid w:val="000C3DBC"/>
    <w:rsid w:val="000C4692"/>
    <w:rsid w:val="000C4E80"/>
    <w:rsid w:val="000C5329"/>
    <w:rsid w:val="000C74B0"/>
    <w:rsid w:val="000C7D47"/>
    <w:rsid w:val="000C7EB3"/>
    <w:rsid w:val="000D0949"/>
    <w:rsid w:val="000D133B"/>
    <w:rsid w:val="000D184C"/>
    <w:rsid w:val="000D2314"/>
    <w:rsid w:val="000D3D04"/>
    <w:rsid w:val="000D417E"/>
    <w:rsid w:val="000D444E"/>
    <w:rsid w:val="000D4F17"/>
    <w:rsid w:val="000D53F6"/>
    <w:rsid w:val="000D6F5E"/>
    <w:rsid w:val="000E057B"/>
    <w:rsid w:val="000E1315"/>
    <w:rsid w:val="000E15E9"/>
    <w:rsid w:val="000E27C9"/>
    <w:rsid w:val="000E4122"/>
    <w:rsid w:val="000E4BC6"/>
    <w:rsid w:val="000E4E4D"/>
    <w:rsid w:val="000E5407"/>
    <w:rsid w:val="000E588F"/>
    <w:rsid w:val="000E721F"/>
    <w:rsid w:val="000F3686"/>
    <w:rsid w:val="000F3B8A"/>
    <w:rsid w:val="000F3F3D"/>
    <w:rsid w:val="000F40E0"/>
    <w:rsid w:val="000F4AA6"/>
    <w:rsid w:val="000F4E53"/>
    <w:rsid w:val="000F683A"/>
    <w:rsid w:val="000F70DE"/>
    <w:rsid w:val="001000EE"/>
    <w:rsid w:val="001044DB"/>
    <w:rsid w:val="001059DD"/>
    <w:rsid w:val="00106B62"/>
    <w:rsid w:val="00106EB4"/>
    <w:rsid w:val="00107005"/>
    <w:rsid w:val="00107F4E"/>
    <w:rsid w:val="0011026A"/>
    <w:rsid w:val="001112A1"/>
    <w:rsid w:val="0011136B"/>
    <w:rsid w:val="001116EF"/>
    <w:rsid w:val="001120C8"/>
    <w:rsid w:val="00112353"/>
    <w:rsid w:val="001134C7"/>
    <w:rsid w:val="0011441F"/>
    <w:rsid w:val="0011489F"/>
    <w:rsid w:val="00114AA2"/>
    <w:rsid w:val="00115304"/>
    <w:rsid w:val="00120732"/>
    <w:rsid w:val="00124C9C"/>
    <w:rsid w:val="0012535B"/>
    <w:rsid w:val="00127BA8"/>
    <w:rsid w:val="00130019"/>
    <w:rsid w:val="00130034"/>
    <w:rsid w:val="001309E9"/>
    <w:rsid w:val="00130D3B"/>
    <w:rsid w:val="001320A0"/>
    <w:rsid w:val="0013230A"/>
    <w:rsid w:val="00133307"/>
    <w:rsid w:val="00133850"/>
    <w:rsid w:val="00133E1C"/>
    <w:rsid w:val="0013498F"/>
    <w:rsid w:val="00135957"/>
    <w:rsid w:val="00135D35"/>
    <w:rsid w:val="00137318"/>
    <w:rsid w:val="00137A6F"/>
    <w:rsid w:val="00140F45"/>
    <w:rsid w:val="00141EC4"/>
    <w:rsid w:val="00142D14"/>
    <w:rsid w:val="00144C56"/>
    <w:rsid w:val="00145A65"/>
    <w:rsid w:val="001460EB"/>
    <w:rsid w:val="00147C30"/>
    <w:rsid w:val="001511F0"/>
    <w:rsid w:val="00151348"/>
    <w:rsid w:val="0015160E"/>
    <w:rsid w:val="00152DD2"/>
    <w:rsid w:val="001563FB"/>
    <w:rsid w:val="0015675D"/>
    <w:rsid w:val="00156E04"/>
    <w:rsid w:val="00157414"/>
    <w:rsid w:val="00157DF0"/>
    <w:rsid w:val="00160AFE"/>
    <w:rsid w:val="001625DF"/>
    <w:rsid w:val="00162B1F"/>
    <w:rsid w:val="001633FA"/>
    <w:rsid w:val="001649E0"/>
    <w:rsid w:val="00164ADC"/>
    <w:rsid w:val="00165A22"/>
    <w:rsid w:val="00165FE3"/>
    <w:rsid w:val="0016737C"/>
    <w:rsid w:val="00170DF7"/>
    <w:rsid w:val="00171DC2"/>
    <w:rsid w:val="00172E87"/>
    <w:rsid w:val="00173D7C"/>
    <w:rsid w:val="00173F4B"/>
    <w:rsid w:val="00174450"/>
    <w:rsid w:val="00174A88"/>
    <w:rsid w:val="00174D51"/>
    <w:rsid w:val="00175441"/>
    <w:rsid w:val="00176763"/>
    <w:rsid w:val="001768C8"/>
    <w:rsid w:val="00176AE9"/>
    <w:rsid w:val="00180401"/>
    <w:rsid w:val="00181072"/>
    <w:rsid w:val="00183296"/>
    <w:rsid w:val="00184540"/>
    <w:rsid w:val="0018574D"/>
    <w:rsid w:val="00185AB2"/>
    <w:rsid w:val="00185D10"/>
    <w:rsid w:val="001913C4"/>
    <w:rsid w:val="00191B5D"/>
    <w:rsid w:val="0019495F"/>
    <w:rsid w:val="0019575F"/>
    <w:rsid w:val="00195A7F"/>
    <w:rsid w:val="00195CB6"/>
    <w:rsid w:val="001962B0"/>
    <w:rsid w:val="00197297"/>
    <w:rsid w:val="001A0BAC"/>
    <w:rsid w:val="001A1DE6"/>
    <w:rsid w:val="001A1E9A"/>
    <w:rsid w:val="001A22FD"/>
    <w:rsid w:val="001A253E"/>
    <w:rsid w:val="001A2BDA"/>
    <w:rsid w:val="001A2DA5"/>
    <w:rsid w:val="001A2EBE"/>
    <w:rsid w:val="001A404E"/>
    <w:rsid w:val="001A682E"/>
    <w:rsid w:val="001A69D0"/>
    <w:rsid w:val="001A73B3"/>
    <w:rsid w:val="001A77C7"/>
    <w:rsid w:val="001B1BD7"/>
    <w:rsid w:val="001B22B7"/>
    <w:rsid w:val="001B29CC"/>
    <w:rsid w:val="001B2ACF"/>
    <w:rsid w:val="001B49F2"/>
    <w:rsid w:val="001B4D17"/>
    <w:rsid w:val="001B6373"/>
    <w:rsid w:val="001B6BCD"/>
    <w:rsid w:val="001B7301"/>
    <w:rsid w:val="001C0CE3"/>
    <w:rsid w:val="001C1AC9"/>
    <w:rsid w:val="001C36BC"/>
    <w:rsid w:val="001C4920"/>
    <w:rsid w:val="001C4B7E"/>
    <w:rsid w:val="001C663B"/>
    <w:rsid w:val="001C75B0"/>
    <w:rsid w:val="001C7B8B"/>
    <w:rsid w:val="001D10F5"/>
    <w:rsid w:val="001D1C34"/>
    <w:rsid w:val="001D28B3"/>
    <w:rsid w:val="001D41DF"/>
    <w:rsid w:val="001D4584"/>
    <w:rsid w:val="001D4CF0"/>
    <w:rsid w:val="001D6795"/>
    <w:rsid w:val="001E015B"/>
    <w:rsid w:val="001E13BD"/>
    <w:rsid w:val="001E245E"/>
    <w:rsid w:val="001E253C"/>
    <w:rsid w:val="001E2CFC"/>
    <w:rsid w:val="001E2F60"/>
    <w:rsid w:val="001E3380"/>
    <w:rsid w:val="001E3A17"/>
    <w:rsid w:val="001E417B"/>
    <w:rsid w:val="001E49F9"/>
    <w:rsid w:val="001E4C46"/>
    <w:rsid w:val="001E511D"/>
    <w:rsid w:val="001E5874"/>
    <w:rsid w:val="001E5905"/>
    <w:rsid w:val="001E5C6B"/>
    <w:rsid w:val="001E6891"/>
    <w:rsid w:val="001E68E6"/>
    <w:rsid w:val="001F09E7"/>
    <w:rsid w:val="001F0A77"/>
    <w:rsid w:val="001F3C46"/>
    <w:rsid w:val="001F5477"/>
    <w:rsid w:val="001F7620"/>
    <w:rsid w:val="001F769D"/>
    <w:rsid w:val="001F7B30"/>
    <w:rsid w:val="002016D9"/>
    <w:rsid w:val="002029EF"/>
    <w:rsid w:val="00203601"/>
    <w:rsid w:val="0020473F"/>
    <w:rsid w:val="00204B4C"/>
    <w:rsid w:val="00205103"/>
    <w:rsid w:val="0020526C"/>
    <w:rsid w:val="00205968"/>
    <w:rsid w:val="002066F1"/>
    <w:rsid w:val="0020717D"/>
    <w:rsid w:val="00207D03"/>
    <w:rsid w:val="00211CD9"/>
    <w:rsid w:val="0021227D"/>
    <w:rsid w:val="0021333F"/>
    <w:rsid w:val="0021412D"/>
    <w:rsid w:val="002142EA"/>
    <w:rsid w:val="0021465E"/>
    <w:rsid w:val="002163F9"/>
    <w:rsid w:val="0021666F"/>
    <w:rsid w:val="00216D83"/>
    <w:rsid w:val="002174EC"/>
    <w:rsid w:val="0022019E"/>
    <w:rsid w:val="00220D44"/>
    <w:rsid w:val="00220D60"/>
    <w:rsid w:val="00220F5A"/>
    <w:rsid w:val="00221EE9"/>
    <w:rsid w:val="00224FD6"/>
    <w:rsid w:val="002262EB"/>
    <w:rsid w:val="0022710A"/>
    <w:rsid w:val="00227C9F"/>
    <w:rsid w:val="00230E97"/>
    <w:rsid w:val="00231C0B"/>
    <w:rsid w:val="00231C41"/>
    <w:rsid w:val="002321C0"/>
    <w:rsid w:val="002335A2"/>
    <w:rsid w:val="002339E1"/>
    <w:rsid w:val="00233CDB"/>
    <w:rsid w:val="00233E58"/>
    <w:rsid w:val="00233ED6"/>
    <w:rsid w:val="00234BE8"/>
    <w:rsid w:val="0023504B"/>
    <w:rsid w:val="0023558A"/>
    <w:rsid w:val="00235C3A"/>
    <w:rsid w:val="0023711E"/>
    <w:rsid w:val="002374BE"/>
    <w:rsid w:val="00237E28"/>
    <w:rsid w:val="0024020E"/>
    <w:rsid w:val="00240799"/>
    <w:rsid w:val="002418DF"/>
    <w:rsid w:val="002420CB"/>
    <w:rsid w:val="0024217D"/>
    <w:rsid w:val="00244131"/>
    <w:rsid w:val="0024531F"/>
    <w:rsid w:val="00245426"/>
    <w:rsid w:val="00246AB8"/>
    <w:rsid w:val="00247DE4"/>
    <w:rsid w:val="00247EE8"/>
    <w:rsid w:val="00250704"/>
    <w:rsid w:val="002521B3"/>
    <w:rsid w:val="00252455"/>
    <w:rsid w:val="00254521"/>
    <w:rsid w:val="00256806"/>
    <w:rsid w:val="002604F3"/>
    <w:rsid w:val="00260602"/>
    <w:rsid w:val="002609EF"/>
    <w:rsid w:val="00261EE7"/>
    <w:rsid w:val="00264134"/>
    <w:rsid w:val="00264A64"/>
    <w:rsid w:val="00264AB2"/>
    <w:rsid w:val="00264BF7"/>
    <w:rsid w:val="00267F8A"/>
    <w:rsid w:val="00270636"/>
    <w:rsid w:val="00270E45"/>
    <w:rsid w:val="00271552"/>
    <w:rsid w:val="002718EE"/>
    <w:rsid w:val="00271998"/>
    <w:rsid w:val="002721D7"/>
    <w:rsid w:val="002743C8"/>
    <w:rsid w:val="00274923"/>
    <w:rsid w:val="00274EB0"/>
    <w:rsid w:val="0027559F"/>
    <w:rsid w:val="00275A72"/>
    <w:rsid w:val="002811A8"/>
    <w:rsid w:val="002822D3"/>
    <w:rsid w:val="00282E23"/>
    <w:rsid w:val="00283027"/>
    <w:rsid w:val="002832F8"/>
    <w:rsid w:val="002849CD"/>
    <w:rsid w:val="00285BD2"/>
    <w:rsid w:val="0028658B"/>
    <w:rsid w:val="00286642"/>
    <w:rsid w:val="00286D6A"/>
    <w:rsid w:val="00286E0D"/>
    <w:rsid w:val="0028734C"/>
    <w:rsid w:val="0028742F"/>
    <w:rsid w:val="00291468"/>
    <w:rsid w:val="00291563"/>
    <w:rsid w:val="00292D7A"/>
    <w:rsid w:val="00293B33"/>
    <w:rsid w:val="00293BF5"/>
    <w:rsid w:val="0029453A"/>
    <w:rsid w:val="00294B77"/>
    <w:rsid w:val="00294E06"/>
    <w:rsid w:val="002954AF"/>
    <w:rsid w:val="00295F87"/>
    <w:rsid w:val="002962FF"/>
    <w:rsid w:val="002966E3"/>
    <w:rsid w:val="00297C57"/>
    <w:rsid w:val="002A01DD"/>
    <w:rsid w:val="002A1DAF"/>
    <w:rsid w:val="002A2B34"/>
    <w:rsid w:val="002A4315"/>
    <w:rsid w:val="002A5695"/>
    <w:rsid w:val="002A6F09"/>
    <w:rsid w:val="002A720F"/>
    <w:rsid w:val="002B0270"/>
    <w:rsid w:val="002B19B3"/>
    <w:rsid w:val="002B33EA"/>
    <w:rsid w:val="002B681F"/>
    <w:rsid w:val="002B6930"/>
    <w:rsid w:val="002B7390"/>
    <w:rsid w:val="002C034E"/>
    <w:rsid w:val="002C1B5D"/>
    <w:rsid w:val="002C24FD"/>
    <w:rsid w:val="002C348C"/>
    <w:rsid w:val="002C3F2D"/>
    <w:rsid w:val="002C44B1"/>
    <w:rsid w:val="002C5021"/>
    <w:rsid w:val="002C611F"/>
    <w:rsid w:val="002C6318"/>
    <w:rsid w:val="002C7DEF"/>
    <w:rsid w:val="002C7ED2"/>
    <w:rsid w:val="002D030D"/>
    <w:rsid w:val="002D0335"/>
    <w:rsid w:val="002D135B"/>
    <w:rsid w:val="002D17CC"/>
    <w:rsid w:val="002D193D"/>
    <w:rsid w:val="002D1CCB"/>
    <w:rsid w:val="002D3D0F"/>
    <w:rsid w:val="002D4E2F"/>
    <w:rsid w:val="002D54BE"/>
    <w:rsid w:val="002D5E24"/>
    <w:rsid w:val="002D62EE"/>
    <w:rsid w:val="002D6C6D"/>
    <w:rsid w:val="002D7BDE"/>
    <w:rsid w:val="002E3926"/>
    <w:rsid w:val="002E4AB9"/>
    <w:rsid w:val="002E4CE6"/>
    <w:rsid w:val="002E6770"/>
    <w:rsid w:val="002F0896"/>
    <w:rsid w:val="002F145A"/>
    <w:rsid w:val="002F366C"/>
    <w:rsid w:val="002F396A"/>
    <w:rsid w:val="002F4C90"/>
    <w:rsid w:val="002F5B17"/>
    <w:rsid w:val="002F6E21"/>
    <w:rsid w:val="002F7444"/>
    <w:rsid w:val="002F7B75"/>
    <w:rsid w:val="00300C7A"/>
    <w:rsid w:val="00301973"/>
    <w:rsid w:val="00303323"/>
    <w:rsid w:val="003039C0"/>
    <w:rsid w:val="00306405"/>
    <w:rsid w:val="003073D0"/>
    <w:rsid w:val="0031039A"/>
    <w:rsid w:val="00311799"/>
    <w:rsid w:val="00311ED5"/>
    <w:rsid w:val="0031204D"/>
    <w:rsid w:val="003121C4"/>
    <w:rsid w:val="00316388"/>
    <w:rsid w:val="00316E0E"/>
    <w:rsid w:val="0032003C"/>
    <w:rsid w:val="00323226"/>
    <w:rsid w:val="0032335C"/>
    <w:rsid w:val="003234FD"/>
    <w:rsid w:val="0032386F"/>
    <w:rsid w:val="00323908"/>
    <w:rsid w:val="00324D95"/>
    <w:rsid w:val="003257D2"/>
    <w:rsid w:val="0032760B"/>
    <w:rsid w:val="00330F5B"/>
    <w:rsid w:val="003332F3"/>
    <w:rsid w:val="003339A2"/>
    <w:rsid w:val="00334C63"/>
    <w:rsid w:val="00336BB3"/>
    <w:rsid w:val="003377DE"/>
    <w:rsid w:val="00340C21"/>
    <w:rsid w:val="0034289A"/>
    <w:rsid w:val="00342FA3"/>
    <w:rsid w:val="00343617"/>
    <w:rsid w:val="003438E1"/>
    <w:rsid w:val="0034470C"/>
    <w:rsid w:val="0034478F"/>
    <w:rsid w:val="00345452"/>
    <w:rsid w:val="003467B7"/>
    <w:rsid w:val="00347C26"/>
    <w:rsid w:val="00351C88"/>
    <w:rsid w:val="00353FC5"/>
    <w:rsid w:val="003565B3"/>
    <w:rsid w:val="0035796B"/>
    <w:rsid w:val="003579EE"/>
    <w:rsid w:val="00361F77"/>
    <w:rsid w:val="003626D5"/>
    <w:rsid w:val="00363FCC"/>
    <w:rsid w:val="00364947"/>
    <w:rsid w:val="003649ED"/>
    <w:rsid w:val="00365217"/>
    <w:rsid w:val="0036620A"/>
    <w:rsid w:val="00366224"/>
    <w:rsid w:val="00367074"/>
    <w:rsid w:val="00367837"/>
    <w:rsid w:val="0037159F"/>
    <w:rsid w:val="003726C7"/>
    <w:rsid w:val="0037277F"/>
    <w:rsid w:val="00372922"/>
    <w:rsid w:val="003741F3"/>
    <w:rsid w:val="0037432E"/>
    <w:rsid w:val="00374BCF"/>
    <w:rsid w:val="003767CB"/>
    <w:rsid w:val="00377F9B"/>
    <w:rsid w:val="00382161"/>
    <w:rsid w:val="003825CE"/>
    <w:rsid w:val="00382749"/>
    <w:rsid w:val="003841AB"/>
    <w:rsid w:val="0038474D"/>
    <w:rsid w:val="0038545F"/>
    <w:rsid w:val="00385504"/>
    <w:rsid w:val="00385E50"/>
    <w:rsid w:val="0038659B"/>
    <w:rsid w:val="00390936"/>
    <w:rsid w:val="0039267B"/>
    <w:rsid w:val="003955C9"/>
    <w:rsid w:val="00395B96"/>
    <w:rsid w:val="003974A7"/>
    <w:rsid w:val="003975A2"/>
    <w:rsid w:val="003979D2"/>
    <w:rsid w:val="00397E64"/>
    <w:rsid w:val="003A018A"/>
    <w:rsid w:val="003A0C83"/>
    <w:rsid w:val="003A0D14"/>
    <w:rsid w:val="003A1242"/>
    <w:rsid w:val="003A18C4"/>
    <w:rsid w:val="003A243C"/>
    <w:rsid w:val="003A30BB"/>
    <w:rsid w:val="003A7CAD"/>
    <w:rsid w:val="003B1B1C"/>
    <w:rsid w:val="003B21BF"/>
    <w:rsid w:val="003B2F5B"/>
    <w:rsid w:val="003B3475"/>
    <w:rsid w:val="003B3FDA"/>
    <w:rsid w:val="003B4B5D"/>
    <w:rsid w:val="003B4E6C"/>
    <w:rsid w:val="003B6486"/>
    <w:rsid w:val="003B6A2F"/>
    <w:rsid w:val="003B7086"/>
    <w:rsid w:val="003B7399"/>
    <w:rsid w:val="003B7655"/>
    <w:rsid w:val="003C0197"/>
    <w:rsid w:val="003C0283"/>
    <w:rsid w:val="003C09D8"/>
    <w:rsid w:val="003C63AD"/>
    <w:rsid w:val="003C673C"/>
    <w:rsid w:val="003C6965"/>
    <w:rsid w:val="003C6998"/>
    <w:rsid w:val="003C709F"/>
    <w:rsid w:val="003C7837"/>
    <w:rsid w:val="003D02C5"/>
    <w:rsid w:val="003D1375"/>
    <w:rsid w:val="003D1BA7"/>
    <w:rsid w:val="003D1C7E"/>
    <w:rsid w:val="003D37A8"/>
    <w:rsid w:val="003D4179"/>
    <w:rsid w:val="003E030D"/>
    <w:rsid w:val="003E0E42"/>
    <w:rsid w:val="003E15F7"/>
    <w:rsid w:val="003E1BFC"/>
    <w:rsid w:val="003E1E6B"/>
    <w:rsid w:val="003E1EA8"/>
    <w:rsid w:val="003E274F"/>
    <w:rsid w:val="003E3384"/>
    <w:rsid w:val="003E6375"/>
    <w:rsid w:val="003E6651"/>
    <w:rsid w:val="003E72CC"/>
    <w:rsid w:val="003F18DA"/>
    <w:rsid w:val="003F230E"/>
    <w:rsid w:val="003F3322"/>
    <w:rsid w:val="003F46FC"/>
    <w:rsid w:val="003F6318"/>
    <w:rsid w:val="003F6AE4"/>
    <w:rsid w:val="004013B6"/>
    <w:rsid w:val="004015BB"/>
    <w:rsid w:val="00402267"/>
    <w:rsid w:val="004038A2"/>
    <w:rsid w:val="00407064"/>
    <w:rsid w:val="00410A63"/>
    <w:rsid w:val="00411BD3"/>
    <w:rsid w:val="00411D88"/>
    <w:rsid w:val="00412075"/>
    <w:rsid w:val="00413992"/>
    <w:rsid w:val="00415317"/>
    <w:rsid w:val="0041552C"/>
    <w:rsid w:val="00416307"/>
    <w:rsid w:val="00416E43"/>
    <w:rsid w:val="0041795B"/>
    <w:rsid w:val="0042009A"/>
    <w:rsid w:val="00420727"/>
    <w:rsid w:val="00422583"/>
    <w:rsid w:val="004248EA"/>
    <w:rsid w:val="004256DB"/>
    <w:rsid w:val="00425D0E"/>
    <w:rsid w:val="00425E17"/>
    <w:rsid w:val="00427AC8"/>
    <w:rsid w:val="004303A1"/>
    <w:rsid w:val="00430F67"/>
    <w:rsid w:val="00431832"/>
    <w:rsid w:val="00431A47"/>
    <w:rsid w:val="0043354C"/>
    <w:rsid w:val="0043366A"/>
    <w:rsid w:val="00433B10"/>
    <w:rsid w:val="0043431F"/>
    <w:rsid w:val="00434423"/>
    <w:rsid w:val="00434B64"/>
    <w:rsid w:val="00435077"/>
    <w:rsid w:val="004350FF"/>
    <w:rsid w:val="00436122"/>
    <w:rsid w:val="00437512"/>
    <w:rsid w:val="004416D2"/>
    <w:rsid w:val="00442B54"/>
    <w:rsid w:val="0044543E"/>
    <w:rsid w:val="00445922"/>
    <w:rsid w:val="004463F9"/>
    <w:rsid w:val="00446B1B"/>
    <w:rsid w:val="00447D4D"/>
    <w:rsid w:val="00447E4D"/>
    <w:rsid w:val="00447EA0"/>
    <w:rsid w:val="004501A6"/>
    <w:rsid w:val="00451405"/>
    <w:rsid w:val="00451C9C"/>
    <w:rsid w:val="004533BB"/>
    <w:rsid w:val="00455054"/>
    <w:rsid w:val="00455679"/>
    <w:rsid w:val="004556EA"/>
    <w:rsid w:val="00455973"/>
    <w:rsid w:val="0045675D"/>
    <w:rsid w:val="00456886"/>
    <w:rsid w:val="004571F7"/>
    <w:rsid w:val="00457360"/>
    <w:rsid w:val="00460FD9"/>
    <w:rsid w:val="004624DE"/>
    <w:rsid w:val="00462660"/>
    <w:rsid w:val="00464493"/>
    <w:rsid w:val="00464B17"/>
    <w:rsid w:val="00464BA4"/>
    <w:rsid w:val="00467E73"/>
    <w:rsid w:val="004702D7"/>
    <w:rsid w:val="00470C5E"/>
    <w:rsid w:val="004711DD"/>
    <w:rsid w:val="0047327F"/>
    <w:rsid w:val="0047412B"/>
    <w:rsid w:val="0047599D"/>
    <w:rsid w:val="00476356"/>
    <w:rsid w:val="00476787"/>
    <w:rsid w:val="00477355"/>
    <w:rsid w:val="0047751A"/>
    <w:rsid w:val="00477F56"/>
    <w:rsid w:val="004819C2"/>
    <w:rsid w:val="00482781"/>
    <w:rsid w:val="004830CD"/>
    <w:rsid w:val="004832C4"/>
    <w:rsid w:val="00483B70"/>
    <w:rsid w:val="00483C4C"/>
    <w:rsid w:val="00484ED2"/>
    <w:rsid w:val="004850DC"/>
    <w:rsid w:val="004855D7"/>
    <w:rsid w:val="00485921"/>
    <w:rsid w:val="00485A57"/>
    <w:rsid w:val="00487415"/>
    <w:rsid w:val="0049006A"/>
    <w:rsid w:val="0049023C"/>
    <w:rsid w:val="00493255"/>
    <w:rsid w:val="00494422"/>
    <w:rsid w:val="00495540"/>
    <w:rsid w:val="0049602B"/>
    <w:rsid w:val="004A1343"/>
    <w:rsid w:val="004A1705"/>
    <w:rsid w:val="004A246F"/>
    <w:rsid w:val="004A2A65"/>
    <w:rsid w:val="004A317F"/>
    <w:rsid w:val="004A34FC"/>
    <w:rsid w:val="004A3AF2"/>
    <w:rsid w:val="004A3BAA"/>
    <w:rsid w:val="004A3DCF"/>
    <w:rsid w:val="004A4358"/>
    <w:rsid w:val="004A4BA8"/>
    <w:rsid w:val="004A58A9"/>
    <w:rsid w:val="004A6855"/>
    <w:rsid w:val="004A74C6"/>
    <w:rsid w:val="004A74E8"/>
    <w:rsid w:val="004A7A89"/>
    <w:rsid w:val="004B167A"/>
    <w:rsid w:val="004B2CF3"/>
    <w:rsid w:val="004B2FF5"/>
    <w:rsid w:val="004B42D3"/>
    <w:rsid w:val="004B579C"/>
    <w:rsid w:val="004B7312"/>
    <w:rsid w:val="004B7982"/>
    <w:rsid w:val="004B7AC5"/>
    <w:rsid w:val="004B7DA5"/>
    <w:rsid w:val="004C0E5C"/>
    <w:rsid w:val="004C11A2"/>
    <w:rsid w:val="004C2F19"/>
    <w:rsid w:val="004C40FD"/>
    <w:rsid w:val="004C45E1"/>
    <w:rsid w:val="004C48B8"/>
    <w:rsid w:val="004C5BD9"/>
    <w:rsid w:val="004C67BD"/>
    <w:rsid w:val="004C6C72"/>
    <w:rsid w:val="004C7980"/>
    <w:rsid w:val="004C7EEB"/>
    <w:rsid w:val="004C7F09"/>
    <w:rsid w:val="004D05C9"/>
    <w:rsid w:val="004D2463"/>
    <w:rsid w:val="004D2659"/>
    <w:rsid w:val="004D3C0B"/>
    <w:rsid w:val="004D4D3B"/>
    <w:rsid w:val="004D4F0D"/>
    <w:rsid w:val="004D735C"/>
    <w:rsid w:val="004D738A"/>
    <w:rsid w:val="004D7823"/>
    <w:rsid w:val="004D7825"/>
    <w:rsid w:val="004E0915"/>
    <w:rsid w:val="004E3CEF"/>
    <w:rsid w:val="004E5AD4"/>
    <w:rsid w:val="004E5E75"/>
    <w:rsid w:val="004F0A9D"/>
    <w:rsid w:val="004F0CBD"/>
    <w:rsid w:val="004F0D29"/>
    <w:rsid w:val="004F15B8"/>
    <w:rsid w:val="004F19E7"/>
    <w:rsid w:val="004F2AAA"/>
    <w:rsid w:val="004F3F4C"/>
    <w:rsid w:val="004F51F1"/>
    <w:rsid w:val="004F567C"/>
    <w:rsid w:val="004F57DE"/>
    <w:rsid w:val="004F5A5A"/>
    <w:rsid w:val="00500786"/>
    <w:rsid w:val="00500B90"/>
    <w:rsid w:val="00501387"/>
    <w:rsid w:val="00501607"/>
    <w:rsid w:val="0050226F"/>
    <w:rsid w:val="005029D8"/>
    <w:rsid w:val="00502E10"/>
    <w:rsid w:val="005037D4"/>
    <w:rsid w:val="005039C0"/>
    <w:rsid w:val="00505C3B"/>
    <w:rsid w:val="005061BF"/>
    <w:rsid w:val="00506330"/>
    <w:rsid w:val="00506749"/>
    <w:rsid w:val="00507A25"/>
    <w:rsid w:val="0051305E"/>
    <w:rsid w:val="005132A7"/>
    <w:rsid w:val="00513389"/>
    <w:rsid w:val="005133C6"/>
    <w:rsid w:val="0051469D"/>
    <w:rsid w:val="00515172"/>
    <w:rsid w:val="005151A1"/>
    <w:rsid w:val="0051629F"/>
    <w:rsid w:val="00516494"/>
    <w:rsid w:val="00516A9C"/>
    <w:rsid w:val="00517E4F"/>
    <w:rsid w:val="00520526"/>
    <w:rsid w:val="00520B94"/>
    <w:rsid w:val="00521B27"/>
    <w:rsid w:val="00521F65"/>
    <w:rsid w:val="00522263"/>
    <w:rsid w:val="00523989"/>
    <w:rsid w:val="00523EE9"/>
    <w:rsid w:val="0052471A"/>
    <w:rsid w:val="005252BA"/>
    <w:rsid w:val="00527803"/>
    <w:rsid w:val="00527AC3"/>
    <w:rsid w:val="00530397"/>
    <w:rsid w:val="00533B2A"/>
    <w:rsid w:val="005340B2"/>
    <w:rsid w:val="005344FB"/>
    <w:rsid w:val="005349A2"/>
    <w:rsid w:val="00535DED"/>
    <w:rsid w:val="00535E68"/>
    <w:rsid w:val="00537844"/>
    <w:rsid w:val="00537A3A"/>
    <w:rsid w:val="00537DEB"/>
    <w:rsid w:val="005404BB"/>
    <w:rsid w:val="00541E33"/>
    <w:rsid w:val="0054328D"/>
    <w:rsid w:val="0054381A"/>
    <w:rsid w:val="00543BFE"/>
    <w:rsid w:val="005442A6"/>
    <w:rsid w:val="00545063"/>
    <w:rsid w:val="005452EB"/>
    <w:rsid w:val="005453D2"/>
    <w:rsid w:val="0054668E"/>
    <w:rsid w:val="005472B2"/>
    <w:rsid w:val="0054777A"/>
    <w:rsid w:val="00550F53"/>
    <w:rsid w:val="00551CAB"/>
    <w:rsid w:val="005521F0"/>
    <w:rsid w:val="00552493"/>
    <w:rsid w:val="0055321E"/>
    <w:rsid w:val="00554458"/>
    <w:rsid w:val="00555C06"/>
    <w:rsid w:val="0055710F"/>
    <w:rsid w:val="00557239"/>
    <w:rsid w:val="00557B2F"/>
    <w:rsid w:val="00557FB8"/>
    <w:rsid w:val="005605AD"/>
    <w:rsid w:val="0056258A"/>
    <w:rsid w:val="00562911"/>
    <w:rsid w:val="00562E53"/>
    <w:rsid w:val="0056312A"/>
    <w:rsid w:val="0056353D"/>
    <w:rsid w:val="00565127"/>
    <w:rsid w:val="00565904"/>
    <w:rsid w:val="00565CED"/>
    <w:rsid w:val="00566E35"/>
    <w:rsid w:val="00572E3E"/>
    <w:rsid w:val="00573A56"/>
    <w:rsid w:val="00573EAC"/>
    <w:rsid w:val="00575F7F"/>
    <w:rsid w:val="00576106"/>
    <w:rsid w:val="0057682B"/>
    <w:rsid w:val="00576CC0"/>
    <w:rsid w:val="00576ED9"/>
    <w:rsid w:val="00577819"/>
    <w:rsid w:val="00577B9A"/>
    <w:rsid w:val="00580FAD"/>
    <w:rsid w:val="0058106F"/>
    <w:rsid w:val="00581AFB"/>
    <w:rsid w:val="005824C1"/>
    <w:rsid w:val="005826CD"/>
    <w:rsid w:val="005827C3"/>
    <w:rsid w:val="00582D5C"/>
    <w:rsid w:val="00583FC0"/>
    <w:rsid w:val="00584613"/>
    <w:rsid w:val="005846C2"/>
    <w:rsid w:val="00585BB5"/>
    <w:rsid w:val="00585D53"/>
    <w:rsid w:val="00585E2A"/>
    <w:rsid w:val="00585EE3"/>
    <w:rsid w:val="00586146"/>
    <w:rsid w:val="005866C6"/>
    <w:rsid w:val="00587A5F"/>
    <w:rsid w:val="005907D6"/>
    <w:rsid w:val="0059153F"/>
    <w:rsid w:val="00591C59"/>
    <w:rsid w:val="00593204"/>
    <w:rsid w:val="00593F87"/>
    <w:rsid w:val="005946B7"/>
    <w:rsid w:val="0059480C"/>
    <w:rsid w:val="005956BF"/>
    <w:rsid w:val="00595DD4"/>
    <w:rsid w:val="005978A5"/>
    <w:rsid w:val="005A10C4"/>
    <w:rsid w:val="005A17AD"/>
    <w:rsid w:val="005A25CD"/>
    <w:rsid w:val="005A28A4"/>
    <w:rsid w:val="005A2F06"/>
    <w:rsid w:val="005A31E5"/>
    <w:rsid w:val="005B0001"/>
    <w:rsid w:val="005B057F"/>
    <w:rsid w:val="005B0AFF"/>
    <w:rsid w:val="005B1C0E"/>
    <w:rsid w:val="005B1C97"/>
    <w:rsid w:val="005B3408"/>
    <w:rsid w:val="005B5558"/>
    <w:rsid w:val="005B6955"/>
    <w:rsid w:val="005B7226"/>
    <w:rsid w:val="005B7629"/>
    <w:rsid w:val="005B76BE"/>
    <w:rsid w:val="005B7BED"/>
    <w:rsid w:val="005C132B"/>
    <w:rsid w:val="005C2418"/>
    <w:rsid w:val="005C2683"/>
    <w:rsid w:val="005C2C3E"/>
    <w:rsid w:val="005C3209"/>
    <w:rsid w:val="005C4113"/>
    <w:rsid w:val="005C4584"/>
    <w:rsid w:val="005C6524"/>
    <w:rsid w:val="005D0762"/>
    <w:rsid w:val="005D0EE8"/>
    <w:rsid w:val="005D16F1"/>
    <w:rsid w:val="005D1AF5"/>
    <w:rsid w:val="005D2F9D"/>
    <w:rsid w:val="005D3653"/>
    <w:rsid w:val="005D3DA2"/>
    <w:rsid w:val="005D4A1A"/>
    <w:rsid w:val="005D7370"/>
    <w:rsid w:val="005D775D"/>
    <w:rsid w:val="005E0609"/>
    <w:rsid w:val="005E1238"/>
    <w:rsid w:val="005E12D0"/>
    <w:rsid w:val="005E239E"/>
    <w:rsid w:val="005E34C0"/>
    <w:rsid w:val="005E42B3"/>
    <w:rsid w:val="005E43A4"/>
    <w:rsid w:val="005E5D9A"/>
    <w:rsid w:val="005E5F04"/>
    <w:rsid w:val="005E610D"/>
    <w:rsid w:val="005E70F1"/>
    <w:rsid w:val="005F0006"/>
    <w:rsid w:val="005F006E"/>
    <w:rsid w:val="005F0FD0"/>
    <w:rsid w:val="005F1B40"/>
    <w:rsid w:val="005F2AF5"/>
    <w:rsid w:val="005F4CCF"/>
    <w:rsid w:val="005F53DA"/>
    <w:rsid w:val="005F546A"/>
    <w:rsid w:val="005F57BB"/>
    <w:rsid w:val="005F5D26"/>
    <w:rsid w:val="005F6122"/>
    <w:rsid w:val="005F654D"/>
    <w:rsid w:val="005F6E1A"/>
    <w:rsid w:val="00601928"/>
    <w:rsid w:val="00603EF0"/>
    <w:rsid w:val="00605BCA"/>
    <w:rsid w:val="00605DA8"/>
    <w:rsid w:val="00605E60"/>
    <w:rsid w:val="0060785D"/>
    <w:rsid w:val="00612758"/>
    <w:rsid w:val="00612989"/>
    <w:rsid w:val="00612B5A"/>
    <w:rsid w:val="00613C35"/>
    <w:rsid w:val="0061405E"/>
    <w:rsid w:val="00614A11"/>
    <w:rsid w:val="0061522A"/>
    <w:rsid w:val="00615892"/>
    <w:rsid w:val="00616229"/>
    <w:rsid w:val="006168AF"/>
    <w:rsid w:val="006169C4"/>
    <w:rsid w:val="006173DB"/>
    <w:rsid w:val="006175E2"/>
    <w:rsid w:val="0062255F"/>
    <w:rsid w:val="00622861"/>
    <w:rsid w:val="00622AD1"/>
    <w:rsid w:val="00622B96"/>
    <w:rsid w:val="00623350"/>
    <w:rsid w:val="006234FC"/>
    <w:rsid w:val="00623715"/>
    <w:rsid w:val="00623F7D"/>
    <w:rsid w:val="0062675D"/>
    <w:rsid w:val="00630E37"/>
    <w:rsid w:val="00631A30"/>
    <w:rsid w:val="00632106"/>
    <w:rsid w:val="00634213"/>
    <w:rsid w:val="006345B2"/>
    <w:rsid w:val="00636917"/>
    <w:rsid w:val="00640C30"/>
    <w:rsid w:val="00640D06"/>
    <w:rsid w:val="00640E47"/>
    <w:rsid w:val="0064165C"/>
    <w:rsid w:val="0064307D"/>
    <w:rsid w:val="00643484"/>
    <w:rsid w:val="00643C6E"/>
    <w:rsid w:val="0064429C"/>
    <w:rsid w:val="00644A90"/>
    <w:rsid w:val="00644AFE"/>
    <w:rsid w:val="006466AC"/>
    <w:rsid w:val="00647DBC"/>
    <w:rsid w:val="00650FE4"/>
    <w:rsid w:val="006510BC"/>
    <w:rsid w:val="00653487"/>
    <w:rsid w:val="006545ED"/>
    <w:rsid w:val="00654C3C"/>
    <w:rsid w:val="0065561D"/>
    <w:rsid w:val="006559D2"/>
    <w:rsid w:val="00656AB3"/>
    <w:rsid w:val="006578AF"/>
    <w:rsid w:val="0066088E"/>
    <w:rsid w:val="00661977"/>
    <w:rsid w:val="00661AF0"/>
    <w:rsid w:val="006622C0"/>
    <w:rsid w:val="006635A9"/>
    <w:rsid w:val="00665322"/>
    <w:rsid w:val="006712FF"/>
    <w:rsid w:val="00671353"/>
    <w:rsid w:val="006717C3"/>
    <w:rsid w:val="00671B56"/>
    <w:rsid w:val="00671C3C"/>
    <w:rsid w:val="00671EFC"/>
    <w:rsid w:val="0067205B"/>
    <w:rsid w:val="00672C91"/>
    <w:rsid w:val="00673750"/>
    <w:rsid w:val="0067560C"/>
    <w:rsid w:val="00676BEF"/>
    <w:rsid w:val="00676CDD"/>
    <w:rsid w:val="00677523"/>
    <w:rsid w:val="00680A7E"/>
    <w:rsid w:val="006818B9"/>
    <w:rsid w:val="00681EF7"/>
    <w:rsid w:val="00682085"/>
    <w:rsid w:val="00683A81"/>
    <w:rsid w:val="00683C87"/>
    <w:rsid w:val="006857F8"/>
    <w:rsid w:val="00685BEF"/>
    <w:rsid w:val="00685E69"/>
    <w:rsid w:val="006870D2"/>
    <w:rsid w:val="00687454"/>
    <w:rsid w:val="00690109"/>
    <w:rsid w:val="00690CCB"/>
    <w:rsid w:val="006928A1"/>
    <w:rsid w:val="00692A33"/>
    <w:rsid w:val="006957EB"/>
    <w:rsid w:val="00695BC1"/>
    <w:rsid w:val="00696066"/>
    <w:rsid w:val="00697CF5"/>
    <w:rsid w:val="006A0171"/>
    <w:rsid w:val="006A1A0E"/>
    <w:rsid w:val="006A1DC2"/>
    <w:rsid w:val="006A232C"/>
    <w:rsid w:val="006A2A3E"/>
    <w:rsid w:val="006A2F22"/>
    <w:rsid w:val="006A4070"/>
    <w:rsid w:val="006A4F74"/>
    <w:rsid w:val="006A5E7D"/>
    <w:rsid w:val="006A6DBA"/>
    <w:rsid w:val="006A7B80"/>
    <w:rsid w:val="006B0046"/>
    <w:rsid w:val="006B0356"/>
    <w:rsid w:val="006B0462"/>
    <w:rsid w:val="006B1663"/>
    <w:rsid w:val="006B1775"/>
    <w:rsid w:val="006B77CB"/>
    <w:rsid w:val="006B787D"/>
    <w:rsid w:val="006B7E5D"/>
    <w:rsid w:val="006C04DA"/>
    <w:rsid w:val="006C150D"/>
    <w:rsid w:val="006C3553"/>
    <w:rsid w:val="006C3D34"/>
    <w:rsid w:val="006C42B4"/>
    <w:rsid w:val="006C4DC7"/>
    <w:rsid w:val="006C5054"/>
    <w:rsid w:val="006C6D63"/>
    <w:rsid w:val="006D1641"/>
    <w:rsid w:val="006D1CEB"/>
    <w:rsid w:val="006D287B"/>
    <w:rsid w:val="006D7D33"/>
    <w:rsid w:val="006E2300"/>
    <w:rsid w:val="006E2EB5"/>
    <w:rsid w:val="006E38B5"/>
    <w:rsid w:val="006E5CA3"/>
    <w:rsid w:val="006E62DF"/>
    <w:rsid w:val="006F0E43"/>
    <w:rsid w:val="006F113E"/>
    <w:rsid w:val="006F2989"/>
    <w:rsid w:val="006F32C6"/>
    <w:rsid w:val="006F422F"/>
    <w:rsid w:val="006F43FC"/>
    <w:rsid w:val="006F52D5"/>
    <w:rsid w:val="006F574D"/>
    <w:rsid w:val="006F587F"/>
    <w:rsid w:val="006F59B9"/>
    <w:rsid w:val="006F5B77"/>
    <w:rsid w:val="006F666E"/>
    <w:rsid w:val="006F7166"/>
    <w:rsid w:val="006F7891"/>
    <w:rsid w:val="006F7B84"/>
    <w:rsid w:val="00702291"/>
    <w:rsid w:val="007027A7"/>
    <w:rsid w:val="0070291D"/>
    <w:rsid w:val="007035A6"/>
    <w:rsid w:val="00703847"/>
    <w:rsid w:val="00706263"/>
    <w:rsid w:val="00706708"/>
    <w:rsid w:val="00706ED2"/>
    <w:rsid w:val="0071243B"/>
    <w:rsid w:val="007125EB"/>
    <w:rsid w:val="0071290D"/>
    <w:rsid w:val="00715A0B"/>
    <w:rsid w:val="00715A6B"/>
    <w:rsid w:val="00715CA9"/>
    <w:rsid w:val="00716C93"/>
    <w:rsid w:val="00717577"/>
    <w:rsid w:val="0072024B"/>
    <w:rsid w:val="00721DAA"/>
    <w:rsid w:val="007222E8"/>
    <w:rsid w:val="0072369A"/>
    <w:rsid w:val="00726635"/>
    <w:rsid w:val="00726F5A"/>
    <w:rsid w:val="0072705D"/>
    <w:rsid w:val="00727135"/>
    <w:rsid w:val="0073072E"/>
    <w:rsid w:val="0073174B"/>
    <w:rsid w:val="007318B6"/>
    <w:rsid w:val="00731E14"/>
    <w:rsid w:val="00732498"/>
    <w:rsid w:val="00732E4D"/>
    <w:rsid w:val="007330D2"/>
    <w:rsid w:val="0073468C"/>
    <w:rsid w:val="00736431"/>
    <w:rsid w:val="0073679A"/>
    <w:rsid w:val="00736FF6"/>
    <w:rsid w:val="007373F6"/>
    <w:rsid w:val="00737A9F"/>
    <w:rsid w:val="007400F8"/>
    <w:rsid w:val="007407F9"/>
    <w:rsid w:val="00740C7D"/>
    <w:rsid w:val="00743CFB"/>
    <w:rsid w:val="00744DA8"/>
    <w:rsid w:val="007455BE"/>
    <w:rsid w:val="00746377"/>
    <w:rsid w:val="00747D8C"/>
    <w:rsid w:val="0075210B"/>
    <w:rsid w:val="007524A2"/>
    <w:rsid w:val="0075256B"/>
    <w:rsid w:val="00752C4F"/>
    <w:rsid w:val="0075432E"/>
    <w:rsid w:val="00755BCE"/>
    <w:rsid w:val="00755DE6"/>
    <w:rsid w:val="00756311"/>
    <w:rsid w:val="00756CFE"/>
    <w:rsid w:val="00757921"/>
    <w:rsid w:val="00760111"/>
    <w:rsid w:val="007603FB"/>
    <w:rsid w:val="00760510"/>
    <w:rsid w:val="00760A3A"/>
    <w:rsid w:val="00761B85"/>
    <w:rsid w:val="00761E6D"/>
    <w:rsid w:val="00762754"/>
    <w:rsid w:val="0076297D"/>
    <w:rsid w:val="00763615"/>
    <w:rsid w:val="007637B9"/>
    <w:rsid w:val="00764114"/>
    <w:rsid w:val="00765BC2"/>
    <w:rsid w:val="007668F1"/>
    <w:rsid w:val="00767112"/>
    <w:rsid w:val="00771EB8"/>
    <w:rsid w:val="00772688"/>
    <w:rsid w:val="007747C2"/>
    <w:rsid w:val="00775249"/>
    <w:rsid w:val="0077615F"/>
    <w:rsid w:val="00776C6F"/>
    <w:rsid w:val="007774A9"/>
    <w:rsid w:val="00777D2A"/>
    <w:rsid w:val="00781C95"/>
    <w:rsid w:val="007826D4"/>
    <w:rsid w:val="00782EC4"/>
    <w:rsid w:val="00784AC8"/>
    <w:rsid w:val="00785192"/>
    <w:rsid w:val="007857C7"/>
    <w:rsid w:val="0078665F"/>
    <w:rsid w:val="00786CCA"/>
    <w:rsid w:val="00786E77"/>
    <w:rsid w:val="0078777E"/>
    <w:rsid w:val="00790DB1"/>
    <w:rsid w:val="0079129E"/>
    <w:rsid w:val="00792AE3"/>
    <w:rsid w:val="00794F2A"/>
    <w:rsid w:val="00795204"/>
    <w:rsid w:val="0079604A"/>
    <w:rsid w:val="007961CF"/>
    <w:rsid w:val="00796EB9"/>
    <w:rsid w:val="007A18FC"/>
    <w:rsid w:val="007A19B0"/>
    <w:rsid w:val="007A1E0C"/>
    <w:rsid w:val="007A20CC"/>
    <w:rsid w:val="007A2BF1"/>
    <w:rsid w:val="007A37C8"/>
    <w:rsid w:val="007A396E"/>
    <w:rsid w:val="007A4C4D"/>
    <w:rsid w:val="007A5695"/>
    <w:rsid w:val="007A7A22"/>
    <w:rsid w:val="007B07FA"/>
    <w:rsid w:val="007B1431"/>
    <w:rsid w:val="007B1809"/>
    <w:rsid w:val="007B1D11"/>
    <w:rsid w:val="007B2A96"/>
    <w:rsid w:val="007B52A8"/>
    <w:rsid w:val="007B54CA"/>
    <w:rsid w:val="007B60F4"/>
    <w:rsid w:val="007C04BF"/>
    <w:rsid w:val="007C2B16"/>
    <w:rsid w:val="007C3CF3"/>
    <w:rsid w:val="007C3FEA"/>
    <w:rsid w:val="007C5584"/>
    <w:rsid w:val="007C6246"/>
    <w:rsid w:val="007C687B"/>
    <w:rsid w:val="007C7561"/>
    <w:rsid w:val="007D0E02"/>
    <w:rsid w:val="007D2B93"/>
    <w:rsid w:val="007D2D40"/>
    <w:rsid w:val="007D48DF"/>
    <w:rsid w:val="007D6287"/>
    <w:rsid w:val="007D6299"/>
    <w:rsid w:val="007D7C5B"/>
    <w:rsid w:val="007D7E4A"/>
    <w:rsid w:val="007E206D"/>
    <w:rsid w:val="007E3678"/>
    <w:rsid w:val="007E50DB"/>
    <w:rsid w:val="007E5C3D"/>
    <w:rsid w:val="007E679C"/>
    <w:rsid w:val="007E6903"/>
    <w:rsid w:val="007E766B"/>
    <w:rsid w:val="007E7824"/>
    <w:rsid w:val="007F0509"/>
    <w:rsid w:val="007F0547"/>
    <w:rsid w:val="007F0A4F"/>
    <w:rsid w:val="007F1717"/>
    <w:rsid w:val="007F1B8C"/>
    <w:rsid w:val="007F25FB"/>
    <w:rsid w:val="007F3CA9"/>
    <w:rsid w:val="007F5257"/>
    <w:rsid w:val="007F5A2B"/>
    <w:rsid w:val="007F661D"/>
    <w:rsid w:val="007F664D"/>
    <w:rsid w:val="007F6B9F"/>
    <w:rsid w:val="007F7065"/>
    <w:rsid w:val="007F72FF"/>
    <w:rsid w:val="007F73AE"/>
    <w:rsid w:val="008007F6"/>
    <w:rsid w:val="00800A7F"/>
    <w:rsid w:val="00800F1A"/>
    <w:rsid w:val="00801059"/>
    <w:rsid w:val="008012FD"/>
    <w:rsid w:val="0080165E"/>
    <w:rsid w:val="0080247F"/>
    <w:rsid w:val="008048DB"/>
    <w:rsid w:val="00804EBC"/>
    <w:rsid w:val="0080531D"/>
    <w:rsid w:val="008057E0"/>
    <w:rsid w:val="00806E66"/>
    <w:rsid w:val="00807509"/>
    <w:rsid w:val="00810556"/>
    <w:rsid w:val="00811F84"/>
    <w:rsid w:val="0081241D"/>
    <w:rsid w:val="008127C3"/>
    <w:rsid w:val="00812C5C"/>
    <w:rsid w:val="0081316C"/>
    <w:rsid w:val="00813540"/>
    <w:rsid w:val="00813B43"/>
    <w:rsid w:val="00815436"/>
    <w:rsid w:val="00815460"/>
    <w:rsid w:val="00815A0F"/>
    <w:rsid w:val="00816F90"/>
    <w:rsid w:val="008176F2"/>
    <w:rsid w:val="008179BE"/>
    <w:rsid w:val="00820642"/>
    <w:rsid w:val="00820773"/>
    <w:rsid w:val="00823A4E"/>
    <w:rsid w:val="00823C73"/>
    <w:rsid w:val="00824890"/>
    <w:rsid w:val="00825614"/>
    <w:rsid w:val="00826BD5"/>
    <w:rsid w:val="00826D62"/>
    <w:rsid w:val="00827429"/>
    <w:rsid w:val="00827740"/>
    <w:rsid w:val="00832F94"/>
    <w:rsid w:val="008331EB"/>
    <w:rsid w:val="0083358D"/>
    <w:rsid w:val="0083417D"/>
    <w:rsid w:val="008350E9"/>
    <w:rsid w:val="00837838"/>
    <w:rsid w:val="00837911"/>
    <w:rsid w:val="008412C3"/>
    <w:rsid w:val="00841AA2"/>
    <w:rsid w:val="00841E99"/>
    <w:rsid w:val="00841F48"/>
    <w:rsid w:val="00842137"/>
    <w:rsid w:val="00843D5F"/>
    <w:rsid w:val="008449A5"/>
    <w:rsid w:val="00845BB3"/>
    <w:rsid w:val="00846DB5"/>
    <w:rsid w:val="008471D2"/>
    <w:rsid w:val="00850649"/>
    <w:rsid w:val="00852E52"/>
    <w:rsid w:val="00853BB8"/>
    <w:rsid w:val="00853C8F"/>
    <w:rsid w:val="00854946"/>
    <w:rsid w:val="00855D2B"/>
    <w:rsid w:val="008576FF"/>
    <w:rsid w:val="00857772"/>
    <w:rsid w:val="0085795F"/>
    <w:rsid w:val="00857BFA"/>
    <w:rsid w:val="00861703"/>
    <w:rsid w:val="00862338"/>
    <w:rsid w:val="00862F70"/>
    <w:rsid w:val="008636D2"/>
    <w:rsid w:val="0086506B"/>
    <w:rsid w:val="00866443"/>
    <w:rsid w:val="00866771"/>
    <w:rsid w:val="00866B3D"/>
    <w:rsid w:val="00867283"/>
    <w:rsid w:val="0086796D"/>
    <w:rsid w:val="00870354"/>
    <w:rsid w:val="00870B8F"/>
    <w:rsid w:val="00871637"/>
    <w:rsid w:val="00871710"/>
    <w:rsid w:val="0087199C"/>
    <w:rsid w:val="00871E5B"/>
    <w:rsid w:val="00871E60"/>
    <w:rsid w:val="008723AF"/>
    <w:rsid w:val="00873634"/>
    <w:rsid w:val="00874BD7"/>
    <w:rsid w:val="0087516F"/>
    <w:rsid w:val="008756A2"/>
    <w:rsid w:val="00875BDD"/>
    <w:rsid w:val="00875C9D"/>
    <w:rsid w:val="00875F6C"/>
    <w:rsid w:val="00876798"/>
    <w:rsid w:val="00876FC1"/>
    <w:rsid w:val="00877A58"/>
    <w:rsid w:val="0088013A"/>
    <w:rsid w:val="00882777"/>
    <w:rsid w:val="00884ABC"/>
    <w:rsid w:val="00884DDD"/>
    <w:rsid w:val="00885155"/>
    <w:rsid w:val="008855FB"/>
    <w:rsid w:val="0088650E"/>
    <w:rsid w:val="00886ED6"/>
    <w:rsid w:val="00887979"/>
    <w:rsid w:val="00887BF3"/>
    <w:rsid w:val="008919B0"/>
    <w:rsid w:val="00893A8F"/>
    <w:rsid w:val="008949D9"/>
    <w:rsid w:val="00895653"/>
    <w:rsid w:val="0089613C"/>
    <w:rsid w:val="00896BAF"/>
    <w:rsid w:val="008A0739"/>
    <w:rsid w:val="008A0B44"/>
    <w:rsid w:val="008A1BAE"/>
    <w:rsid w:val="008A23F6"/>
    <w:rsid w:val="008A2898"/>
    <w:rsid w:val="008A4DA1"/>
    <w:rsid w:val="008A4F20"/>
    <w:rsid w:val="008A4FE9"/>
    <w:rsid w:val="008A7CA5"/>
    <w:rsid w:val="008A7F44"/>
    <w:rsid w:val="008B1323"/>
    <w:rsid w:val="008B3DCA"/>
    <w:rsid w:val="008B400C"/>
    <w:rsid w:val="008B4D04"/>
    <w:rsid w:val="008B53AB"/>
    <w:rsid w:val="008B5533"/>
    <w:rsid w:val="008B5BBD"/>
    <w:rsid w:val="008B6645"/>
    <w:rsid w:val="008B6968"/>
    <w:rsid w:val="008B6D94"/>
    <w:rsid w:val="008B6E0F"/>
    <w:rsid w:val="008B7261"/>
    <w:rsid w:val="008B72FE"/>
    <w:rsid w:val="008B77FA"/>
    <w:rsid w:val="008B781A"/>
    <w:rsid w:val="008C10D7"/>
    <w:rsid w:val="008C1695"/>
    <w:rsid w:val="008C23B2"/>
    <w:rsid w:val="008C334C"/>
    <w:rsid w:val="008C3CA7"/>
    <w:rsid w:val="008C4814"/>
    <w:rsid w:val="008C5242"/>
    <w:rsid w:val="008C56A7"/>
    <w:rsid w:val="008C5D47"/>
    <w:rsid w:val="008C6654"/>
    <w:rsid w:val="008C7159"/>
    <w:rsid w:val="008C72E4"/>
    <w:rsid w:val="008C7989"/>
    <w:rsid w:val="008D01C7"/>
    <w:rsid w:val="008D0203"/>
    <w:rsid w:val="008D1B0D"/>
    <w:rsid w:val="008D4968"/>
    <w:rsid w:val="008D4AD1"/>
    <w:rsid w:val="008D4AF7"/>
    <w:rsid w:val="008D5914"/>
    <w:rsid w:val="008D5E20"/>
    <w:rsid w:val="008D6037"/>
    <w:rsid w:val="008D65D5"/>
    <w:rsid w:val="008D6C86"/>
    <w:rsid w:val="008D71C2"/>
    <w:rsid w:val="008D7A48"/>
    <w:rsid w:val="008D7B39"/>
    <w:rsid w:val="008E0343"/>
    <w:rsid w:val="008E42B8"/>
    <w:rsid w:val="008E4806"/>
    <w:rsid w:val="008E6CBF"/>
    <w:rsid w:val="008E7B5F"/>
    <w:rsid w:val="008F2796"/>
    <w:rsid w:val="008F2C5F"/>
    <w:rsid w:val="008F4040"/>
    <w:rsid w:val="008F4C5D"/>
    <w:rsid w:val="008F6232"/>
    <w:rsid w:val="008F6B84"/>
    <w:rsid w:val="008F6F21"/>
    <w:rsid w:val="008F7F2F"/>
    <w:rsid w:val="00900BEB"/>
    <w:rsid w:val="009013E5"/>
    <w:rsid w:val="00902CA2"/>
    <w:rsid w:val="009069AB"/>
    <w:rsid w:val="00907BA3"/>
    <w:rsid w:val="009108A0"/>
    <w:rsid w:val="00910E6A"/>
    <w:rsid w:val="00911085"/>
    <w:rsid w:val="00911A06"/>
    <w:rsid w:val="00911B3F"/>
    <w:rsid w:val="009129E4"/>
    <w:rsid w:val="00912DCC"/>
    <w:rsid w:val="009130B3"/>
    <w:rsid w:val="00914355"/>
    <w:rsid w:val="009143DE"/>
    <w:rsid w:val="00914C2C"/>
    <w:rsid w:val="009157EE"/>
    <w:rsid w:val="00915EC7"/>
    <w:rsid w:val="009169CE"/>
    <w:rsid w:val="00916FE3"/>
    <w:rsid w:val="0091755A"/>
    <w:rsid w:val="009202C0"/>
    <w:rsid w:val="0092064E"/>
    <w:rsid w:val="009212D7"/>
    <w:rsid w:val="0092366B"/>
    <w:rsid w:val="00924120"/>
    <w:rsid w:val="009247A7"/>
    <w:rsid w:val="009253EE"/>
    <w:rsid w:val="00925666"/>
    <w:rsid w:val="00925ED2"/>
    <w:rsid w:val="00925FD6"/>
    <w:rsid w:val="009277AE"/>
    <w:rsid w:val="009305BF"/>
    <w:rsid w:val="009312AC"/>
    <w:rsid w:val="009315B3"/>
    <w:rsid w:val="00931821"/>
    <w:rsid w:val="0093230B"/>
    <w:rsid w:val="0093263D"/>
    <w:rsid w:val="0093278E"/>
    <w:rsid w:val="009342F2"/>
    <w:rsid w:val="00935500"/>
    <w:rsid w:val="009366D4"/>
    <w:rsid w:val="00937A5E"/>
    <w:rsid w:val="0094028C"/>
    <w:rsid w:val="00940E2B"/>
    <w:rsid w:val="0094338D"/>
    <w:rsid w:val="009443F9"/>
    <w:rsid w:val="00945B20"/>
    <w:rsid w:val="00945EEC"/>
    <w:rsid w:val="00946BCD"/>
    <w:rsid w:val="0094773E"/>
    <w:rsid w:val="00950334"/>
    <w:rsid w:val="009510C8"/>
    <w:rsid w:val="00951424"/>
    <w:rsid w:val="0095178F"/>
    <w:rsid w:val="00951DFB"/>
    <w:rsid w:val="00954DE9"/>
    <w:rsid w:val="009558A9"/>
    <w:rsid w:val="009568B9"/>
    <w:rsid w:val="009577F9"/>
    <w:rsid w:val="00960124"/>
    <w:rsid w:val="009619DB"/>
    <w:rsid w:val="00962BE8"/>
    <w:rsid w:val="00962F22"/>
    <w:rsid w:val="00964229"/>
    <w:rsid w:val="0096426C"/>
    <w:rsid w:val="00964290"/>
    <w:rsid w:val="00966020"/>
    <w:rsid w:val="009678C0"/>
    <w:rsid w:val="00970983"/>
    <w:rsid w:val="00971681"/>
    <w:rsid w:val="009718BC"/>
    <w:rsid w:val="00971E00"/>
    <w:rsid w:val="00972E62"/>
    <w:rsid w:val="00973306"/>
    <w:rsid w:val="0097451A"/>
    <w:rsid w:val="00975153"/>
    <w:rsid w:val="0097741F"/>
    <w:rsid w:val="00977A8F"/>
    <w:rsid w:val="00977D0A"/>
    <w:rsid w:val="00977E4E"/>
    <w:rsid w:val="009807C2"/>
    <w:rsid w:val="00981CAA"/>
    <w:rsid w:val="009841F0"/>
    <w:rsid w:val="009869E3"/>
    <w:rsid w:val="00986A63"/>
    <w:rsid w:val="0098785C"/>
    <w:rsid w:val="00987931"/>
    <w:rsid w:val="009946B5"/>
    <w:rsid w:val="0099476A"/>
    <w:rsid w:val="00995286"/>
    <w:rsid w:val="009956AD"/>
    <w:rsid w:val="00997649"/>
    <w:rsid w:val="00997DFE"/>
    <w:rsid w:val="00997E5C"/>
    <w:rsid w:val="00997E92"/>
    <w:rsid w:val="009A0DEC"/>
    <w:rsid w:val="009A1D1F"/>
    <w:rsid w:val="009A343B"/>
    <w:rsid w:val="009A3485"/>
    <w:rsid w:val="009A4288"/>
    <w:rsid w:val="009A4CA0"/>
    <w:rsid w:val="009A633B"/>
    <w:rsid w:val="009A6498"/>
    <w:rsid w:val="009A7860"/>
    <w:rsid w:val="009B0847"/>
    <w:rsid w:val="009B08C6"/>
    <w:rsid w:val="009B1F4A"/>
    <w:rsid w:val="009B279F"/>
    <w:rsid w:val="009B2ADE"/>
    <w:rsid w:val="009B5FB4"/>
    <w:rsid w:val="009C02B8"/>
    <w:rsid w:val="009C0B77"/>
    <w:rsid w:val="009C13EC"/>
    <w:rsid w:val="009C15E3"/>
    <w:rsid w:val="009C18B5"/>
    <w:rsid w:val="009C3464"/>
    <w:rsid w:val="009C514F"/>
    <w:rsid w:val="009C6118"/>
    <w:rsid w:val="009C7366"/>
    <w:rsid w:val="009D00E6"/>
    <w:rsid w:val="009D0158"/>
    <w:rsid w:val="009D1AFE"/>
    <w:rsid w:val="009D2C9A"/>
    <w:rsid w:val="009D2D11"/>
    <w:rsid w:val="009D6A87"/>
    <w:rsid w:val="009D6EBD"/>
    <w:rsid w:val="009D7088"/>
    <w:rsid w:val="009D7504"/>
    <w:rsid w:val="009D76A5"/>
    <w:rsid w:val="009D7F8B"/>
    <w:rsid w:val="009E119F"/>
    <w:rsid w:val="009E27A4"/>
    <w:rsid w:val="009E2E87"/>
    <w:rsid w:val="009E33B0"/>
    <w:rsid w:val="009E3822"/>
    <w:rsid w:val="009E3A4B"/>
    <w:rsid w:val="009E3E3E"/>
    <w:rsid w:val="009E4651"/>
    <w:rsid w:val="009E67CA"/>
    <w:rsid w:val="009E69E1"/>
    <w:rsid w:val="009E75F9"/>
    <w:rsid w:val="009F0576"/>
    <w:rsid w:val="009F1EAE"/>
    <w:rsid w:val="009F202A"/>
    <w:rsid w:val="009F2EC1"/>
    <w:rsid w:val="009F550D"/>
    <w:rsid w:val="009F6053"/>
    <w:rsid w:val="009F78A0"/>
    <w:rsid w:val="009F7EA5"/>
    <w:rsid w:val="00A00416"/>
    <w:rsid w:val="00A00590"/>
    <w:rsid w:val="00A007F3"/>
    <w:rsid w:val="00A0159B"/>
    <w:rsid w:val="00A018C5"/>
    <w:rsid w:val="00A03040"/>
    <w:rsid w:val="00A03507"/>
    <w:rsid w:val="00A04430"/>
    <w:rsid w:val="00A0462F"/>
    <w:rsid w:val="00A04F83"/>
    <w:rsid w:val="00A05DCF"/>
    <w:rsid w:val="00A06834"/>
    <w:rsid w:val="00A06A04"/>
    <w:rsid w:val="00A071FE"/>
    <w:rsid w:val="00A117B7"/>
    <w:rsid w:val="00A1218B"/>
    <w:rsid w:val="00A12417"/>
    <w:rsid w:val="00A12DC6"/>
    <w:rsid w:val="00A13AAB"/>
    <w:rsid w:val="00A17626"/>
    <w:rsid w:val="00A206D6"/>
    <w:rsid w:val="00A212F2"/>
    <w:rsid w:val="00A21CF6"/>
    <w:rsid w:val="00A21E64"/>
    <w:rsid w:val="00A22C5F"/>
    <w:rsid w:val="00A235D3"/>
    <w:rsid w:val="00A23BF8"/>
    <w:rsid w:val="00A30271"/>
    <w:rsid w:val="00A306F9"/>
    <w:rsid w:val="00A31D67"/>
    <w:rsid w:val="00A3247E"/>
    <w:rsid w:val="00A333B4"/>
    <w:rsid w:val="00A33407"/>
    <w:rsid w:val="00A34178"/>
    <w:rsid w:val="00A35A78"/>
    <w:rsid w:val="00A36087"/>
    <w:rsid w:val="00A36181"/>
    <w:rsid w:val="00A379E7"/>
    <w:rsid w:val="00A37C3E"/>
    <w:rsid w:val="00A37E00"/>
    <w:rsid w:val="00A40A04"/>
    <w:rsid w:val="00A427D0"/>
    <w:rsid w:val="00A43C9E"/>
    <w:rsid w:val="00A47D17"/>
    <w:rsid w:val="00A5338A"/>
    <w:rsid w:val="00A547B5"/>
    <w:rsid w:val="00A54997"/>
    <w:rsid w:val="00A5597F"/>
    <w:rsid w:val="00A5673C"/>
    <w:rsid w:val="00A600D6"/>
    <w:rsid w:val="00A61679"/>
    <w:rsid w:val="00A61CC3"/>
    <w:rsid w:val="00A61DC5"/>
    <w:rsid w:val="00A62167"/>
    <w:rsid w:val="00A639C1"/>
    <w:rsid w:val="00A6401F"/>
    <w:rsid w:val="00A64A93"/>
    <w:rsid w:val="00A676B3"/>
    <w:rsid w:val="00A70141"/>
    <w:rsid w:val="00A702B3"/>
    <w:rsid w:val="00A704BB"/>
    <w:rsid w:val="00A70EA6"/>
    <w:rsid w:val="00A70FA6"/>
    <w:rsid w:val="00A71C49"/>
    <w:rsid w:val="00A723D6"/>
    <w:rsid w:val="00A7256F"/>
    <w:rsid w:val="00A72D6D"/>
    <w:rsid w:val="00A74CA5"/>
    <w:rsid w:val="00A7711D"/>
    <w:rsid w:val="00A77470"/>
    <w:rsid w:val="00A775CE"/>
    <w:rsid w:val="00A77E8F"/>
    <w:rsid w:val="00A77EF0"/>
    <w:rsid w:val="00A80168"/>
    <w:rsid w:val="00A80186"/>
    <w:rsid w:val="00A807E7"/>
    <w:rsid w:val="00A80829"/>
    <w:rsid w:val="00A80C4E"/>
    <w:rsid w:val="00A8262E"/>
    <w:rsid w:val="00A82C46"/>
    <w:rsid w:val="00A847AE"/>
    <w:rsid w:val="00A84C75"/>
    <w:rsid w:val="00A854EA"/>
    <w:rsid w:val="00A87298"/>
    <w:rsid w:val="00A872BB"/>
    <w:rsid w:val="00A87B09"/>
    <w:rsid w:val="00A87EC3"/>
    <w:rsid w:val="00A909D9"/>
    <w:rsid w:val="00A92CB2"/>
    <w:rsid w:val="00A93594"/>
    <w:rsid w:val="00A94A1D"/>
    <w:rsid w:val="00A95278"/>
    <w:rsid w:val="00A95C01"/>
    <w:rsid w:val="00A965D7"/>
    <w:rsid w:val="00A96C13"/>
    <w:rsid w:val="00A96D90"/>
    <w:rsid w:val="00A97661"/>
    <w:rsid w:val="00A97884"/>
    <w:rsid w:val="00AA0B59"/>
    <w:rsid w:val="00AA1D03"/>
    <w:rsid w:val="00AA233B"/>
    <w:rsid w:val="00AA253F"/>
    <w:rsid w:val="00AA4013"/>
    <w:rsid w:val="00AA4A5F"/>
    <w:rsid w:val="00AA56BE"/>
    <w:rsid w:val="00AA729F"/>
    <w:rsid w:val="00AB0D6E"/>
    <w:rsid w:val="00AB1816"/>
    <w:rsid w:val="00AB2376"/>
    <w:rsid w:val="00AB4684"/>
    <w:rsid w:val="00AB51E6"/>
    <w:rsid w:val="00AC0A9D"/>
    <w:rsid w:val="00AC2D68"/>
    <w:rsid w:val="00AC2DA8"/>
    <w:rsid w:val="00AC3A08"/>
    <w:rsid w:val="00AC4F4C"/>
    <w:rsid w:val="00AC5C4A"/>
    <w:rsid w:val="00AC6D8C"/>
    <w:rsid w:val="00AC7BF4"/>
    <w:rsid w:val="00AD02CA"/>
    <w:rsid w:val="00AD05B5"/>
    <w:rsid w:val="00AD1895"/>
    <w:rsid w:val="00AD1FD7"/>
    <w:rsid w:val="00AD4089"/>
    <w:rsid w:val="00AD41C5"/>
    <w:rsid w:val="00AD494A"/>
    <w:rsid w:val="00AD4CC0"/>
    <w:rsid w:val="00AD512E"/>
    <w:rsid w:val="00AD5334"/>
    <w:rsid w:val="00AD5357"/>
    <w:rsid w:val="00AD55AE"/>
    <w:rsid w:val="00AD5702"/>
    <w:rsid w:val="00AD6298"/>
    <w:rsid w:val="00AD6D59"/>
    <w:rsid w:val="00AE06B4"/>
    <w:rsid w:val="00AE08A2"/>
    <w:rsid w:val="00AE2D76"/>
    <w:rsid w:val="00AE325E"/>
    <w:rsid w:val="00AE3CEB"/>
    <w:rsid w:val="00AE6144"/>
    <w:rsid w:val="00AE6F23"/>
    <w:rsid w:val="00AE7BD0"/>
    <w:rsid w:val="00AF0069"/>
    <w:rsid w:val="00AF1A06"/>
    <w:rsid w:val="00AF1DE8"/>
    <w:rsid w:val="00AF313C"/>
    <w:rsid w:val="00AF3F11"/>
    <w:rsid w:val="00AF3FC1"/>
    <w:rsid w:val="00AF5A1E"/>
    <w:rsid w:val="00AF5C7F"/>
    <w:rsid w:val="00AF6B6B"/>
    <w:rsid w:val="00AF7219"/>
    <w:rsid w:val="00B00AD7"/>
    <w:rsid w:val="00B019B1"/>
    <w:rsid w:val="00B03AAF"/>
    <w:rsid w:val="00B03C6D"/>
    <w:rsid w:val="00B041DB"/>
    <w:rsid w:val="00B0522B"/>
    <w:rsid w:val="00B05435"/>
    <w:rsid w:val="00B05AE9"/>
    <w:rsid w:val="00B068EA"/>
    <w:rsid w:val="00B107C6"/>
    <w:rsid w:val="00B10E3D"/>
    <w:rsid w:val="00B1169D"/>
    <w:rsid w:val="00B11ABE"/>
    <w:rsid w:val="00B11B80"/>
    <w:rsid w:val="00B11CE5"/>
    <w:rsid w:val="00B11ECF"/>
    <w:rsid w:val="00B12C9D"/>
    <w:rsid w:val="00B13956"/>
    <w:rsid w:val="00B14FCC"/>
    <w:rsid w:val="00B152A7"/>
    <w:rsid w:val="00B157F6"/>
    <w:rsid w:val="00B15E6A"/>
    <w:rsid w:val="00B2030B"/>
    <w:rsid w:val="00B20399"/>
    <w:rsid w:val="00B221BD"/>
    <w:rsid w:val="00B225ED"/>
    <w:rsid w:val="00B25EC1"/>
    <w:rsid w:val="00B25F61"/>
    <w:rsid w:val="00B2659F"/>
    <w:rsid w:val="00B27911"/>
    <w:rsid w:val="00B27F2D"/>
    <w:rsid w:val="00B30118"/>
    <w:rsid w:val="00B303F3"/>
    <w:rsid w:val="00B3044F"/>
    <w:rsid w:val="00B30B4C"/>
    <w:rsid w:val="00B320FD"/>
    <w:rsid w:val="00B34EDC"/>
    <w:rsid w:val="00B3514D"/>
    <w:rsid w:val="00B352D3"/>
    <w:rsid w:val="00B35E03"/>
    <w:rsid w:val="00B37664"/>
    <w:rsid w:val="00B37F49"/>
    <w:rsid w:val="00B4096C"/>
    <w:rsid w:val="00B40C56"/>
    <w:rsid w:val="00B4135B"/>
    <w:rsid w:val="00B4162F"/>
    <w:rsid w:val="00B41FD3"/>
    <w:rsid w:val="00B42D17"/>
    <w:rsid w:val="00B439FC"/>
    <w:rsid w:val="00B443B7"/>
    <w:rsid w:val="00B44617"/>
    <w:rsid w:val="00B4478D"/>
    <w:rsid w:val="00B449DA"/>
    <w:rsid w:val="00B46B36"/>
    <w:rsid w:val="00B47A9C"/>
    <w:rsid w:val="00B50350"/>
    <w:rsid w:val="00B50514"/>
    <w:rsid w:val="00B505B3"/>
    <w:rsid w:val="00B505BE"/>
    <w:rsid w:val="00B50CDA"/>
    <w:rsid w:val="00B519BF"/>
    <w:rsid w:val="00B526B8"/>
    <w:rsid w:val="00B53245"/>
    <w:rsid w:val="00B534A1"/>
    <w:rsid w:val="00B55D11"/>
    <w:rsid w:val="00B561FB"/>
    <w:rsid w:val="00B56C9C"/>
    <w:rsid w:val="00B57816"/>
    <w:rsid w:val="00B579EF"/>
    <w:rsid w:val="00B60FE5"/>
    <w:rsid w:val="00B6162F"/>
    <w:rsid w:val="00B61F65"/>
    <w:rsid w:val="00B624C3"/>
    <w:rsid w:val="00B63365"/>
    <w:rsid w:val="00B6360C"/>
    <w:rsid w:val="00B6481F"/>
    <w:rsid w:val="00B64CD4"/>
    <w:rsid w:val="00B6652C"/>
    <w:rsid w:val="00B66BFE"/>
    <w:rsid w:val="00B676D9"/>
    <w:rsid w:val="00B67D12"/>
    <w:rsid w:val="00B70BCF"/>
    <w:rsid w:val="00B718ED"/>
    <w:rsid w:val="00B72B11"/>
    <w:rsid w:val="00B73A35"/>
    <w:rsid w:val="00B73CF7"/>
    <w:rsid w:val="00B73EBB"/>
    <w:rsid w:val="00B755E8"/>
    <w:rsid w:val="00B761BC"/>
    <w:rsid w:val="00B76796"/>
    <w:rsid w:val="00B77D30"/>
    <w:rsid w:val="00B77DDB"/>
    <w:rsid w:val="00B81ECC"/>
    <w:rsid w:val="00B81EF5"/>
    <w:rsid w:val="00B821D8"/>
    <w:rsid w:val="00B83851"/>
    <w:rsid w:val="00B8445E"/>
    <w:rsid w:val="00B84594"/>
    <w:rsid w:val="00B85FA9"/>
    <w:rsid w:val="00B872BB"/>
    <w:rsid w:val="00B91152"/>
    <w:rsid w:val="00B9223C"/>
    <w:rsid w:val="00B946BB"/>
    <w:rsid w:val="00B94716"/>
    <w:rsid w:val="00B96802"/>
    <w:rsid w:val="00B96C71"/>
    <w:rsid w:val="00B97AB7"/>
    <w:rsid w:val="00BA0CBF"/>
    <w:rsid w:val="00BA175C"/>
    <w:rsid w:val="00BA2313"/>
    <w:rsid w:val="00BA3740"/>
    <w:rsid w:val="00BA3C2B"/>
    <w:rsid w:val="00BA3E1A"/>
    <w:rsid w:val="00BA4E6D"/>
    <w:rsid w:val="00BA5E42"/>
    <w:rsid w:val="00BA6130"/>
    <w:rsid w:val="00BA678F"/>
    <w:rsid w:val="00BA6B92"/>
    <w:rsid w:val="00BA6EB2"/>
    <w:rsid w:val="00BB1F7F"/>
    <w:rsid w:val="00BB2C40"/>
    <w:rsid w:val="00BB2D89"/>
    <w:rsid w:val="00BB3D9E"/>
    <w:rsid w:val="00BB3F27"/>
    <w:rsid w:val="00BB47D2"/>
    <w:rsid w:val="00BB5523"/>
    <w:rsid w:val="00BB5C73"/>
    <w:rsid w:val="00BB70E5"/>
    <w:rsid w:val="00BB76F5"/>
    <w:rsid w:val="00BC1AA4"/>
    <w:rsid w:val="00BC2131"/>
    <w:rsid w:val="00BC28C0"/>
    <w:rsid w:val="00BC2A9B"/>
    <w:rsid w:val="00BC382C"/>
    <w:rsid w:val="00BC39A5"/>
    <w:rsid w:val="00BC3EA7"/>
    <w:rsid w:val="00BC5BE4"/>
    <w:rsid w:val="00BC61EB"/>
    <w:rsid w:val="00BC62E2"/>
    <w:rsid w:val="00BC6719"/>
    <w:rsid w:val="00BC69AE"/>
    <w:rsid w:val="00BC711C"/>
    <w:rsid w:val="00BD066E"/>
    <w:rsid w:val="00BD11E1"/>
    <w:rsid w:val="00BD2420"/>
    <w:rsid w:val="00BD267A"/>
    <w:rsid w:val="00BD2B0B"/>
    <w:rsid w:val="00BD325E"/>
    <w:rsid w:val="00BD396B"/>
    <w:rsid w:val="00BD3B24"/>
    <w:rsid w:val="00BD3F51"/>
    <w:rsid w:val="00BD40EC"/>
    <w:rsid w:val="00BD4818"/>
    <w:rsid w:val="00BD49EF"/>
    <w:rsid w:val="00BD50C3"/>
    <w:rsid w:val="00BD529E"/>
    <w:rsid w:val="00BD5315"/>
    <w:rsid w:val="00BD6FBB"/>
    <w:rsid w:val="00BD7AE2"/>
    <w:rsid w:val="00BE2A8F"/>
    <w:rsid w:val="00BE325A"/>
    <w:rsid w:val="00BE550A"/>
    <w:rsid w:val="00BE67C2"/>
    <w:rsid w:val="00BEC516"/>
    <w:rsid w:val="00BF133F"/>
    <w:rsid w:val="00BF1AE9"/>
    <w:rsid w:val="00BF216B"/>
    <w:rsid w:val="00BF25DC"/>
    <w:rsid w:val="00BF64C1"/>
    <w:rsid w:val="00BF6AF9"/>
    <w:rsid w:val="00C000E5"/>
    <w:rsid w:val="00C011C4"/>
    <w:rsid w:val="00C021DD"/>
    <w:rsid w:val="00C023EC"/>
    <w:rsid w:val="00C03702"/>
    <w:rsid w:val="00C037B2"/>
    <w:rsid w:val="00C04B22"/>
    <w:rsid w:val="00C04F87"/>
    <w:rsid w:val="00C05107"/>
    <w:rsid w:val="00C05460"/>
    <w:rsid w:val="00C054D3"/>
    <w:rsid w:val="00C06B70"/>
    <w:rsid w:val="00C07403"/>
    <w:rsid w:val="00C0753F"/>
    <w:rsid w:val="00C07BF7"/>
    <w:rsid w:val="00C1002E"/>
    <w:rsid w:val="00C10DCE"/>
    <w:rsid w:val="00C12A85"/>
    <w:rsid w:val="00C14F23"/>
    <w:rsid w:val="00C16EFA"/>
    <w:rsid w:val="00C21ABE"/>
    <w:rsid w:val="00C244AD"/>
    <w:rsid w:val="00C2509A"/>
    <w:rsid w:val="00C25493"/>
    <w:rsid w:val="00C2648B"/>
    <w:rsid w:val="00C266DC"/>
    <w:rsid w:val="00C27177"/>
    <w:rsid w:val="00C27D10"/>
    <w:rsid w:val="00C30E03"/>
    <w:rsid w:val="00C3248B"/>
    <w:rsid w:val="00C324FC"/>
    <w:rsid w:val="00C33C31"/>
    <w:rsid w:val="00C3451C"/>
    <w:rsid w:val="00C35AEB"/>
    <w:rsid w:val="00C35C82"/>
    <w:rsid w:val="00C368E4"/>
    <w:rsid w:val="00C3779C"/>
    <w:rsid w:val="00C407AE"/>
    <w:rsid w:val="00C41670"/>
    <w:rsid w:val="00C42952"/>
    <w:rsid w:val="00C440ED"/>
    <w:rsid w:val="00C454E4"/>
    <w:rsid w:val="00C45D0E"/>
    <w:rsid w:val="00C46430"/>
    <w:rsid w:val="00C46B2C"/>
    <w:rsid w:val="00C47E72"/>
    <w:rsid w:val="00C503CC"/>
    <w:rsid w:val="00C50499"/>
    <w:rsid w:val="00C50D62"/>
    <w:rsid w:val="00C525F7"/>
    <w:rsid w:val="00C52D1E"/>
    <w:rsid w:val="00C52D94"/>
    <w:rsid w:val="00C537E2"/>
    <w:rsid w:val="00C53B0E"/>
    <w:rsid w:val="00C55FA5"/>
    <w:rsid w:val="00C56DAA"/>
    <w:rsid w:val="00C57111"/>
    <w:rsid w:val="00C601EF"/>
    <w:rsid w:val="00C63152"/>
    <w:rsid w:val="00C63846"/>
    <w:rsid w:val="00C63937"/>
    <w:rsid w:val="00C66265"/>
    <w:rsid w:val="00C66294"/>
    <w:rsid w:val="00C672FD"/>
    <w:rsid w:val="00C70586"/>
    <w:rsid w:val="00C7291C"/>
    <w:rsid w:val="00C733DE"/>
    <w:rsid w:val="00C73AF5"/>
    <w:rsid w:val="00C73D6A"/>
    <w:rsid w:val="00C73E14"/>
    <w:rsid w:val="00C74604"/>
    <w:rsid w:val="00C76B8E"/>
    <w:rsid w:val="00C77023"/>
    <w:rsid w:val="00C80D04"/>
    <w:rsid w:val="00C81E73"/>
    <w:rsid w:val="00C82E6B"/>
    <w:rsid w:val="00C831BF"/>
    <w:rsid w:val="00C83916"/>
    <w:rsid w:val="00C840DE"/>
    <w:rsid w:val="00C863F5"/>
    <w:rsid w:val="00C864F8"/>
    <w:rsid w:val="00C86CE7"/>
    <w:rsid w:val="00C87659"/>
    <w:rsid w:val="00C9029B"/>
    <w:rsid w:val="00C91183"/>
    <w:rsid w:val="00C926F5"/>
    <w:rsid w:val="00C928BE"/>
    <w:rsid w:val="00C92D0D"/>
    <w:rsid w:val="00C92FB6"/>
    <w:rsid w:val="00C93BC2"/>
    <w:rsid w:val="00C93F52"/>
    <w:rsid w:val="00C94706"/>
    <w:rsid w:val="00C96556"/>
    <w:rsid w:val="00C973DA"/>
    <w:rsid w:val="00CA0738"/>
    <w:rsid w:val="00CA0FFF"/>
    <w:rsid w:val="00CA3553"/>
    <w:rsid w:val="00CA408D"/>
    <w:rsid w:val="00CA44B4"/>
    <w:rsid w:val="00CA454B"/>
    <w:rsid w:val="00CA4558"/>
    <w:rsid w:val="00CA4622"/>
    <w:rsid w:val="00CA7B2E"/>
    <w:rsid w:val="00CB0265"/>
    <w:rsid w:val="00CB213F"/>
    <w:rsid w:val="00CB58BC"/>
    <w:rsid w:val="00CC001B"/>
    <w:rsid w:val="00CC0568"/>
    <w:rsid w:val="00CC0851"/>
    <w:rsid w:val="00CC2262"/>
    <w:rsid w:val="00CC31D0"/>
    <w:rsid w:val="00CC3993"/>
    <w:rsid w:val="00CC3FC7"/>
    <w:rsid w:val="00CC4FEB"/>
    <w:rsid w:val="00CC51EB"/>
    <w:rsid w:val="00CC63EC"/>
    <w:rsid w:val="00CC70B7"/>
    <w:rsid w:val="00CC71B2"/>
    <w:rsid w:val="00CC7387"/>
    <w:rsid w:val="00CD0D25"/>
    <w:rsid w:val="00CD178C"/>
    <w:rsid w:val="00CD225F"/>
    <w:rsid w:val="00CD4B44"/>
    <w:rsid w:val="00CD58C4"/>
    <w:rsid w:val="00CD5AAD"/>
    <w:rsid w:val="00CD6338"/>
    <w:rsid w:val="00CE1D09"/>
    <w:rsid w:val="00CE2AFC"/>
    <w:rsid w:val="00CE2E73"/>
    <w:rsid w:val="00CE3983"/>
    <w:rsid w:val="00CE4C4D"/>
    <w:rsid w:val="00CE4ED2"/>
    <w:rsid w:val="00CE6F67"/>
    <w:rsid w:val="00CE78FC"/>
    <w:rsid w:val="00CE7950"/>
    <w:rsid w:val="00CF01AF"/>
    <w:rsid w:val="00CF13A6"/>
    <w:rsid w:val="00CF1ADA"/>
    <w:rsid w:val="00CF2AA3"/>
    <w:rsid w:val="00CF421A"/>
    <w:rsid w:val="00CF4285"/>
    <w:rsid w:val="00CF562B"/>
    <w:rsid w:val="00CF6E62"/>
    <w:rsid w:val="00CF6FAE"/>
    <w:rsid w:val="00CF74BB"/>
    <w:rsid w:val="00D01378"/>
    <w:rsid w:val="00D01C17"/>
    <w:rsid w:val="00D01DB2"/>
    <w:rsid w:val="00D030CB"/>
    <w:rsid w:val="00D0472E"/>
    <w:rsid w:val="00D059EB"/>
    <w:rsid w:val="00D06E85"/>
    <w:rsid w:val="00D0704B"/>
    <w:rsid w:val="00D07150"/>
    <w:rsid w:val="00D079EF"/>
    <w:rsid w:val="00D10E5B"/>
    <w:rsid w:val="00D1160B"/>
    <w:rsid w:val="00D116B4"/>
    <w:rsid w:val="00D1488B"/>
    <w:rsid w:val="00D151E7"/>
    <w:rsid w:val="00D1544F"/>
    <w:rsid w:val="00D15667"/>
    <w:rsid w:val="00D168EA"/>
    <w:rsid w:val="00D16E07"/>
    <w:rsid w:val="00D173D8"/>
    <w:rsid w:val="00D21492"/>
    <w:rsid w:val="00D21A72"/>
    <w:rsid w:val="00D24703"/>
    <w:rsid w:val="00D25108"/>
    <w:rsid w:val="00D25383"/>
    <w:rsid w:val="00D25840"/>
    <w:rsid w:val="00D264A9"/>
    <w:rsid w:val="00D26FE7"/>
    <w:rsid w:val="00D30967"/>
    <w:rsid w:val="00D30982"/>
    <w:rsid w:val="00D31687"/>
    <w:rsid w:val="00D318CE"/>
    <w:rsid w:val="00D31DBC"/>
    <w:rsid w:val="00D3209B"/>
    <w:rsid w:val="00D323FA"/>
    <w:rsid w:val="00D32B55"/>
    <w:rsid w:val="00D33022"/>
    <w:rsid w:val="00D337B1"/>
    <w:rsid w:val="00D35039"/>
    <w:rsid w:val="00D36408"/>
    <w:rsid w:val="00D3782D"/>
    <w:rsid w:val="00D40840"/>
    <w:rsid w:val="00D40F7C"/>
    <w:rsid w:val="00D42EEF"/>
    <w:rsid w:val="00D43554"/>
    <w:rsid w:val="00D439C2"/>
    <w:rsid w:val="00D4468C"/>
    <w:rsid w:val="00D44721"/>
    <w:rsid w:val="00D44CD4"/>
    <w:rsid w:val="00D45BCA"/>
    <w:rsid w:val="00D461BC"/>
    <w:rsid w:val="00D46FB3"/>
    <w:rsid w:val="00D47020"/>
    <w:rsid w:val="00D4765B"/>
    <w:rsid w:val="00D47A8B"/>
    <w:rsid w:val="00D47C96"/>
    <w:rsid w:val="00D505E2"/>
    <w:rsid w:val="00D51A37"/>
    <w:rsid w:val="00D51DDF"/>
    <w:rsid w:val="00D51E62"/>
    <w:rsid w:val="00D5287E"/>
    <w:rsid w:val="00D54283"/>
    <w:rsid w:val="00D54E37"/>
    <w:rsid w:val="00D55585"/>
    <w:rsid w:val="00D60BAB"/>
    <w:rsid w:val="00D61364"/>
    <w:rsid w:val="00D62C66"/>
    <w:rsid w:val="00D638B9"/>
    <w:rsid w:val="00D63B46"/>
    <w:rsid w:val="00D643A0"/>
    <w:rsid w:val="00D64418"/>
    <w:rsid w:val="00D64E99"/>
    <w:rsid w:val="00D664E3"/>
    <w:rsid w:val="00D66555"/>
    <w:rsid w:val="00D66A0D"/>
    <w:rsid w:val="00D66F55"/>
    <w:rsid w:val="00D675B4"/>
    <w:rsid w:val="00D70166"/>
    <w:rsid w:val="00D71272"/>
    <w:rsid w:val="00D71762"/>
    <w:rsid w:val="00D73276"/>
    <w:rsid w:val="00D75D01"/>
    <w:rsid w:val="00D761AD"/>
    <w:rsid w:val="00D768F6"/>
    <w:rsid w:val="00D77EEF"/>
    <w:rsid w:val="00D80CF0"/>
    <w:rsid w:val="00D819B8"/>
    <w:rsid w:val="00D8786F"/>
    <w:rsid w:val="00D87CBB"/>
    <w:rsid w:val="00D901D7"/>
    <w:rsid w:val="00D90498"/>
    <w:rsid w:val="00D922D0"/>
    <w:rsid w:val="00D92EA1"/>
    <w:rsid w:val="00D959E5"/>
    <w:rsid w:val="00D97BFE"/>
    <w:rsid w:val="00D97DCA"/>
    <w:rsid w:val="00DA0D50"/>
    <w:rsid w:val="00DA10D0"/>
    <w:rsid w:val="00DA1B19"/>
    <w:rsid w:val="00DA240F"/>
    <w:rsid w:val="00DA2745"/>
    <w:rsid w:val="00DA30A6"/>
    <w:rsid w:val="00DA439C"/>
    <w:rsid w:val="00DA4985"/>
    <w:rsid w:val="00DA4D45"/>
    <w:rsid w:val="00DA5296"/>
    <w:rsid w:val="00DA73A1"/>
    <w:rsid w:val="00DB0536"/>
    <w:rsid w:val="00DB0A89"/>
    <w:rsid w:val="00DB0B93"/>
    <w:rsid w:val="00DB234C"/>
    <w:rsid w:val="00DB61D1"/>
    <w:rsid w:val="00DB6781"/>
    <w:rsid w:val="00DB6B16"/>
    <w:rsid w:val="00DB6BAD"/>
    <w:rsid w:val="00DB75A8"/>
    <w:rsid w:val="00DB7A75"/>
    <w:rsid w:val="00DB7D81"/>
    <w:rsid w:val="00DC09B1"/>
    <w:rsid w:val="00DC0E95"/>
    <w:rsid w:val="00DC1D54"/>
    <w:rsid w:val="00DC2476"/>
    <w:rsid w:val="00DC2495"/>
    <w:rsid w:val="00DC2518"/>
    <w:rsid w:val="00DC2A5B"/>
    <w:rsid w:val="00DC2D45"/>
    <w:rsid w:val="00DC3C6E"/>
    <w:rsid w:val="00DC5053"/>
    <w:rsid w:val="00DD1356"/>
    <w:rsid w:val="00DD2225"/>
    <w:rsid w:val="00DD2534"/>
    <w:rsid w:val="00DD2A87"/>
    <w:rsid w:val="00DD370A"/>
    <w:rsid w:val="00DD3F51"/>
    <w:rsid w:val="00DD4B80"/>
    <w:rsid w:val="00DD5315"/>
    <w:rsid w:val="00DD5BC8"/>
    <w:rsid w:val="00DD5F6B"/>
    <w:rsid w:val="00DD7B98"/>
    <w:rsid w:val="00DE1125"/>
    <w:rsid w:val="00DE1B1C"/>
    <w:rsid w:val="00DE200A"/>
    <w:rsid w:val="00DE445D"/>
    <w:rsid w:val="00DE4B8D"/>
    <w:rsid w:val="00DE5B86"/>
    <w:rsid w:val="00DE6628"/>
    <w:rsid w:val="00DE676F"/>
    <w:rsid w:val="00DE6A6E"/>
    <w:rsid w:val="00DE6BFC"/>
    <w:rsid w:val="00DE6CAD"/>
    <w:rsid w:val="00DE78AB"/>
    <w:rsid w:val="00DF4D33"/>
    <w:rsid w:val="00DF5774"/>
    <w:rsid w:val="00DF6970"/>
    <w:rsid w:val="00DF76AB"/>
    <w:rsid w:val="00DF7840"/>
    <w:rsid w:val="00E00317"/>
    <w:rsid w:val="00E00AA2"/>
    <w:rsid w:val="00E00BC5"/>
    <w:rsid w:val="00E019F6"/>
    <w:rsid w:val="00E03053"/>
    <w:rsid w:val="00E04D0B"/>
    <w:rsid w:val="00E04FC9"/>
    <w:rsid w:val="00E0566C"/>
    <w:rsid w:val="00E06A1D"/>
    <w:rsid w:val="00E10205"/>
    <w:rsid w:val="00E1037C"/>
    <w:rsid w:val="00E1183B"/>
    <w:rsid w:val="00E11F3A"/>
    <w:rsid w:val="00E12212"/>
    <w:rsid w:val="00E122CB"/>
    <w:rsid w:val="00E13245"/>
    <w:rsid w:val="00E140EF"/>
    <w:rsid w:val="00E1434E"/>
    <w:rsid w:val="00E144DD"/>
    <w:rsid w:val="00E14599"/>
    <w:rsid w:val="00E16AC7"/>
    <w:rsid w:val="00E17ABC"/>
    <w:rsid w:val="00E221C2"/>
    <w:rsid w:val="00E2288F"/>
    <w:rsid w:val="00E22BAB"/>
    <w:rsid w:val="00E22CA5"/>
    <w:rsid w:val="00E23D80"/>
    <w:rsid w:val="00E23F40"/>
    <w:rsid w:val="00E25D0B"/>
    <w:rsid w:val="00E2636A"/>
    <w:rsid w:val="00E26907"/>
    <w:rsid w:val="00E301D7"/>
    <w:rsid w:val="00E3316F"/>
    <w:rsid w:val="00E34B10"/>
    <w:rsid w:val="00E35A4B"/>
    <w:rsid w:val="00E364EF"/>
    <w:rsid w:val="00E3692A"/>
    <w:rsid w:val="00E373DF"/>
    <w:rsid w:val="00E376B9"/>
    <w:rsid w:val="00E4068C"/>
    <w:rsid w:val="00E40C4A"/>
    <w:rsid w:val="00E41A82"/>
    <w:rsid w:val="00E43506"/>
    <w:rsid w:val="00E44358"/>
    <w:rsid w:val="00E463E0"/>
    <w:rsid w:val="00E469AF"/>
    <w:rsid w:val="00E50622"/>
    <w:rsid w:val="00E50DB0"/>
    <w:rsid w:val="00E50EF2"/>
    <w:rsid w:val="00E518BF"/>
    <w:rsid w:val="00E52ED0"/>
    <w:rsid w:val="00E533E3"/>
    <w:rsid w:val="00E53C77"/>
    <w:rsid w:val="00E54A72"/>
    <w:rsid w:val="00E5743B"/>
    <w:rsid w:val="00E6025A"/>
    <w:rsid w:val="00E604E8"/>
    <w:rsid w:val="00E61DB2"/>
    <w:rsid w:val="00E6300B"/>
    <w:rsid w:val="00E63756"/>
    <w:rsid w:val="00E63820"/>
    <w:rsid w:val="00E64504"/>
    <w:rsid w:val="00E64859"/>
    <w:rsid w:val="00E653AD"/>
    <w:rsid w:val="00E65D76"/>
    <w:rsid w:val="00E66489"/>
    <w:rsid w:val="00E6735A"/>
    <w:rsid w:val="00E7075C"/>
    <w:rsid w:val="00E71236"/>
    <w:rsid w:val="00E7287B"/>
    <w:rsid w:val="00E72BD3"/>
    <w:rsid w:val="00E741A7"/>
    <w:rsid w:val="00E74396"/>
    <w:rsid w:val="00E75446"/>
    <w:rsid w:val="00E75773"/>
    <w:rsid w:val="00E76D89"/>
    <w:rsid w:val="00E77C31"/>
    <w:rsid w:val="00E809FA"/>
    <w:rsid w:val="00E80D15"/>
    <w:rsid w:val="00E80EC2"/>
    <w:rsid w:val="00E8168E"/>
    <w:rsid w:val="00E842C7"/>
    <w:rsid w:val="00E85AC8"/>
    <w:rsid w:val="00E86112"/>
    <w:rsid w:val="00E86CD1"/>
    <w:rsid w:val="00E903BF"/>
    <w:rsid w:val="00E915F6"/>
    <w:rsid w:val="00E916CF"/>
    <w:rsid w:val="00E91E97"/>
    <w:rsid w:val="00E94E78"/>
    <w:rsid w:val="00E95928"/>
    <w:rsid w:val="00E9638A"/>
    <w:rsid w:val="00E964AD"/>
    <w:rsid w:val="00E9710F"/>
    <w:rsid w:val="00E9726C"/>
    <w:rsid w:val="00EA014B"/>
    <w:rsid w:val="00EA1156"/>
    <w:rsid w:val="00EA1CFB"/>
    <w:rsid w:val="00EA2167"/>
    <w:rsid w:val="00EA22D3"/>
    <w:rsid w:val="00EA2773"/>
    <w:rsid w:val="00EA2D52"/>
    <w:rsid w:val="00EA3D0A"/>
    <w:rsid w:val="00EA3F52"/>
    <w:rsid w:val="00EA4838"/>
    <w:rsid w:val="00EA4B21"/>
    <w:rsid w:val="00EA595C"/>
    <w:rsid w:val="00EA5D02"/>
    <w:rsid w:val="00EA5D0E"/>
    <w:rsid w:val="00EA63BA"/>
    <w:rsid w:val="00EA7BA6"/>
    <w:rsid w:val="00EB03F3"/>
    <w:rsid w:val="00EB0890"/>
    <w:rsid w:val="00EB10F8"/>
    <w:rsid w:val="00EB3112"/>
    <w:rsid w:val="00EB3B4E"/>
    <w:rsid w:val="00EB3EA2"/>
    <w:rsid w:val="00EB459A"/>
    <w:rsid w:val="00EB4CD1"/>
    <w:rsid w:val="00EB4D86"/>
    <w:rsid w:val="00EB4DFF"/>
    <w:rsid w:val="00EB73A0"/>
    <w:rsid w:val="00EC08A8"/>
    <w:rsid w:val="00EC095F"/>
    <w:rsid w:val="00EC1A11"/>
    <w:rsid w:val="00EC25DD"/>
    <w:rsid w:val="00EC274C"/>
    <w:rsid w:val="00EC3E6F"/>
    <w:rsid w:val="00EC400E"/>
    <w:rsid w:val="00EC48AA"/>
    <w:rsid w:val="00EC5017"/>
    <w:rsid w:val="00EC5194"/>
    <w:rsid w:val="00EC610E"/>
    <w:rsid w:val="00EC70FF"/>
    <w:rsid w:val="00ED094A"/>
    <w:rsid w:val="00ED0B25"/>
    <w:rsid w:val="00ED174D"/>
    <w:rsid w:val="00ED3763"/>
    <w:rsid w:val="00ED5D30"/>
    <w:rsid w:val="00ED67CD"/>
    <w:rsid w:val="00ED6CD6"/>
    <w:rsid w:val="00ED6EA3"/>
    <w:rsid w:val="00EE021B"/>
    <w:rsid w:val="00EE0981"/>
    <w:rsid w:val="00EE156F"/>
    <w:rsid w:val="00EE217D"/>
    <w:rsid w:val="00EE21E1"/>
    <w:rsid w:val="00EE2370"/>
    <w:rsid w:val="00EE287E"/>
    <w:rsid w:val="00EE2AFB"/>
    <w:rsid w:val="00EE4E3E"/>
    <w:rsid w:val="00EE6EDF"/>
    <w:rsid w:val="00EE7EED"/>
    <w:rsid w:val="00EF05F7"/>
    <w:rsid w:val="00EF10E2"/>
    <w:rsid w:val="00EF1B9B"/>
    <w:rsid w:val="00EF32CB"/>
    <w:rsid w:val="00EF4C94"/>
    <w:rsid w:val="00EF56F4"/>
    <w:rsid w:val="00EF7705"/>
    <w:rsid w:val="00F002D3"/>
    <w:rsid w:val="00F007F6"/>
    <w:rsid w:val="00F02B27"/>
    <w:rsid w:val="00F03834"/>
    <w:rsid w:val="00F03AF6"/>
    <w:rsid w:val="00F0653D"/>
    <w:rsid w:val="00F07699"/>
    <w:rsid w:val="00F1050B"/>
    <w:rsid w:val="00F10E5C"/>
    <w:rsid w:val="00F1125C"/>
    <w:rsid w:val="00F11B64"/>
    <w:rsid w:val="00F121E3"/>
    <w:rsid w:val="00F15313"/>
    <w:rsid w:val="00F15380"/>
    <w:rsid w:val="00F153B0"/>
    <w:rsid w:val="00F156D4"/>
    <w:rsid w:val="00F169D6"/>
    <w:rsid w:val="00F17A7C"/>
    <w:rsid w:val="00F17AB0"/>
    <w:rsid w:val="00F20002"/>
    <w:rsid w:val="00F20C94"/>
    <w:rsid w:val="00F21165"/>
    <w:rsid w:val="00F22E02"/>
    <w:rsid w:val="00F251A8"/>
    <w:rsid w:val="00F303C1"/>
    <w:rsid w:val="00F30CA8"/>
    <w:rsid w:val="00F316B0"/>
    <w:rsid w:val="00F32688"/>
    <w:rsid w:val="00F33653"/>
    <w:rsid w:val="00F3431A"/>
    <w:rsid w:val="00F356E8"/>
    <w:rsid w:val="00F37607"/>
    <w:rsid w:val="00F37A6F"/>
    <w:rsid w:val="00F37FF0"/>
    <w:rsid w:val="00F40204"/>
    <w:rsid w:val="00F408CC"/>
    <w:rsid w:val="00F41587"/>
    <w:rsid w:val="00F4219E"/>
    <w:rsid w:val="00F42B9C"/>
    <w:rsid w:val="00F42C3E"/>
    <w:rsid w:val="00F435A5"/>
    <w:rsid w:val="00F4493E"/>
    <w:rsid w:val="00F45471"/>
    <w:rsid w:val="00F45514"/>
    <w:rsid w:val="00F47C1D"/>
    <w:rsid w:val="00F47D5A"/>
    <w:rsid w:val="00F50738"/>
    <w:rsid w:val="00F50DCB"/>
    <w:rsid w:val="00F52B0C"/>
    <w:rsid w:val="00F53DFD"/>
    <w:rsid w:val="00F54158"/>
    <w:rsid w:val="00F544F0"/>
    <w:rsid w:val="00F54A7E"/>
    <w:rsid w:val="00F54B7C"/>
    <w:rsid w:val="00F5531D"/>
    <w:rsid w:val="00F56156"/>
    <w:rsid w:val="00F56313"/>
    <w:rsid w:val="00F618BE"/>
    <w:rsid w:val="00F61A54"/>
    <w:rsid w:val="00F62B0C"/>
    <w:rsid w:val="00F64084"/>
    <w:rsid w:val="00F64D2B"/>
    <w:rsid w:val="00F66294"/>
    <w:rsid w:val="00F70F5E"/>
    <w:rsid w:val="00F71267"/>
    <w:rsid w:val="00F72744"/>
    <w:rsid w:val="00F73A8A"/>
    <w:rsid w:val="00F74287"/>
    <w:rsid w:val="00F74A82"/>
    <w:rsid w:val="00F7568F"/>
    <w:rsid w:val="00F76D9A"/>
    <w:rsid w:val="00F8055F"/>
    <w:rsid w:val="00F80A14"/>
    <w:rsid w:val="00F83B3B"/>
    <w:rsid w:val="00F85C67"/>
    <w:rsid w:val="00F85FFE"/>
    <w:rsid w:val="00F8606A"/>
    <w:rsid w:val="00F86620"/>
    <w:rsid w:val="00F86712"/>
    <w:rsid w:val="00F86B6B"/>
    <w:rsid w:val="00F86FF7"/>
    <w:rsid w:val="00F8754F"/>
    <w:rsid w:val="00F875D3"/>
    <w:rsid w:val="00F87C8D"/>
    <w:rsid w:val="00F90557"/>
    <w:rsid w:val="00F90DAF"/>
    <w:rsid w:val="00F90EED"/>
    <w:rsid w:val="00F9206F"/>
    <w:rsid w:val="00F925F9"/>
    <w:rsid w:val="00F928CE"/>
    <w:rsid w:val="00F93B3C"/>
    <w:rsid w:val="00F93FD4"/>
    <w:rsid w:val="00F94265"/>
    <w:rsid w:val="00F95124"/>
    <w:rsid w:val="00F95145"/>
    <w:rsid w:val="00F95DF2"/>
    <w:rsid w:val="00F96724"/>
    <w:rsid w:val="00F97628"/>
    <w:rsid w:val="00F97EA2"/>
    <w:rsid w:val="00F97F64"/>
    <w:rsid w:val="00FA0CBD"/>
    <w:rsid w:val="00FA0D01"/>
    <w:rsid w:val="00FA1230"/>
    <w:rsid w:val="00FA1880"/>
    <w:rsid w:val="00FA1888"/>
    <w:rsid w:val="00FA24A8"/>
    <w:rsid w:val="00FA319F"/>
    <w:rsid w:val="00FA3BDF"/>
    <w:rsid w:val="00FA44A9"/>
    <w:rsid w:val="00FA44F0"/>
    <w:rsid w:val="00FA49E9"/>
    <w:rsid w:val="00FA4FC5"/>
    <w:rsid w:val="00FB07B7"/>
    <w:rsid w:val="00FB2D3E"/>
    <w:rsid w:val="00FB3FC5"/>
    <w:rsid w:val="00FB42F8"/>
    <w:rsid w:val="00FB4590"/>
    <w:rsid w:val="00FB5313"/>
    <w:rsid w:val="00FB61FF"/>
    <w:rsid w:val="00FB671F"/>
    <w:rsid w:val="00FB6802"/>
    <w:rsid w:val="00FB7B94"/>
    <w:rsid w:val="00FC039F"/>
    <w:rsid w:val="00FC0851"/>
    <w:rsid w:val="00FC0E54"/>
    <w:rsid w:val="00FC0F5A"/>
    <w:rsid w:val="00FC1C77"/>
    <w:rsid w:val="00FC216E"/>
    <w:rsid w:val="00FC26E6"/>
    <w:rsid w:val="00FC36CD"/>
    <w:rsid w:val="00FC3A59"/>
    <w:rsid w:val="00FC3FBD"/>
    <w:rsid w:val="00FC407C"/>
    <w:rsid w:val="00FC43D4"/>
    <w:rsid w:val="00FC4D5F"/>
    <w:rsid w:val="00FC5167"/>
    <w:rsid w:val="00FC7BBB"/>
    <w:rsid w:val="00FD1676"/>
    <w:rsid w:val="00FD23D6"/>
    <w:rsid w:val="00FD26B4"/>
    <w:rsid w:val="00FD2A69"/>
    <w:rsid w:val="00FD2B23"/>
    <w:rsid w:val="00FD2FC9"/>
    <w:rsid w:val="00FD3D96"/>
    <w:rsid w:val="00FD40C6"/>
    <w:rsid w:val="00FD4860"/>
    <w:rsid w:val="00FD4A80"/>
    <w:rsid w:val="00FD505A"/>
    <w:rsid w:val="00FD514D"/>
    <w:rsid w:val="00FD6F2E"/>
    <w:rsid w:val="00FD7561"/>
    <w:rsid w:val="00FD7B77"/>
    <w:rsid w:val="00FD7FED"/>
    <w:rsid w:val="00FE0399"/>
    <w:rsid w:val="00FE097A"/>
    <w:rsid w:val="00FE0DC4"/>
    <w:rsid w:val="00FE1907"/>
    <w:rsid w:val="00FE1ACB"/>
    <w:rsid w:val="00FE2219"/>
    <w:rsid w:val="00FE26E3"/>
    <w:rsid w:val="00FE2E5D"/>
    <w:rsid w:val="00FE31B9"/>
    <w:rsid w:val="00FE3C8E"/>
    <w:rsid w:val="00FE46E1"/>
    <w:rsid w:val="00FE47E9"/>
    <w:rsid w:val="00FE66B3"/>
    <w:rsid w:val="00FE7CA4"/>
    <w:rsid w:val="00FF00C4"/>
    <w:rsid w:val="00FF0BEB"/>
    <w:rsid w:val="00FF1194"/>
    <w:rsid w:val="00FF2270"/>
    <w:rsid w:val="00FF270D"/>
    <w:rsid w:val="00FF2824"/>
    <w:rsid w:val="00FF384C"/>
    <w:rsid w:val="00FF3D93"/>
    <w:rsid w:val="00FF6654"/>
    <w:rsid w:val="00FF7552"/>
    <w:rsid w:val="0143CB83"/>
    <w:rsid w:val="0163401A"/>
    <w:rsid w:val="016720C6"/>
    <w:rsid w:val="0194DFDB"/>
    <w:rsid w:val="01F50880"/>
    <w:rsid w:val="0200C0EE"/>
    <w:rsid w:val="0242C75D"/>
    <w:rsid w:val="0261957B"/>
    <w:rsid w:val="027A4DBA"/>
    <w:rsid w:val="0329F59A"/>
    <w:rsid w:val="03547141"/>
    <w:rsid w:val="0355E348"/>
    <w:rsid w:val="038BB944"/>
    <w:rsid w:val="03A945EE"/>
    <w:rsid w:val="03C4161F"/>
    <w:rsid w:val="03F05F3C"/>
    <w:rsid w:val="04806B1B"/>
    <w:rsid w:val="04F95F70"/>
    <w:rsid w:val="051A2876"/>
    <w:rsid w:val="054FC046"/>
    <w:rsid w:val="0555F091"/>
    <w:rsid w:val="055C9321"/>
    <w:rsid w:val="05F0BBC6"/>
    <w:rsid w:val="0695C953"/>
    <w:rsid w:val="06B6FC82"/>
    <w:rsid w:val="06C6C320"/>
    <w:rsid w:val="06CF1855"/>
    <w:rsid w:val="06E44AD2"/>
    <w:rsid w:val="06E8BD4F"/>
    <w:rsid w:val="0700F275"/>
    <w:rsid w:val="074532C6"/>
    <w:rsid w:val="076CE77D"/>
    <w:rsid w:val="07994DB4"/>
    <w:rsid w:val="07CD371D"/>
    <w:rsid w:val="07DED345"/>
    <w:rsid w:val="083F9DD9"/>
    <w:rsid w:val="08537D14"/>
    <w:rsid w:val="08E7BECD"/>
    <w:rsid w:val="094731EA"/>
    <w:rsid w:val="09630DBC"/>
    <w:rsid w:val="09BEBB99"/>
    <w:rsid w:val="0A077F9A"/>
    <w:rsid w:val="0A246A12"/>
    <w:rsid w:val="0A429643"/>
    <w:rsid w:val="0A4CF75C"/>
    <w:rsid w:val="0A5861C1"/>
    <w:rsid w:val="0A62A37F"/>
    <w:rsid w:val="0C1E1127"/>
    <w:rsid w:val="0C4C8280"/>
    <w:rsid w:val="0CE53ADF"/>
    <w:rsid w:val="0CE95013"/>
    <w:rsid w:val="0D6286B1"/>
    <w:rsid w:val="0D740013"/>
    <w:rsid w:val="0D74F55C"/>
    <w:rsid w:val="0DAF3F62"/>
    <w:rsid w:val="0E275CE1"/>
    <w:rsid w:val="0EF28D59"/>
    <w:rsid w:val="0F672292"/>
    <w:rsid w:val="0F853C13"/>
    <w:rsid w:val="0FC9A500"/>
    <w:rsid w:val="100BE504"/>
    <w:rsid w:val="100E6418"/>
    <w:rsid w:val="107E7C52"/>
    <w:rsid w:val="10E1CBE9"/>
    <w:rsid w:val="10F7301A"/>
    <w:rsid w:val="10FD132E"/>
    <w:rsid w:val="112EC832"/>
    <w:rsid w:val="114856B5"/>
    <w:rsid w:val="11702F13"/>
    <w:rsid w:val="1184A82B"/>
    <w:rsid w:val="11FD519D"/>
    <w:rsid w:val="121748EB"/>
    <w:rsid w:val="12B8A988"/>
    <w:rsid w:val="12FCD8F5"/>
    <w:rsid w:val="132A0D2A"/>
    <w:rsid w:val="132D2A36"/>
    <w:rsid w:val="13FD2778"/>
    <w:rsid w:val="14285DDC"/>
    <w:rsid w:val="14F4DC4E"/>
    <w:rsid w:val="1513D742"/>
    <w:rsid w:val="151DEA16"/>
    <w:rsid w:val="15DAFA89"/>
    <w:rsid w:val="16E779E7"/>
    <w:rsid w:val="170043DE"/>
    <w:rsid w:val="17C332BF"/>
    <w:rsid w:val="17F56DA1"/>
    <w:rsid w:val="182040AE"/>
    <w:rsid w:val="18AA84E6"/>
    <w:rsid w:val="193A28BE"/>
    <w:rsid w:val="19791C39"/>
    <w:rsid w:val="198923AD"/>
    <w:rsid w:val="19982AB8"/>
    <w:rsid w:val="19E190A5"/>
    <w:rsid w:val="1A023D83"/>
    <w:rsid w:val="1A39195E"/>
    <w:rsid w:val="1A3DD62E"/>
    <w:rsid w:val="1B9A6BF2"/>
    <w:rsid w:val="1CAF8708"/>
    <w:rsid w:val="1CF94160"/>
    <w:rsid w:val="1E00E3EC"/>
    <w:rsid w:val="1E29576C"/>
    <w:rsid w:val="1E3FC1EA"/>
    <w:rsid w:val="1E4B36D6"/>
    <w:rsid w:val="1E7F849F"/>
    <w:rsid w:val="1E9B82E0"/>
    <w:rsid w:val="1E9F1A8D"/>
    <w:rsid w:val="1F114A9E"/>
    <w:rsid w:val="1F3409CA"/>
    <w:rsid w:val="1F341E63"/>
    <w:rsid w:val="1F81F8F6"/>
    <w:rsid w:val="1FC5D843"/>
    <w:rsid w:val="1FF122E4"/>
    <w:rsid w:val="2084333E"/>
    <w:rsid w:val="20950A62"/>
    <w:rsid w:val="20E9D69B"/>
    <w:rsid w:val="214394FB"/>
    <w:rsid w:val="21C3E2DE"/>
    <w:rsid w:val="222FEF79"/>
    <w:rsid w:val="224AF5E5"/>
    <w:rsid w:val="22A7619E"/>
    <w:rsid w:val="22F23B6F"/>
    <w:rsid w:val="22F7CF03"/>
    <w:rsid w:val="235DF5D4"/>
    <w:rsid w:val="23749F61"/>
    <w:rsid w:val="23DD2C59"/>
    <w:rsid w:val="241CC250"/>
    <w:rsid w:val="2483B01F"/>
    <w:rsid w:val="24CEA176"/>
    <w:rsid w:val="24E493AD"/>
    <w:rsid w:val="24FE98A1"/>
    <w:rsid w:val="25054E02"/>
    <w:rsid w:val="2505CB9C"/>
    <w:rsid w:val="25D16C0F"/>
    <w:rsid w:val="2608B677"/>
    <w:rsid w:val="2653291E"/>
    <w:rsid w:val="2653D1FA"/>
    <w:rsid w:val="266E6B24"/>
    <w:rsid w:val="278A3319"/>
    <w:rsid w:val="27B589A0"/>
    <w:rsid w:val="28A89FB5"/>
    <w:rsid w:val="29001119"/>
    <w:rsid w:val="29073829"/>
    <w:rsid w:val="2933D05F"/>
    <w:rsid w:val="29450858"/>
    <w:rsid w:val="2AF99671"/>
    <w:rsid w:val="2B1D31E0"/>
    <w:rsid w:val="2B38AE92"/>
    <w:rsid w:val="2B4768A2"/>
    <w:rsid w:val="2B96AB94"/>
    <w:rsid w:val="2C1490E6"/>
    <w:rsid w:val="2C4E0773"/>
    <w:rsid w:val="2C975648"/>
    <w:rsid w:val="2CACF03D"/>
    <w:rsid w:val="2CAD04B0"/>
    <w:rsid w:val="2CDABEA4"/>
    <w:rsid w:val="2D035C7A"/>
    <w:rsid w:val="2D0F0DC0"/>
    <w:rsid w:val="2D381DA4"/>
    <w:rsid w:val="2D535693"/>
    <w:rsid w:val="2D73AF27"/>
    <w:rsid w:val="2DBD1DE4"/>
    <w:rsid w:val="2EB8025D"/>
    <w:rsid w:val="2F37250C"/>
    <w:rsid w:val="2F989B07"/>
    <w:rsid w:val="2FDE9B43"/>
    <w:rsid w:val="3022E310"/>
    <w:rsid w:val="302EA140"/>
    <w:rsid w:val="3097FC6C"/>
    <w:rsid w:val="30BB1546"/>
    <w:rsid w:val="30E6C4EC"/>
    <w:rsid w:val="30F7A24B"/>
    <w:rsid w:val="31071D50"/>
    <w:rsid w:val="310B8172"/>
    <w:rsid w:val="31191000"/>
    <w:rsid w:val="319B8564"/>
    <w:rsid w:val="32BDBB07"/>
    <w:rsid w:val="336A4DE1"/>
    <w:rsid w:val="33BEA3B1"/>
    <w:rsid w:val="3405BEA3"/>
    <w:rsid w:val="3410AC7B"/>
    <w:rsid w:val="341DE6B4"/>
    <w:rsid w:val="3493A846"/>
    <w:rsid w:val="34D0B74E"/>
    <w:rsid w:val="3502D960"/>
    <w:rsid w:val="35397F67"/>
    <w:rsid w:val="355AD9B2"/>
    <w:rsid w:val="35B636B2"/>
    <w:rsid w:val="35ECB9B9"/>
    <w:rsid w:val="35F4AD49"/>
    <w:rsid w:val="36049141"/>
    <w:rsid w:val="3633252D"/>
    <w:rsid w:val="363AD3C5"/>
    <w:rsid w:val="3659183A"/>
    <w:rsid w:val="371EC9D2"/>
    <w:rsid w:val="373BDA7F"/>
    <w:rsid w:val="376C150B"/>
    <w:rsid w:val="378EDC05"/>
    <w:rsid w:val="37C2794A"/>
    <w:rsid w:val="38180F1D"/>
    <w:rsid w:val="3857B61C"/>
    <w:rsid w:val="386F81DC"/>
    <w:rsid w:val="39003BD5"/>
    <w:rsid w:val="39034539"/>
    <w:rsid w:val="392A69CF"/>
    <w:rsid w:val="395F21B3"/>
    <w:rsid w:val="39747D23"/>
    <w:rsid w:val="3AD514F1"/>
    <w:rsid w:val="3B66C747"/>
    <w:rsid w:val="3C0B6067"/>
    <w:rsid w:val="3C8A61A4"/>
    <w:rsid w:val="3CBBE640"/>
    <w:rsid w:val="3DA750C0"/>
    <w:rsid w:val="3DBCD759"/>
    <w:rsid w:val="3DF345DD"/>
    <w:rsid w:val="3E34D81E"/>
    <w:rsid w:val="3E90CF5B"/>
    <w:rsid w:val="3E942675"/>
    <w:rsid w:val="3F143E9D"/>
    <w:rsid w:val="3F2F291E"/>
    <w:rsid w:val="3F522735"/>
    <w:rsid w:val="3F73E657"/>
    <w:rsid w:val="3FD91ED0"/>
    <w:rsid w:val="3FEB7BDD"/>
    <w:rsid w:val="403F0E66"/>
    <w:rsid w:val="40968738"/>
    <w:rsid w:val="40A9C0E0"/>
    <w:rsid w:val="40E4CA12"/>
    <w:rsid w:val="41F7E8A1"/>
    <w:rsid w:val="428EEB06"/>
    <w:rsid w:val="429B1616"/>
    <w:rsid w:val="42CC51A0"/>
    <w:rsid w:val="44AC2664"/>
    <w:rsid w:val="457DE569"/>
    <w:rsid w:val="45E283F3"/>
    <w:rsid w:val="460EE0E8"/>
    <w:rsid w:val="463A1F6C"/>
    <w:rsid w:val="46AF1F43"/>
    <w:rsid w:val="47BE7C04"/>
    <w:rsid w:val="47D8B9B8"/>
    <w:rsid w:val="47EA805F"/>
    <w:rsid w:val="48186DAD"/>
    <w:rsid w:val="4844E785"/>
    <w:rsid w:val="48EB8F65"/>
    <w:rsid w:val="4943E7A9"/>
    <w:rsid w:val="494F40FB"/>
    <w:rsid w:val="4971AD40"/>
    <w:rsid w:val="4A295784"/>
    <w:rsid w:val="4A4D00AE"/>
    <w:rsid w:val="4AB2864A"/>
    <w:rsid w:val="4ABCF5BA"/>
    <w:rsid w:val="4AC51B97"/>
    <w:rsid w:val="4AC7ABF8"/>
    <w:rsid w:val="4B3D899B"/>
    <w:rsid w:val="4B638FE8"/>
    <w:rsid w:val="4C6A69BD"/>
    <w:rsid w:val="4C7494A5"/>
    <w:rsid w:val="4D66EBBA"/>
    <w:rsid w:val="4D9A3902"/>
    <w:rsid w:val="4EB7931A"/>
    <w:rsid w:val="4F0D03E3"/>
    <w:rsid w:val="4F7FCEA8"/>
    <w:rsid w:val="50E914A5"/>
    <w:rsid w:val="517AD961"/>
    <w:rsid w:val="51986E75"/>
    <w:rsid w:val="51D4C7DC"/>
    <w:rsid w:val="52A6E2AD"/>
    <w:rsid w:val="52BE86FE"/>
    <w:rsid w:val="531B18F8"/>
    <w:rsid w:val="5334D553"/>
    <w:rsid w:val="5355CE2D"/>
    <w:rsid w:val="53613288"/>
    <w:rsid w:val="536BA53A"/>
    <w:rsid w:val="53E55729"/>
    <w:rsid w:val="5432AC1A"/>
    <w:rsid w:val="5455F071"/>
    <w:rsid w:val="547933C9"/>
    <w:rsid w:val="54B6C3CA"/>
    <w:rsid w:val="5516BD84"/>
    <w:rsid w:val="552C129F"/>
    <w:rsid w:val="55432281"/>
    <w:rsid w:val="557BC170"/>
    <w:rsid w:val="559B3599"/>
    <w:rsid w:val="56286E72"/>
    <w:rsid w:val="567EB584"/>
    <w:rsid w:val="5794BE59"/>
    <w:rsid w:val="57FDE4D0"/>
    <w:rsid w:val="59063B25"/>
    <w:rsid w:val="593401E7"/>
    <w:rsid w:val="5992EBD9"/>
    <w:rsid w:val="59CDA057"/>
    <w:rsid w:val="5A147DB2"/>
    <w:rsid w:val="5A3EBA6A"/>
    <w:rsid w:val="5A8E2503"/>
    <w:rsid w:val="5AA94FD9"/>
    <w:rsid w:val="5ACB8C6A"/>
    <w:rsid w:val="5BFAABFF"/>
    <w:rsid w:val="5C3D1812"/>
    <w:rsid w:val="5CB41A82"/>
    <w:rsid w:val="5D9A55C0"/>
    <w:rsid w:val="5E75C1B4"/>
    <w:rsid w:val="5E7895BF"/>
    <w:rsid w:val="607648AA"/>
    <w:rsid w:val="60841C79"/>
    <w:rsid w:val="61040074"/>
    <w:rsid w:val="613F32EB"/>
    <w:rsid w:val="615AA5F9"/>
    <w:rsid w:val="615FC19A"/>
    <w:rsid w:val="6179EBDA"/>
    <w:rsid w:val="617F682F"/>
    <w:rsid w:val="61B783A2"/>
    <w:rsid w:val="61BCFA38"/>
    <w:rsid w:val="61E4E020"/>
    <w:rsid w:val="63039C2A"/>
    <w:rsid w:val="634DA14D"/>
    <w:rsid w:val="6439D63C"/>
    <w:rsid w:val="6489D668"/>
    <w:rsid w:val="64C9553D"/>
    <w:rsid w:val="64E7D065"/>
    <w:rsid w:val="653304A7"/>
    <w:rsid w:val="65599A62"/>
    <w:rsid w:val="65673B75"/>
    <w:rsid w:val="65A0FE0F"/>
    <w:rsid w:val="65AB78E9"/>
    <w:rsid w:val="665E2F98"/>
    <w:rsid w:val="6661A7AD"/>
    <w:rsid w:val="667097D2"/>
    <w:rsid w:val="669EFE8A"/>
    <w:rsid w:val="66A23AAB"/>
    <w:rsid w:val="66A71439"/>
    <w:rsid w:val="66B069E2"/>
    <w:rsid w:val="66DD286D"/>
    <w:rsid w:val="677E45C4"/>
    <w:rsid w:val="67A99F3F"/>
    <w:rsid w:val="67B9E031"/>
    <w:rsid w:val="67D09602"/>
    <w:rsid w:val="67EF8C2D"/>
    <w:rsid w:val="6870363A"/>
    <w:rsid w:val="68BE6CED"/>
    <w:rsid w:val="69C4A888"/>
    <w:rsid w:val="6A139075"/>
    <w:rsid w:val="6A3C9B03"/>
    <w:rsid w:val="6AC449CC"/>
    <w:rsid w:val="6AF5D5C1"/>
    <w:rsid w:val="6B974290"/>
    <w:rsid w:val="6BC6663E"/>
    <w:rsid w:val="6C2C82D5"/>
    <w:rsid w:val="6C3CC66F"/>
    <w:rsid w:val="6CC95BC3"/>
    <w:rsid w:val="6D1FEBA5"/>
    <w:rsid w:val="6D3B9E95"/>
    <w:rsid w:val="6DAEADFD"/>
    <w:rsid w:val="6DDF3A75"/>
    <w:rsid w:val="6EA1373C"/>
    <w:rsid w:val="6EA7133D"/>
    <w:rsid w:val="6EBF3B41"/>
    <w:rsid w:val="6F873BE8"/>
    <w:rsid w:val="70177677"/>
    <w:rsid w:val="702ED3C3"/>
    <w:rsid w:val="70C21DDF"/>
    <w:rsid w:val="7152D980"/>
    <w:rsid w:val="71DAEA7D"/>
    <w:rsid w:val="71DCC2C7"/>
    <w:rsid w:val="722A9595"/>
    <w:rsid w:val="728B4673"/>
    <w:rsid w:val="72D2FE15"/>
    <w:rsid w:val="7323FCE7"/>
    <w:rsid w:val="733EBD33"/>
    <w:rsid w:val="73599952"/>
    <w:rsid w:val="735F8D25"/>
    <w:rsid w:val="73DE91D9"/>
    <w:rsid w:val="743AD69A"/>
    <w:rsid w:val="748A0C09"/>
    <w:rsid w:val="74A6FBD5"/>
    <w:rsid w:val="750829B4"/>
    <w:rsid w:val="75316E47"/>
    <w:rsid w:val="754DA133"/>
    <w:rsid w:val="7591CD16"/>
    <w:rsid w:val="75FADFB3"/>
    <w:rsid w:val="7649B26E"/>
    <w:rsid w:val="76D80A63"/>
    <w:rsid w:val="76F5D5BB"/>
    <w:rsid w:val="775C2F08"/>
    <w:rsid w:val="77D6432A"/>
    <w:rsid w:val="77DF4AFF"/>
    <w:rsid w:val="78BAED48"/>
    <w:rsid w:val="78BD5C7D"/>
    <w:rsid w:val="78C3C6AD"/>
    <w:rsid w:val="78FCE7B0"/>
    <w:rsid w:val="79965932"/>
    <w:rsid w:val="7A4D7B19"/>
    <w:rsid w:val="7A6E8959"/>
    <w:rsid w:val="7A7A4411"/>
    <w:rsid w:val="7AA61A5E"/>
    <w:rsid w:val="7ADE2DE9"/>
    <w:rsid w:val="7B6918D3"/>
    <w:rsid w:val="7BA76FC1"/>
    <w:rsid w:val="7BDFE6E4"/>
    <w:rsid w:val="7CF15C52"/>
    <w:rsid w:val="7D454C68"/>
    <w:rsid w:val="7D82E07F"/>
    <w:rsid w:val="7DEE85D9"/>
    <w:rsid w:val="7E15FFB3"/>
    <w:rsid w:val="7E5131D6"/>
    <w:rsid w:val="7ED7688D"/>
    <w:rsid w:val="7EE63514"/>
    <w:rsid w:val="7EF9D1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2FB1ED"/>
  <w15:docId w15:val="{B5AB91C4-61F9-4FB7-A3EC-6728CF45EA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eastAsia="SimSun" w:asciiTheme="minorHAnsi"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unhideWhenUsed="1" w:qFormat="1"/>
    <w:lsdException w:name="heading 3" w:uiPriority="9"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1" w:qFormat="1"/>
    <w:lsdException w:name="annotation text" w:uiPriority="1" w:unhideWhenUsed="1" w:qFormat="1"/>
    <w:lsdException w:name="header" w:uiPriority="0" w:unhideWhenUsed="1" w:qFormat="1"/>
    <w:lsdException w:name="footer" w:uiPriority="0" w:unhideWhenUsed="1" w:qFormat="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qFormat="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before="120" w:line="278" w:lineRule="auto"/>
    </w:pPr>
    <w:rPr>
      <w:rFonts w:ascii="Verdana" w:hAnsi="Verdana" w:eastAsia="MS Mincho"/>
      <w:color w:val="000000" w:themeColor="text1"/>
      <w:kern w:val="2"/>
      <w:sz w:val="22"/>
      <w:szCs w:val="22"/>
      <w:lang w:val="en-GB" w:eastAsia="hr-HR"/>
      <w14:ligatures w14:val="standardContextual"/>
    </w:rPr>
  </w:style>
  <w:style w:type="paragraph" w:styleId="Heading1">
    <w:name w:val="heading 1"/>
    <w:basedOn w:val="Normal"/>
    <w:next w:val="Normal"/>
    <w:link w:val="Heading1Char"/>
    <w:uiPriority w:val="1"/>
    <w:qFormat/>
    <w:pPr>
      <w:keepNext/>
      <w:numPr>
        <w:numId w:val="1"/>
      </w:numPr>
      <w:spacing w:before="240" w:after="60"/>
      <w:outlineLvl w:val="0"/>
    </w:pPr>
    <w:rPr>
      <w:rFonts w:eastAsia="Verdana"/>
      <w:b/>
      <w:bCs/>
      <w:color w:val="auto"/>
      <w:sz w:val="28"/>
      <w:szCs w:val="28"/>
      <w:lang w:eastAsia="en-GB"/>
    </w:rPr>
  </w:style>
  <w:style w:type="paragraph" w:styleId="Heading2">
    <w:name w:val="heading 2"/>
    <w:basedOn w:val="Heading1"/>
    <w:next w:val="Normal"/>
    <w:link w:val="Heading2Char"/>
    <w:uiPriority w:val="9"/>
    <w:unhideWhenUsed/>
    <w:qFormat/>
    <w:pPr>
      <w:numPr>
        <w:ilvl w:val="1"/>
        <w:numId w:val="2"/>
      </w:numPr>
      <w:spacing w:before="120"/>
      <w:outlineLvl w:val="1"/>
    </w:pPr>
    <w:rPr>
      <w:sz w:val="24"/>
      <w:szCs w:val="24"/>
    </w:rPr>
  </w:style>
  <w:style w:type="paragraph" w:styleId="Heading3">
    <w:name w:val="heading 3"/>
    <w:basedOn w:val="Heading2"/>
    <w:next w:val="Normal"/>
    <w:link w:val="Heading3Char"/>
    <w:uiPriority w:val="9"/>
    <w:unhideWhenUsed/>
    <w:qFormat/>
    <w:pPr>
      <w:numPr>
        <w:ilvl w:val="2"/>
      </w:numPr>
      <w:outlineLvl w:val="2"/>
    </w:pPr>
    <w:rPr>
      <w:lang w:val="en-US"/>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hAnsi="Apto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hAnsi="Apto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Aptos" w:hAnsi="Apto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ascii="Aptos" w:hAnsi="Apto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ascii="Aptos" w:hAnsi="Aptos" w:eastAsiaTheme="majorEastAsia" w:cstheme="majorBidi"/>
      <w:i/>
      <w:iCs/>
      <w:color w:val="272727"/>
    </w:rPr>
  </w:style>
  <w:style w:type="paragraph" w:styleId="Heading9">
    <w:name w:val="heading 9"/>
    <w:basedOn w:val="Normal"/>
    <w:next w:val="Normal"/>
    <w:link w:val="Heading9Char"/>
    <w:uiPriority w:val="9"/>
    <w:semiHidden/>
    <w:unhideWhenUsed/>
    <w:qFormat/>
    <w:pPr>
      <w:keepNext/>
      <w:keepLines/>
      <w:outlineLvl w:val="8"/>
    </w:pPr>
    <w:rPr>
      <w:rFonts w:ascii="Aptos" w:hAnsi="Aptos" w:eastAsiaTheme="majorEastAsia" w:cstheme="majorBidi"/>
      <w:color w:val="2727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ommentText">
    <w:name w:val="Comment Text"/>
    <w:basedOn w:val="Normal"/>
    <w:link w:val="CommentTextChar"/>
    <w:uiPriority w:val="1"/>
    <w:unhideWhenUsed/>
    <w:qFormat/>
    <w:rPr>
      <w:sz w:val="20"/>
      <w:szCs w:val="20"/>
    </w:rPr>
  </w:style>
  <w:style w:type="paragraph" w:styleId="TOC3">
    <w:name w:val="toc 3"/>
    <w:basedOn w:val="Normal"/>
    <w:next w:val="Normal"/>
    <w:uiPriority w:val="39"/>
    <w:unhideWhenUsed/>
    <w:qFormat/>
    <w:pPr>
      <w:spacing w:after="100"/>
      <w:ind w:left="440"/>
    </w:pPr>
  </w:style>
  <w:style w:type="paragraph" w:styleId="BalloonText">
    <w:name w:val="Balloon Text"/>
    <w:basedOn w:val="Normal"/>
    <w:link w:val="BalloonTextChar"/>
    <w:uiPriority w:val="99"/>
    <w:semiHidden/>
    <w:unhideWhenUsed/>
    <w:qFormat/>
    <w:pPr>
      <w:spacing w:before="0" w:line="240" w:lineRule="auto"/>
    </w:pPr>
    <w:rPr>
      <w:sz w:val="18"/>
      <w:szCs w:val="18"/>
    </w:rPr>
  </w:style>
  <w:style w:type="paragraph" w:styleId="Footer">
    <w:name w:val="footer"/>
    <w:basedOn w:val="Normal"/>
    <w:link w:val="FooterChar"/>
    <w:unhideWhenUsed/>
    <w:qFormat/>
    <w:pPr>
      <w:tabs>
        <w:tab w:val="center" w:pos="4513"/>
        <w:tab w:val="right" w:pos="9026"/>
      </w:tabs>
      <w:spacing w:before="0"/>
    </w:pPr>
  </w:style>
  <w:style w:type="paragraph" w:styleId="Header">
    <w:name w:val="header"/>
    <w:basedOn w:val="Normal"/>
    <w:link w:val="HeaderChar"/>
    <w:unhideWhenUsed/>
    <w:qFormat/>
    <w:pPr>
      <w:tabs>
        <w:tab w:val="center" w:pos="4513"/>
        <w:tab w:val="right" w:pos="9026"/>
      </w:tabs>
      <w:spacing w:before="0"/>
    </w:pPr>
  </w:style>
  <w:style w:type="paragraph" w:styleId="TOC1">
    <w:name w:val="toc 1"/>
    <w:basedOn w:val="Normal"/>
    <w:next w:val="Normal"/>
    <w:uiPriority w:val="39"/>
    <w:unhideWhenUsed/>
    <w:qFormat/>
    <w:pPr>
      <w:spacing w:after="100"/>
    </w:pPr>
  </w:style>
  <w:style w:type="paragraph" w:styleId="Subtitle">
    <w:name w:val="Subtitle"/>
    <w:basedOn w:val="Normal"/>
    <w:next w:val="Normal"/>
    <w:link w:val="SubtitleChar"/>
    <w:uiPriority w:val="11"/>
    <w:qFormat/>
    <w:pPr>
      <w:spacing w:after="160"/>
    </w:pPr>
    <w:rPr>
      <w:rFonts w:ascii="Aptos" w:hAnsi="Aptos" w:eastAsiaTheme="majorEastAsia" w:cstheme="majorBidi"/>
      <w:color w:val="595959" w:themeColor="text1" w:themeTint="A6"/>
      <w:sz w:val="28"/>
      <w:szCs w:val="28"/>
    </w:rPr>
  </w:style>
  <w:style w:type="paragraph" w:styleId="FootnoteText">
    <w:name w:val="footnote text"/>
    <w:basedOn w:val="Normal"/>
    <w:link w:val="FootnoteTextChar"/>
    <w:uiPriority w:val="1"/>
    <w:qFormat/>
    <w:pPr>
      <w:spacing w:before="0"/>
      <w:jc w:val="both"/>
    </w:pPr>
    <w:rPr>
      <w:rFonts w:ascii="Arial" w:hAnsi="Arial"/>
      <w:sz w:val="24"/>
      <w:szCs w:val="24"/>
    </w:rPr>
  </w:style>
  <w:style w:type="paragraph" w:styleId="TOC2">
    <w:name w:val="toc 2"/>
    <w:basedOn w:val="Normal"/>
    <w:next w:val="Normal"/>
    <w:uiPriority w:val="39"/>
    <w:unhideWhenUsed/>
    <w:qFormat/>
    <w:pPr>
      <w:spacing w:after="100"/>
      <w:ind w:left="220"/>
    </w:pPr>
  </w:style>
  <w:style w:type="paragraph" w:styleId="Title">
    <w:name w:val="Title"/>
    <w:basedOn w:val="Normal"/>
    <w:next w:val="Normal"/>
    <w:link w:val="TitleChar"/>
    <w:uiPriority w:val="10"/>
    <w:qFormat/>
    <w:pPr>
      <w:spacing w:after="80"/>
      <w:contextualSpacing/>
    </w:pPr>
    <w:rPr>
      <w:rFonts w:asciiTheme="majorHAnsi" w:hAnsiTheme="majorHAnsi" w:eastAsiaTheme="majorEastAsia" w:cstheme="majorBidi"/>
      <w:sz w:val="56"/>
      <w:szCs w:val="56"/>
    </w:rPr>
  </w:style>
  <w:style w:type="paragraph" w:styleId="CommentSubject">
    <w:name w:val="Comment Subject"/>
    <w:basedOn w:val="CommentText"/>
    <w:next w:val="CommentText"/>
    <w:link w:val="CommentSubjectChar"/>
    <w:uiPriority w:val="99"/>
    <w:semiHidden/>
    <w:unhideWhenUsed/>
    <w:qFormat/>
    <w:rPr>
      <w:b/>
      <w:bCs/>
    </w:rPr>
  </w:style>
  <w:style w:type="table" w:styleId="TableGrid">
    <w:name w:val="Table Grid"/>
    <w:basedOn w:val="TableNormal"/>
    <w:qFormat/>
    <w:rPr>
      <w:rFonts w:ascii="Times New Roman" w:hAnsi="Times New Roman" w:eastAsia="MS Mincho" w:cs="Times New Roman"/>
      <w:lang w:val="hr-HR" w:eastAsia="hr-H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qFormat/>
    <w:rPr>
      <w:color w:val="467886" w:themeColor="hyperlink"/>
      <w:u w:val="single"/>
    </w:rPr>
  </w:style>
  <w:style w:type="character" w:styleId="CommentReference">
    <w:name w:val="Comment Reference"/>
    <w:basedOn w:val="DefaultParagraphFont"/>
    <w:semiHidden/>
    <w:unhideWhenUsed/>
    <w:qFormat/>
    <w:rPr>
      <w:sz w:val="16"/>
      <w:szCs w:val="16"/>
    </w:rPr>
  </w:style>
  <w:style w:type="character" w:styleId="FootnoteReference">
    <w:name w:val="footnote reference"/>
    <w:basedOn w:val="DefaultParagraphFont"/>
    <w:qFormat/>
    <w:rPr>
      <w:vertAlign w:val="superscript"/>
    </w:rPr>
  </w:style>
  <w:style w:type="character" w:styleId="Heading1Char" w:customStyle="1">
    <w:name w:val="Heading 1 Char"/>
    <w:basedOn w:val="DefaultParagraphFont"/>
    <w:link w:val="Heading1"/>
    <w:uiPriority w:val="1"/>
    <w:qFormat/>
    <w:rPr>
      <w:rFonts w:ascii="Verdana" w:hAnsi="Verdana" w:eastAsia="Verdana"/>
      <w:b/>
      <w:bCs/>
      <w:kern w:val="2"/>
      <w:sz w:val="28"/>
      <w:szCs w:val="28"/>
      <w:lang w:val="en-GB" w:eastAsia="en-GB"/>
      <w14:ligatures w14:val="standardContextual"/>
    </w:rPr>
  </w:style>
  <w:style w:type="character" w:styleId="Heading2Char" w:customStyle="1">
    <w:name w:val="Heading 2 Char"/>
    <w:basedOn w:val="DefaultParagraphFont"/>
    <w:link w:val="Heading2"/>
    <w:uiPriority w:val="9"/>
    <w:qFormat/>
    <w:rPr>
      <w:rFonts w:ascii="Verdana" w:hAnsi="Verdana" w:eastAsia="Verdana"/>
      <w:b/>
      <w:bCs/>
      <w:kern w:val="2"/>
      <w:sz w:val="24"/>
      <w:szCs w:val="24"/>
      <w:lang w:val="en-GB" w:eastAsia="en-GB"/>
      <w14:ligatures w14:val="standardContextual"/>
    </w:rPr>
  </w:style>
  <w:style w:type="character" w:styleId="Heading3Char" w:customStyle="1">
    <w:name w:val="Heading 3 Char"/>
    <w:basedOn w:val="DefaultParagraphFont"/>
    <w:link w:val="Heading3"/>
    <w:uiPriority w:val="9"/>
    <w:qFormat/>
    <w:rPr>
      <w:rFonts w:ascii="Verdana" w:hAnsi="Verdana" w:eastAsia="Verdana"/>
      <w:b/>
      <w:bCs/>
      <w:kern w:val="2"/>
      <w:sz w:val="24"/>
      <w:szCs w:val="24"/>
      <w:lang w:eastAsia="en-GB"/>
      <w14:ligatures w14:val="standardContextual"/>
    </w:rPr>
  </w:style>
  <w:style w:type="character" w:styleId="Heading4Char" w:customStyle="1">
    <w:name w:val="Heading 4 Char"/>
    <w:basedOn w:val="DefaultParagraphFont"/>
    <w:link w:val="Heading4"/>
    <w:uiPriority w:val="9"/>
    <w:semiHidden/>
    <w:qFormat/>
    <w:rPr>
      <w:rFonts w:eastAsiaTheme="majorEastAsia" w:cstheme="majorBidi"/>
      <w:i/>
      <w:iCs/>
      <w:color w:val="0F4761" w:themeColor="accent1" w:themeShade="BF"/>
      <w:spacing w:val="4"/>
      <w:kern w:val="0"/>
      <w:sz w:val="22"/>
      <w:szCs w:val="20"/>
      <w:lang w:val="en-US" w:eastAsia="ja-JP"/>
      <w14:ligatures w14:val="none"/>
    </w:rPr>
  </w:style>
  <w:style w:type="character" w:styleId="Heading5Char" w:customStyle="1">
    <w:name w:val="Heading 5 Char"/>
    <w:basedOn w:val="DefaultParagraphFont"/>
    <w:link w:val="Heading5"/>
    <w:uiPriority w:val="9"/>
    <w:semiHidden/>
    <w:qFormat/>
    <w:rPr>
      <w:rFonts w:eastAsiaTheme="majorEastAsia" w:cstheme="majorBidi"/>
      <w:color w:val="0F4761" w:themeColor="accent1" w:themeShade="BF"/>
      <w:spacing w:val="4"/>
      <w:kern w:val="0"/>
      <w:sz w:val="22"/>
      <w:szCs w:val="20"/>
      <w:lang w:val="en-US" w:eastAsia="ja-JP"/>
      <w14:ligatures w14:val="none"/>
    </w:rPr>
  </w:style>
  <w:style w:type="character" w:styleId="Heading6Char" w:customStyle="1">
    <w:name w:val="Heading 6 Char"/>
    <w:basedOn w:val="DefaultParagraphFont"/>
    <w:link w:val="Heading6"/>
    <w:uiPriority w:val="9"/>
    <w:semiHidden/>
    <w:qFormat/>
    <w:rPr>
      <w:rFonts w:eastAsiaTheme="majorEastAsia" w:cstheme="majorBidi"/>
      <w:i/>
      <w:iCs/>
      <w:color w:val="595959" w:themeColor="text1" w:themeTint="A6"/>
      <w:spacing w:val="4"/>
      <w:kern w:val="0"/>
      <w:sz w:val="22"/>
      <w:szCs w:val="20"/>
      <w:lang w:val="en-US" w:eastAsia="ja-JP"/>
      <w14:ligatures w14:val="none"/>
    </w:rPr>
  </w:style>
  <w:style w:type="character" w:styleId="Heading7Char" w:customStyle="1">
    <w:name w:val="Heading 7 Char"/>
    <w:basedOn w:val="DefaultParagraphFont"/>
    <w:link w:val="Heading7"/>
    <w:uiPriority w:val="9"/>
    <w:semiHidden/>
    <w:qFormat/>
    <w:rPr>
      <w:rFonts w:eastAsiaTheme="majorEastAsia" w:cstheme="majorBidi"/>
      <w:color w:val="595959" w:themeColor="text1" w:themeTint="A6"/>
      <w:spacing w:val="4"/>
      <w:kern w:val="0"/>
      <w:sz w:val="22"/>
      <w:szCs w:val="20"/>
      <w:lang w:val="en-US" w:eastAsia="ja-JP"/>
      <w14:ligatures w14:val="none"/>
    </w:rPr>
  </w:style>
  <w:style w:type="character" w:styleId="Heading8Char" w:customStyle="1">
    <w:name w:val="Heading 8 Char"/>
    <w:basedOn w:val="DefaultParagraphFont"/>
    <w:link w:val="Heading8"/>
    <w:uiPriority w:val="9"/>
    <w:semiHidden/>
    <w:qFormat/>
    <w:rPr>
      <w:rFonts w:eastAsiaTheme="majorEastAsia" w:cstheme="majorBidi"/>
      <w:i/>
      <w:iCs/>
      <w:color w:val="262626" w:themeColor="text1" w:themeTint="D9"/>
      <w:spacing w:val="4"/>
      <w:kern w:val="0"/>
      <w:sz w:val="22"/>
      <w:szCs w:val="20"/>
      <w:lang w:val="en-US" w:eastAsia="ja-JP"/>
      <w14:ligatures w14:val="none"/>
    </w:rPr>
  </w:style>
  <w:style w:type="character" w:styleId="Heading9Char" w:customStyle="1">
    <w:name w:val="Heading 9 Char"/>
    <w:basedOn w:val="DefaultParagraphFont"/>
    <w:link w:val="Heading9"/>
    <w:uiPriority w:val="9"/>
    <w:semiHidden/>
    <w:qFormat/>
    <w:rPr>
      <w:rFonts w:eastAsiaTheme="majorEastAsia" w:cstheme="majorBidi"/>
      <w:color w:val="262626" w:themeColor="text1" w:themeTint="D9"/>
      <w:spacing w:val="4"/>
      <w:kern w:val="0"/>
      <w:sz w:val="22"/>
      <w:szCs w:val="20"/>
      <w:lang w:val="en-US" w:eastAsia="ja-JP"/>
      <w14:ligatures w14:val="none"/>
    </w:rPr>
  </w:style>
  <w:style w:type="character" w:styleId="TitleChar" w:customStyle="1">
    <w:name w:val="Title Char"/>
    <w:basedOn w:val="DefaultParagraphFont"/>
    <w:link w:val="Title"/>
    <w:uiPriority w:val="10"/>
    <w:qFormat/>
    <w:rPr>
      <w:rFonts w:asciiTheme="majorHAnsi" w:hAnsiTheme="majorHAnsi" w:eastAsiaTheme="majorEastAsia" w:cstheme="majorBidi"/>
      <w:spacing w:val="-10"/>
      <w:kern w:val="28"/>
      <w:sz w:val="56"/>
      <w:szCs w:val="56"/>
      <w:lang w:val="en-US" w:eastAsia="ja-JP"/>
      <w14:ligatures w14:val="none"/>
    </w:rPr>
  </w:style>
  <w:style w:type="character" w:styleId="SubtitleChar" w:customStyle="1">
    <w:name w:val="Subtitle Char"/>
    <w:basedOn w:val="DefaultParagraphFont"/>
    <w:link w:val="Subtitle"/>
    <w:uiPriority w:val="11"/>
    <w:qFormat/>
    <w:rPr>
      <w:rFonts w:eastAsiaTheme="majorEastAsia" w:cstheme="majorBidi"/>
      <w:color w:val="595959" w:themeColor="text1" w:themeTint="A6"/>
      <w:spacing w:val="15"/>
      <w:kern w:val="0"/>
      <w:sz w:val="28"/>
      <w:szCs w:val="28"/>
      <w:lang w:val="en-US" w:eastAsia="ja-JP"/>
      <w14:ligatures w14:val="none"/>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styleId="QuoteChar" w:customStyle="1">
    <w:name w:val="Quote Char"/>
    <w:basedOn w:val="DefaultParagraphFont"/>
    <w:link w:val="Quote"/>
    <w:uiPriority w:val="29"/>
    <w:qFormat/>
    <w:rPr>
      <w:rFonts w:ascii="Verdana" w:hAnsi="Verdana" w:eastAsiaTheme="minorEastAsia"/>
      <w:i/>
      <w:iCs/>
      <w:color w:val="404040" w:themeColor="text1" w:themeTint="BF"/>
      <w:spacing w:val="4"/>
      <w:kern w:val="0"/>
      <w:sz w:val="22"/>
      <w:szCs w:val="20"/>
      <w:lang w:val="en-US" w:eastAsia="ja-JP"/>
      <w14:ligatures w14:val="none"/>
    </w:rPr>
  </w:style>
  <w:style w:type="paragraph" w:styleId="ListParagraph">
    <w:name w:val="List Paragraph"/>
    <w:basedOn w:val="Normal"/>
    <w:link w:val="ListParagraphChar"/>
    <w:uiPriority w:val="34"/>
    <w:qFormat/>
    <w:pPr>
      <w:numPr>
        <w:numId w:val="3"/>
      </w:numPr>
      <w:spacing w:before="80"/>
    </w:pPr>
  </w:style>
  <w:style w:type="character" w:styleId="IntenseEmphasis1" w:customStyle="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qFormat/>
    <w:rPr>
      <w:rFonts w:ascii="Verdana" w:hAnsi="Verdana" w:eastAsiaTheme="minorEastAsia"/>
      <w:i/>
      <w:iCs/>
      <w:color w:val="0F4761" w:themeColor="accent1" w:themeShade="BF"/>
      <w:spacing w:val="4"/>
      <w:kern w:val="0"/>
      <w:sz w:val="22"/>
      <w:szCs w:val="20"/>
      <w:lang w:val="en-US" w:eastAsia="ja-JP"/>
      <w14:ligatures w14:val="none"/>
    </w:rPr>
  </w:style>
  <w:style w:type="character" w:styleId="IntenseReference1" w:customStyle="1">
    <w:name w:val="Intense Reference1"/>
    <w:basedOn w:val="DefaultParagraphFont"/>
    <w:uiPriority w:val="32"/>
    <w:qFormat/>
    <w:rPr>
      <w:b/>
      <w:bCs/>
      <w:smallCaps/>
      <w:color w:val="0F4761" w:themeColor="accent1" w:themeShade="BF"/>
      <w:spacing w:val="5"/>
    </w:rPr>
  </w:style>
  <w:style w:type="character" w:styleId="ListParagraphChar" w:customStyle="1">
    <w:name w:val="List Paragraph Char"/>
    <w:basedOn w:val="DefaultParagraphFont"/>
    <w:link w:val="ListParagraph"/>
    <w:uiPriority w:val="34"/>
    <w:qFormat/>
    <w:rPr>
      <w:rFonts w:ascii="Verdana" w:hAnsi="Verdana" w:eastAsia="MS Mincho"/>
      <w:color w:val="000000" w:themeColor="text1"/>
      <w:kern w:val="2"/>
      <w:sz w:val="22"/>
      <w:szCs w:val="22"/>
      <w:lang w:val="en-GB" w:eastAsia="hr-HR"/>
      <w14:ligatures w14:val="standardContextual"/>
    </w:rPr>
  </w:style>
  <w:style w:type="paragraph" w:styleId="NumberedListL1" w:customStyle="1">
    <w:name w:val="Numbered List L1"/>
    <w:basedOn w:val="ListParagraph"/>
    <w:uiPriority w:val="1"/>
    <w:qFormat/>
    <w:pPr>
      <w:numPr>
        <w:ilvl w:val="1"/>
        <w:numId w:val="4"/>
      </w:numPr>
      <w:ind w:left="709"/>
    </w:pPr>
  </w:style>
  <w:style w:type="paragraph" w:styleId="TOCHeading1" w:customStyle="1">
    <w:name w:val="TOC Heading1"/>
    <w:basedOn w:val="Heading1"/>
    <w:next w:val="Normal"/>
    <w:uiPriority w:val="39"/>
    <w:unhideWhenUsed/>
    <w:qFormat/>
    <w:pPr>
      <w:keepLines/>
      <w:spacing w:after="0"/>
    </w:pPr>
    <w:rPr>
      <w:rFonts w:asciiTheme="majorHAnsi" w:hAnsiTheme="majorHAnsi" w:eastAsiaTheme="majorEastAsia" w:cstheme="majorBidi"/>
      <w:b w:val="0"/>
      <w:bCs w:val="0"/>
      <w:color w:val="0F4761" w:themeColor="accent1" w:themeShade="BF"/>
      <w:sz w:val="32"/>
      <w:szCs w:val="32"/>
      <w:lang w:val="en-US" w:eastAsia="en-US"/>
    </w:rPr>
  </w:style>
  <w:style w:type="paragraph" w:styleId="NumberedListL2" w:customStyle="1">
    <w:name w:val="Numbered List L2"/>
    <w:basedOn w:val="ListParagraph"/>
    <w:uiPriority w:val="1"/>
    <w:qFormat/>
    <w:pPr>
      <w:numPr>
        <w:numId w:val="5"/>
      </w:numPr>
    </w:pPr>
  </w:style>
  <w:style w:type="character" w:styleId="CommentTextChar" w:customStyle="1">
    <w:name w:val="Comment Text Char"/>
    <w:basedOn w:val="DefaultParagraphFont"/>
    <w:link w:val="CommentText"/>
    <w:qFormat/>
    <w:rPr>
      <w:rFonts w:ascii="Arial" w:hAnsi="Arial" w:eastAsia="MS Mincho" w:cs="Arial"/>
      <w:color w:val="000000"/>
      <w:kern w:val="0"/>
      <w:sz w:val="20"/>
      <w:szCs w:val="20"/>
      <w:lang w:eastAsia="hr-HR"/>
      <w14:ligatures w14:val="none"/>
    </w:rPr>
  </w:style>
  <w:style w:type="character" w:styleId="CommentSubjectChar" w:customStyle="1">
    <w:name w:val="Comment Subject Char"/>
    <w:basedOn w:val="CommentTextChar"/>
    <w:link w:val="CommentSubject"/>
    <w:uiPriority w:val="99"/>
    <w:semiHidden/>
    <w:qFormat/>
    <w:rPr>
      <w:rFonts w:ascii="Arial" w:hAnsi="Arial" w:eastAsia="MS Mincho" w:cs="Arial"/>
      <w:b/>
      <w:bCs/>
      <w:color w:val="000000"/>
      <w:kern w:val="0"/>
      <w:sz w:val="20"/>
      <w:szCs w:val="20"/>
      <w:lang w:eastAsia="hr-HR"/>
      <w14:ligatures w14:val="none"/>
    </w:rPr>
  </w:style>
  <w:style w:type="character" w:styleId="UnresolvedMention1" w:customStyle="1">
    <w:name w:val="Unresolved Mention1"/>
    <w:basedOn w:val="DefaultParagraphFont"/>
    <w:uiPriority w:val="99"/>
    <w:semiHidden/>
    <w:unhideWhenUsed/>
    <w:qFormat/>
    <w:rPr>
      <w:color w:val="605E5C"/>
      <w:shd w:val="clear" w:color="auto" w:fill="E1DFDD"/>
    </w:rPr>
  </w:style>
  <w:style w:type="paragraph" w:styleId="Revision1" w:customStyle="1">
    <w:name w:val="Revision1"/>
    <w:hidden/>
    <w:uiPriority w:val="99"/>
    <w:semiHidden/>
    <w:qFormat/>
    <w:rPr>
      <w:rFonts w:ascii="Arial" w:hAnsi="Arial" w:eastAsia="MS Mincho" w:cs="Arial"/>
      <w:color w:val="000000"/>
      <w:sz w:val="24"/>
      <w:szCs w:val="24"/>
      <w:lang w:val="en-GB" w:eastAsia="hr-HR"/>
    </w:rPr>
  </w:style>
  <w:style w:type="table" w:styleId="TabloKlavuzu1" w:customStyle="1">
    <w:name w:val="Tablo Kılavuzu1"/>
    <w:basedOn w:val="TableNormal"/>
    <w:uiPriority w:val="39"/>
    <w:qFormat/>
    <w:rPr>
      <w:rFonts w:ascii="Calibri" w:hAnsi="Calibri" w:eastAsia="Calibri" w:cs="Times New Roman"/>
      <w:sz w:val="22"/>
      <w:szCs w:val="22"/>
      <w:lang w:val="tr-T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otnoteTextChar" w:customStyle="1">
    <w:name w:val="Footnote Text Char"/>
    <w:basedOn w:val="DefaultParagraphFont"/>
    <w:link w:val="FootnoteText"/>
    <w:qFormat/>
    <w:rPr>
      <w:rFonts w:ascii="Arial" w:hAnsi="Arial" w:eastAsia="MS Mincho" w:cs="Arial"/>
      <w:color w:val="000000"/>
      <w:kern w:val="0"/>
      <w:lang w:eastAsia="hr-HR"/>
      <w14:ligatures w14:val="none"/>
    </w:rPr>
  </w:style>
  <w:style w:type="character" w:styleId="HeaderChar" w:customStyle="1">
    <w:name w:val="Header Char"/>
    <w:basedOn w:val="DefaultParagraphFont"/>
    <w:link w:val="Header"/>
    <w:qFormat/>
    <w:rPr>
      <w:rFonts w:ascii="Verdana" w:hAnsi="Verdana" w:eastAsia="MS Mincho" w:cs="Arial"/>
      <w:color w:val="000000"/>
      <w:kern w:val="0"/>
      <w:sz w:val="22"/>
      <w:lang w:eastAsia="hr-HR"/>
      <w14:ligatures w14:val="none"/>
    </w:rPr>
  </w:style>
  <w:style w:type="character" w:styleId="FooterChar" w:customStyle="1">
    <w:name w:val="Footer Char"/>
    <w:basedOn w:val="DefaultParagraphFont"/>
    <w:link w:val="Footer"/>
    <w:qFormat/>
    <w:rPr>
      <w:rFonts w:ascii="Verdana" w:hAnsi="Verdana" w:eastAsia="MS Mincho" w:cs="Arial"/>
      <w:color w:val="000000"/>
      <w:kern w:val="0"/>
      <w:sz w:val="22"/>
      <w:lang w:eastAsia="hr-HR"/>
      <w14:ligatures w14:val="none"/>
    </w:rPr>
  </w:style>
  <w:style w:type="table" w:styleId="PlainTable11" w:customStyle="1">
    <w:name w:val="Plain Table 11"/>
    <w:basedOn w:val="TableNormal"/>
    <w:uiPriority w:val="41"/>
    <w:qFormat/>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ragraph" w:customStyle="1">
    <w:name w:val="paragraph"/>
    <w:basedOn w:val="Normal"/>
    <w:qFormat/>
    <w:pPr>
      <w:spacing w:beforeAutospacing="1" w:afterAutospacing="1"/>
    </w:pPr>
    <w:rPr>
      <w:rFonts w:ascii="Times New Roman" w:hAnsi="Times New Roman" w:eastAsia="Times New Roman" w:cs="Times New Roman"/>
      <w:color w:val="auto"/>
      <w:sz w:val="24"/>
      <w:szCs w:val="24"/>
      <w:lang w:eastAsia="en-GB"/>
    </w:rPr>
  </w:style>
  <w:style w:type="character" w:styleId="normaltextrun" w:customStyle="1">
    <w:name w:val="normaltextrun"/>
    <w:basedOn w:val="DefaultParagraphFont"/>
    <w:qFormat/>
  </w:style>
  <w:style w:type="character" w:styleId="eop" w:customStyle="1">
    <w:name w:val="eop"/>
    <w:basedOn w:val="DefaultParagraphFont"/>
    <w:qFormat/>
  </w:style>
  <w:style w:type="table" w:styleId="GridTable1Light-Accent11" w:customStyle="1">
    <w:name w:val="Grid Table 1 Light - Accent 11"/>
    <w:basedOn w:val="TableNormal"/>
    <w:uiPriority w:val="46"/>
    <w:qFormat/>
    <w:tblPr>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character" w:styleId="BalloonTextChar" w:customStyle="1">
    <w:name w:val="Balloon Text Char"/>
    <w:basedOn w:val="DefaultParagraphFont"/>
    <w:link w:val="BalloonText"/>
    <w:uiPriority w:val="99"/>
    <w:semiHidden/>
    <w:qFormat/>
    <w:rPr>
      <w:rFonts w:ascii="Verdana" w:hAnsi="Verdana" w:eastAsia="MS Mincho"/>
      <w:color w:val="000000" w:themeColor="text1"/>
      <w:sz w:val="18"/>
      <w:szCs w:val="18"/>
      <w:lang w:eastAsia="hr-HR"/>
    </w:rPr>
  </w:style>
  <w:style w:type="paragraph" w:styleId="Revision">
    <w:name w:val="Revision"/>
    <w:hidden/>
    <w:uiPriority w:val="99"/>
    <w:unhideWhenUsed/>
    <w:rsid w:val="005B7226"/>
    <w:rPr>
      <w:rFonts w:ascii="Verdana" w:hAnsi="Verdana" w:eastAsia="MS Mincho"/>
      <w:color w:val="000000" w:themeColor="text1"/>
      <w:kern w:val="2"/>
      <w:sz w:val="22"/>
      <w:szCs w:val="22"/>
      <w:lang w:val="en-GB" w:eastAsia="hr-HR"/>
      <w14:ligatures w14:val="standardContextual"/>
    </w:rPr>
  </w:style>
  <w:style w:type="paragraph" w:styleId="Caption">
    <w:name w:val="caption"/>
    <w:basedOn w:val="Normal"/>
    <w:next w:val="Normal"/>
    <w:unhideWhenUsed/>
    <w:qFormat/>
    <w:rsid w:val="00C037B2"/>
    <w:pPr>
      <w:spacing w:before="0"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746377"/>
    <w:rPr>
      <w:color w:val="96607D" w:themeColor="followedHyperlink"/>
      <w:u w:val="single"/>
    </w:rPr>
  </w:style>
  <w:style w:type="paragraph" w:styleId="BodyText">
    <w:name w:val="Body Text"/>
    <w:basedOn w:val="Normal"/>
    <w:link w:val="BodyTextChar"/>
    <w:qFormat/>
    <w:rsid w:val="0073468C"/>
    <w:pPr>
      <w:spacing w:before="0" w:after="180" w:line="288" w:lineRule="atLeast"/>
    </w:pPr>
    <w:rPr>
      <w:rFonts w:ascii="Aptos" w:hAnsi="Aptos" w:eastAsia="Times New Roman" w:cstheme="minorHAnsi"/>
      <w:color w:val="090916"/>
      <w:kern w:val="0"/>
      <w:szCs w:val="24"/>
      <w:lang w:val="en-NZ" w:eastAsia="en-GB"/>
      <w14:ligatures w14:val="none"/>
    </w:rPr>
  </w:style>
  <w:style w:type="character" w:styleId="BodyTextChar" w:customStyle="1">
    <w:name w:val="Body Text Char"/>
    <w:basedOn w:val="DefaultParagraphFont"/>
    <w:link w:val="BodyText"/>
    <w:rsid w:val="0073468C"/>
    <w:rPr>
      <w:rFonts w:ascii="Aptos" w:hAnsi="Aptos" w:eastAsia="Times New Roman" w:cstheme="minorHAnsi"/>
      <w:color w:val="090916"/>
      <w:sz w:val="22"/>
      <w:szCs w:val="24"/>
      <w:lang w:val="en-NZ" w:eastAsia="en-GB"/>
    </w:rPr>
  </w:style>
  <w:style w:type="paragraph" w:styleId="CaptionText" w:customStyle="1">
    <w:name w:val="CaptionText"/>
    <w:basedOn w:val="BodyText"/>
    <w:next w:val="BodyText"/>
    <w:semiHidden/>
    <w:rsid w:val="0073468C"/>
    <w:pPr>
      <w:spacing w:line="240" w:lineRule="auto"/>
    </w:pPr>
    <w:rPr>
      <w:sz w:val="20"/>
    </w:rPr>
  </w:style>
  <w:style w:type="table" w:styleId="ADXTextTable" w:customStyle="1">
    <w:name w:val="ADX Text Table"/>
    <w:basedOn w:val="TableNormal"/>
    <w:rsid w:val="0073468C"/>
    <w:pPr>
      <w:spacing w:before="40" w:after="40"/>
    </w:pPr>
    <w:rPr>
      <w:rFonts w:ascii="Calibri" w:hAnsi="Calibri" w:eastAsia="Times New Roman" w:cs="Times New Roman"/>
      <w:lang w:val="en-NZ" w:eastAsia="en-NZ"/>
    </w:rPr>
    <w:tblPr>
      <w:tblBorders>
        <w:bottom w:val="single" w:color="auto" w:sz="4" w:space="0"/>
      </w:tblBorders>
      <w:tblCellMar>
        <w:top w:w="57" w:type="dxa"/>
        <w:bottom w:w="57" w:type="dxa"/>
      </w:tblCellMar>
    </w:tblPr>
    <w:trPr>
      <w:cantSplit/>
    </w:trPr>
    <w:tcPr>
      <w:shd w:val="clear" w:color="auto" w:fill="auto"/>
    </w:tcPr>
    <w:tblStylePr w:type="firstRow">
      <w:pPr>
        <w:wordWrap/>
        <w:jc w:val="left"/>
      </w:pPr>
      <w:rPr>
        <w:rFonts w:ascii="Calibri" w:hAnsi="Calibri"/>
        <w:b w:val="0"/>
        <w:sz w:val="20"/>
      </w:rPr>
      <w:tblPr/>
      <w:tcPr>
        <w:tcBorders>
          <w:top w:val="single" w:color="auto" w:sz="4" w:space="0"/>
          <w:left w:val="nil"/>
          <w:bottom w:val="single" w:color="auto" w:sz="4" w:space="0"/>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color="auto" w:sz="4" w:space="0"/>
          <w:right w:val="nil"/>
          <w:insideH w:val="nil"/>
          <w:insideV w:val="nil"/>
          <w:tl2br w:val="nil"/>
          <w:tr2bl w:val="nil"/>
        </w:tcBorders>
        <w:shd w:val="clear" w:color="auto" w:fill="auto"/>
      </w:tcPr>
    </w:tblStylePr>
  </w:style>
  <w:style w:type="paragraph" w:styleId="TableHeading" w:customStyle="1">
    <w:name w:val="Table Heading"/>
    <w:basedOn w:val="Normal"/>
    <w:semiHidden/>
    <w:rsid w:val="0073468C"/>
    <w:pPr>
      <w:keepNext/>
      <w:spacing w:before="60" w:after="60" w:line="240" w:lineRule="auto"/>
      <w:jc w:val="center"/>
    </w:pPr>
    <w:rPr>
      <w:rFonts w:ascii="Aptos" w:hAnsi="Aptos" w:eastAsia="Times New Roman" w:cs="Times New Roman"/>
      <w:b/>
      <w:color w:val="1822F8"/>
      <w:kern w:val="0"/>
      <w:sz w:val="20"/>
      <w:szCs w:val="24"/>
      <w:lang w:val="en-NZ" w:eastAsia="en-GB"/>
      <w14:ligatures w14:val="none"/>
    </w:rPr>
  </w:style>
  <w:style w:type="paragraph" w:styleId="TableBodyText" w:customStyle="1">
    <w:name w:val="Table Body Text"/>
    <w:basedOn w:val="BodyText"/>
    <w:semiHidden/>
    <w:rsid w:val="0073468C"/>
    <w:pPr>
      <w:spacing w:before="60" w:after="60" w:line="240" w:lineRule="auto"/>
    </w:pPr>
    <w:rPr>
      <w:sz w:val="20"/>
    </w:rPr>
  </w:style>
  <w:style w:type="table" w:styleId="TableGrid1" w:customStyle="1">
    <w:name w:val="Table Grid1"/>
    <w:basedOn w:val="TableNormal"/>
    <w:next w:val="TableGrid"/>
    <w:rsid w:val="00595DD4"/>
    <w:rPr>
      <w:rFonts w:ascii="Times New Roman" w:hAnsi="Times New Roman" w:eastAsia="Times New Roman" w:cs="Times New Roman"/>
      <w:lang w:val="en-NZ" w:eastAsia="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view.officeapps.live.com/op/view.aspx?src=https%3A%2F%2Fun-soff.org%2Fwp-content%2Fuploads%2F2025%2F05%2FAnnex-II-E.-Calibration-Approach.docx&amp;wdOrigin=BROWSELINK" TargetMode="External" Id="rId13" /><Relationship Type="http://schemas.openxmlformats.org/officeDocument/2006/relationships/hyperlink" Target="https://library.wmo.int/records?search=&amp;fulltext=1&amp;refine%5bWMO_number%5d%5b%5d=306&amp;refine%5bLanguages_EN%5d%5b%5d=English&amp;search_id=306&amp;id_type=WMO_number&amp;sort=_score&amp;perpage=10&amp;page=1&amp;&amp;page=1" TargetMode="External" Id="rId18" /><Relationship Type="http://schemas.openxmlformats.org/officeDocument/2006/relationships/image" Target="media/image3.png" Id="rId26" /><Relationship Type="http://schemas.openxmlformats.org/officeDocument/2006/relationships/image" Target="media/image15.png" Id="rId39" /><Relationship Type="http://schemas.openxmlformats.org/officeDocument/2006/relationships/hyperlink" Target="https://library.wmo.int/records/item/41650-guide-to-instruments-and-methods-of-observation?offset=1" TargetMode="External" Id="rId21" /><Relationship Type="http://schemas.openxmlformats.org/officeDocument/2006/relationships/image" Target="media/image10.png" Id="rId34" /><Relationship Type="http://schemas.openxmlformats.org/officeDocument/2006/relationships/image" Target="media/image18.png" Id="rId42" /><Relationship Type="http://schemas.openxmlformats.org/officeDocument/2006/relationships/image" Target="media/image23.png" Id="rId47" /><Relationship Type="http://schemas.openxmlformats.org/officeDocument/2006/relationships/image" Target="media/image24.png" Id="rId50" /><Relationship Type="http://schemas.openxmlformats.org/officeDocument/2006/relationships/image" Target="media/image29.png" Id="rId55" /><Relationship Type="http://schemas.openxmlformats.org/officeDocument/2006/relationships/fontTable" Target="fontTable.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library.wmo.int/records/item/55063-manual-on-the-wmo-integrated-global-observing-system?offset=1" TargetMode="External" Id="rId16" /><Relationship Type="http://schemas.openxmlformats.org/officeDocument/2006/relationships/image" Target="media/image6.png" Id="rId29" /><Relationship Type="http://schemas.openxmlformats.org/officeDocument/2006/relationships/hyperlink" Target="http://documents1.worldbank.org/curated/en/099130009262226463/pdf/P17694509a843d057086ef08bfc8d7d464d.pdf" TargetMode="External" Id="rId11" /><Relationship Type="http://schemas.openxmlformats.org/officeDocument/2006/relationships/image" Target="media/image1.png" Id="rId24" /><Relationship Type="http://schemas.openxmlformats.org/officeDocument/2006/relationships/image" Target="media/image8.png" Id="rId32" /><Relationship Type="http://schemas.openxmlformats.org/officeDocument/2006/relationships/image" Target="media/image13.png" Id="rId37" /><Relationship Type="http://schemas.openxmlformats.org/officeDocument/2006/relationships/image" Target="media/image16.png" Id="rId40" /><Relationship Type="http://schemas.openxmlformats.org/officeDocument/2006/relationships/image" Target="media/image21.png" Id="rId45" /><Relationship Type="http://schemas.openxmlformats.org/officeDocument/2006/relationships/image" Target="media/image27.png" Id="rId53" /><Relationship Type="http://schemas.openxmlformats.org/officeDocument/2006/relationships/image" Target="media/image32.png" Id="rId58" /><Relationship Type="http://schemas.openxmlformats.org/officeDocument/2006/relationships/numbering" Target="numbering.xml" Id="rId5" /><Relationship Type="http://schemas.openxmlformats.org/officeDocument/2006/relationships/header" Target="header2.xml" Id="rId61" /><Relationship Type="http://schemas.openxmlformats.org/officeDocument/2006/relationships/hyperlink" Target="https://library.wmo.int/records/item/55696-guide-to-the-wmo-integrated-global-observing-system?offset=1" TargetMode="External" Id="rId19" /><Relationship Type="http://schemas.openxmlformats.org/officeDocument/2006/relationships/hyperlink" Target="https://openknowledge.worldbank.org/entities/publication/4fc1bf3e-7cc3-5134-a966-8aef62ce817f" TargetMode="External" Id="rId14" /><Relationship Type="http://schemas.openxmlformats.org/officeDocument/2006/relationships/hyperlink" Target="https://library.wmo.int/records/item/28988-guide-to-the-wmo-information-system-volume-i?offset=1" TargetMode="External" Id="rId22" /><Relationship Type="http://schemas.openxmlformats.org/officeDocument/2006/relationships/image" Target="media/image4.jpeg" Id="rId27" /><Relationship Type="http://schemas.openxmlformats.org/officeDocument/2006/relationships/hyperlink" Target="http://documents1.worldbank.org/curated/en/099130009262226463/pdf/P17694509a843d057086ef08bfc8d7d464d.pdf" TargetMode="External" Id="rId30" /><Relationship Type="http://schemas.openxmlformats.org/officeDocument/2006/relationships/image" Target="media/image11.png" Id="rId35" /><Relationship Type="http://schemas.openxmlformats.org/officeDocument/2006/relationships/image" Target="media/image19.png" Id="rId43" /><Relationship Type="http://schemas.openxmlformats.org/officeDocument/2006/relationships/header" Target="header1.xml" Id="rId48" /><Relationship Type="http://schemas.openxmlformats.org/officeDocument/2006/relationships/image" Target="media/image30.png" Id="rId56" /><Relationship Type="http://schemas.openxmlformats.org/officeDocument/2006/relationships/theme" Target="theme/theme1.xml" Id="rId64" /><Relationship Type="http://schemas.openxmlformats.org/officeDocument/2006/relationships/webSettings" Target="webSettings.xml" Id="rId8" /><Relationship Type="http://schemas.openxmlformats.org/officeDocument/2006/relationships/image" Target="media/image25.png" Id="rId51" /><Relationship Type="http://schemas.openxmlformats.org/officeDocument/2006/relationships/customXml" Target="../customXml/item3.xml" Id="rId3" /><Relationship Type="http://schemas.openxmlformats.org/officeDocument/2006/relationships/hyperlink" Target="https://euc-word-edit.officeapps.live.com/we/wordeditorframe.aspx?ui=en-GB&amp;rs=en-US&amp;wopisrc=https%3A%2F%2Fwmoomm.sharepoint.com%2Fsites%2Fwmocpdb%2F_vti_bin%2Fwopi.ashx%2Ffiles%2F58c5cf77f3ab47d99de3dde228e92db3&amp;wdenableroaming=1&amp;mscc=0&amp;hid=B993D1A1-E016-A000-5F11-B1F689A301FC.0&amp;uih=sharepointcom&amp;wdlcid=en-GB&amp;jsapi=1&amp;jsapiver=v2&amp;corrid=c5de4063-208a-e074-77f3-a99331ae4363&amp;usid=c5de4063-208a-e074-77f3-a99331ae4363&amp;newsession=1&amp;sftc=1&amp;uihit=docaspx&amp;muv=1&amp;cac=1&amp;sams=1&amp;mtf=1&amp;sfp=1&amp;sdp=1&amp;hch=1&amp;hwfh=1&amp;dchat=1&amp;sc=%7B%22pmo%22%3A%22https%3A%2F%2Fwmoomm.sharepoint.com%22%2C%22pmshare%22%3Atrue%7D&amp;ctp=LeastProtected&amp;rct=Normal&amp;wdorigin=ItemsView&amp;wdhostclicktime=1761054998081&amp;afdflight=35&amp;csiro=1&amp;instantedit=1&amp;wopicomplete=1&amp;wdredirectionreason=Unified_SingleFlush" TargetMode="External" Id="rId12" /><Relationship Type="http://schemas.openxmlformats.org/officeDocument/2006/relationships/hyperlink" Target="https://library.wmo.int/records/item/35315-manual-on-the-wmo-information-system-volume-i?offset=2" TargetMode="External" Id="rId17" /><Relationship Type="http://schemas.openxmlformats.org/officeDocument/2006/relationships/image" Target="media/image2.png" Id="rId25" /><Relationship Type="http://schemas.openxmlformats.org/officeDocument/2006/relationships/image" Target="media/image9.png" Id="rId33" /><Relationship Type="http://schemas.openxmlformats.org/officeDocument/2006/relationships/image" Target="media/image14.png" Id="rId38" /><Relationship Type="http://schemas.openxmlformats.org/officeDocument/2006/relationships/image" Target="media/image22.png" Id="rId46" /><Relationship Type="http://schemas.openxmlformats.org/officeDocument/2006/relationships/image" Target="media/image33.png" Id="rId59" /><Relationship Type="http://schemas.openxmlformats.org/officeDocument/2006/relationships/hyperlink" Target="https://library.wmo.int/viewer/55696/?offset=1" TargetMode="External" Id="rId20" /><Relationship Type="http://schemas.openxmlformats.org/officeDocument/2006/relationships/image" Target="media/image17.png" Id="rId41" /><Relationship Type="http://schemas.openxmlformats.org/officeDocument/2006/relationships/image" Target="media/image28.png" Id="rId54" /><Relationship Type="http://schemas.openxmlformats.org/officeDocument/2006/relationships/footer" Target="footer2.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library.wmo.int/records/item/35722-technical-regulations-volume-i-general-meteorological-standards-and-recommended-practices?offset=3" TargetMode="External" Id="rId15" /><Relationship Type="http://schemas.openxmlformats.org/officeDocument/2006/relationships/hyperlink" Target="https://library.wmo.int/records/item/55626-wigos-metadata-standard?offset=1" TargetMode="External" Id="rId23" /><Relationship Type="http://schemas.openxmlformats.org/officeDocument/2006/relationships/image" Target="media/image5.png" Id="rId28" /><Relationship Type="http://schemas.openxmlformats.org/officeDocument/2006/relationships/image" Target="media/image12.png" Id="rId36" /><Relationship Type="http://schemas.openxmlformats.org/officeDocument/2006/relationships/footer" Target="footer1.xml" Id="rId49" /><Relationship Type="http://schemas.openxmlformats.org/officeDocument/2006/relationships/image" Target="media/image31.png" Id="rId57" /><Relationship Type="http://schemas.openxmlformats.org/officeDocument/2006/relationships/endnotes" Target="endnotes.xml" Id="rId10" /><Relationship Type="http://schemas.openxmlformats.org/officeDocument/2006/relationships/image" Target="media/image7.png" Id="rId31" /><Relationship Type="http://schemas.openxmlformats.org/officeDocument/2006/relationships/image" Target="media/image20.png" Id="rId44" /><Relationship Type="http://schemas.openxmlformats.org/officeDocument/2006/relationships/image" Target="media/image26.png" Id="rId52" /><Relationship Type="http://schemas.openxmlformats.org/officeDocument/2006/relationships/image" Target="media/image34.png" Id="rId60" /><Relationship Type="http://schemas.openxmlformats.org/officeDocument/2006/relationships/customXml" Target="../customXml/item4.xml" Id="rId4" /><Relationship Type="http://schemas.openxmlformats.org/officeDocument/2006/relationships/footnotes" Target="footnotes.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B93D4149CF1F4A82E5E3E1C517E5E7" ma:contentTypeVersion="13" ma:contentTypeDescription="Create a new document." ma:contentTypeScope="" ma:versionID="904c9dd9c76d3fef821c557f06e0fbe4">
  <xsd:schema xmlns:xsd="http://www.w3.org/2001/XMLSchema" xmlns:xs="http://www.w3.org/2001/XMLSchema" xmlns:p="http://schemas.microsoft.com/office/2006/metadata/properties" xmlns:ns2="5c9379e0-c8fe-4c72-bd8d-06eab88b1c4d" xmlns:ns3="4600bc44-2015-4da8-875d-07b815e122b5" targetNamespace="http://schemas.microsoft.com/office/2006/metadata/properties" ma:root="true" ma:fieldsID="aafbc98863ba80b3baa83296633182b2" ns2:_="" ns3:_="">
    <xsd:import namespace="5c9379e0-c8fe-4c72-bd8d-06eab88b1c4d"/>
    <xsd:import namespace="4600bc44-2015-4da8-875d-07b815e12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379e0-c8fe-4c72-bd8d-06eab88b1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26c1b7-6265-4b08-9951-3c22af25e6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00bc44-2015-4da8-875d-07b815e122b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910c851-c325-4e55-9a04-b815e3608e32}" ma:internalName="TaxCatchAll" ma:showField="CatchAllData" ma:web="4600bc44-2015-4da8-875d-07b815e122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600bc44-2015-4da8-875d-07b815e122b5" xsi:nil="true"/>
    <lcf76f155ced4ddcb4097134ff3c332f xmlns="5c9379e0-c8fe-4c72-bd8d-06eab88b1c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64D0D1-7260-4A48-8A9A-7DF2C560189E}">
  <ds:schemaRefs>
    <ds:schemaRef ds:uri="http://schemas.openxmlformats.org/officeDocument/2006/bibliography"/>
  </ds:schemaRefs>
</ds:datastoreItem>
</file>

<file path=customXml/itemProps2.xml><?xml version="1.0" encoding="utf-8"?>
<ds:datastoreItem xmlns:ds="http://schemas.openxmlformats.org/officeDocument/2006/customXml" ds:itemID="{0F301CA8-92F2-4220-AE3A-CB89C106025D}">
  <ds:schemaRefs>
    <ds:schemaRef ds:uri="http://schemas.microsoft.com/sharepoint/v3/contenttype/forms"/>
  </ds:schemaRefs>
</ds:datastoreItem>
</file>

<file path=customXml/itemProps3.xml><?xml version="1.0" encoding="utf-8"?>
<ds:datastoreItem xmlns:ds="http://schemas.openxmlformats.org/officeDocument/2006/customXml" ds:itemID="{19DC3FA3-5BB1-457F-BCE5-291DCA19DE54}"/>
</file>

<file path=customXml/itemProps4.xml><?xml version="1.0" encoding="utf-8"?>
<ds:datastoreItem xmlns:ds="http://schemas.openxmlformats.org/officeDocument/2006/customXml" ds:itemID="{D8DF61B6-AD78-4CF0-A974-188DE304D751}">
  <ds:schemaRefs>
    <ds:schemaRef ds:uri="http://schemas.microsoft.com/office/2006/metadata/properties"/>
    <ds:schemaRef ds:uri="http://schemas.microsoft.com/office/infopath/2007/PartnerControls"/>
    <ds:schemaRef ds:uri="9f958250-81c7-441d-affa-e556aa2832aa"/>
  </ds:schemaRefs>
</ds:datastoreItem>
</file>

<file path=docMetadata/LabelInfo.xml><?xml version="1.0" encoding="utf-8"?>
<clbl:labelList xmlns:clbl="http://schemas.microsoft.com/office/2020/mipLabelMetadata">
  <clbl:label id="{e962d134-526b-49fe-8fc7-dd80537250d0}" enabled="1" method="Standard" siteId="{eaa6be54-4687-40c4-9827-c044bd8e8d3c}"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Met Office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David Hiscock</dc:creator>
  <keywords/>
  <lastModifiedBy>'Ofa Fa'anunu</lastModifiedBy>
  <revision>12</revision>
  <dcterms:created xsi:type="dcterms:W3CDTF">2026-03-23T08:40:00.0000000Z</dcterms:created>
  <dcterms:modified xsi:type="dcterms:W3CDTF">2026-05-22T05:11:18.3426202Z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_dlc_DocIdItemGuid">
    <vt:lpwstr>d830617f-0642-463d-bd12-a9cb31432b97</vt:lpwstr>
  </property>
  <property fmtid="{D5CDD505-2E9C-101B-9397-08002B2CF9AE}" pid="4" name="KSOTemplateDocerSaveRecord">
    <vt:lpwstr>eyJoZGlkIjoiMGYxYzA1NmQwM2I0YTQzMTRhYzRjZjgwNzg5NjM1MmYiLCJ1c2VySWQiOiI3MTU1NTk5OTgifQ==</vt:lpwstr>
  </property>
  <property fmtid="{D5CDD505-2E9C-101B-9397-08002B2CF9AE}" pid="5" name="KSOProductBuildVer">
    <vt:lpwstr>2052-12.1.0.23542</vt:lpwstr>
  </property>
  <property fmtid="{D5CDD505-2E9C-101B-9397-08002B2CF9AE}" pid="6" name="ICV">
    <vt:lpwstr>E8D42AFD4FA94B8CB3601D1FA7026AD5_12</vt:lpwstr>
  </property>
  <property fmtid="{D5CDD505-2E9C-101B-9397-08002B2CF9AE}" pid="7" name="Order">
    <vt:r8>10940300</vt:r8>
  </property>
  <property fmtid="{D5CDD505-2E9C-101B-9397-08002B2CF9AE}" pid="8" name="links">
    <vt:lpwstr>, </vt:lpwstr>
  </property>
  <property fmtid="{D5CDD505-2E9C-101B-9397-08002B2CF9AE}" pid="9" name="Link">
    <vt:lpwstr>, </vt:lpwstr>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link0">
    <vt:lpwstr>, </vt:lpwstr>
  </property>
  <property fmtid="{D5CDD505-2E9C-101B-9397-08002B2CF9AE}" pid="15" name="_ExtendedDescription">
    <vt:lpwstr/>
  </property>
  <property fmtid="{D5CDD505-2E9C-101B-9397-08002B2CF9AE}" pid="16" name="TriggerFlowInfo">
    <vt:lpwstr/>
  </property>
  <property fmtid="{D5CDD505-2E9C-101B-9397-08002B2CF9AE}" pid="17" name="ContentTypeId">
    <vt:lpwstr>0x01010061B93D4149CF1F4A82E5E3E1C517E5E7</vt:lpwstr>
  </property>
  <property fmtid="{D5CDD505-2E9C-101B-9397-08002B2CF9AE}" pid="18" name="MSIP_Label_defa4170-0d19-0005-0004-bc88714345d2_Enabled">
    <vt:lpwstr>true</vt:lpwstr>
  </property>
  <property fmtid="{D5CDD505-2E9C-101B-9397-08002B2CF9AE}" pid="19" name="MSIP_Label_defa4170-0d19-0005-0004-bc88714345d2_SetDate">
    <vt:lpwstr>2026-03-16T21:36:52Z</vt:lpwstr>
  </property>
  <property fmtid="{D5CDD505-2E9C-101B-9397-08002B2CF9AE}" pid="20" name="MSIP_Label_defa4170-0d19-0005-0004-bc88714345d2_Method">
    <vt:lpwstr>Standard</vt:lpwstr>
  </property>
  <property fmtid="{D5CDD505-2E9C-101B-9397-08002B2CF9AE}" pid="21" name="MSIP_Label_defa4170-0d19-0005-0004-bc88714345d2_Name">
    <vt:lpwstr>defa4170-0d19-0005-0004-bc88714345d2</vt:lpwstr>
  </property>
  <property fmtid="{D5CDD505-2E9C-101B-9397-08002B2CF9AE}" pid="22" name="MSIP_Label_defa4170-0d19-0005-0004-bc88714345d2_SiteId">
    <vt:lpwstr>f8c50276-a201-408e-a8b4-aa496e2a26cf</vt:lpwstr>
  </property>
  <property fmtid="{D5CDD505-2E9C-101B-9397-08002B2CF9AE}" pid="23" name="MSIP_Label_defa4170-0d19-0005-0004-bc88714345d2_ActionId">
    <vt:lpwstr>57f3b49b-f706-4bf6-b64a-6b5232bbf4d7</vt:lpwstr>
  </property>
  <property fmtid="{D5CDD505-2E9C-101B-9397-08002B2CF9AE}" pid="24" name="MSIP_Label_defa4170-0d19-0005-0004-bc88714345d2_ContentBits">
    <vt:lpwstr>0</vt:lpwstr>
  </property>
  <property fmtid="{D5CDD505-2E9C-101B-9397-08002B2CF9AE}" pid="25" name="MSIP_Label_defa4170-0d19-0005-0004-bc88714345d2_Tag">
    <vt:lpwstr>10, 3, 0, 1</vt:lpwstr>
  </property>
</Properties>
</file>