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3CAE" w14:textId="77777777" w:rsidR="007E2F44" w:rsidRPr="007E2F44" w:rsidRDefault="007E2F44" w:rsidP="007E2F44">
      <w:pPr>
        <w:spacing w:after="60"/>
        <w:rPr>
          <w:color w:val="153D63" w:themeColor="text2" w:themeTint="E6"/>
        </w:rPr>
      </w:pPr>
      <w:r w:rsidRPr="007E2F44">
        <w:rPr>
          <w:b/>
          <w:bCs/>
          <w:color w:val="153D63" w:themeColor="text2" w:themeTint="E6"/>
        </w:rPr>
        <w:t>Annex One</w:t>
      </w:r>
    </w:p>
    <w:p w14:paraId="23C59B75" w14:textId="77777777" w:rsidR="007E2F44" w:rsidRPr="007E2F44" w:rsidRDefault="007E2F44" w:rsidP="007E2F44">
      <w:pPr>
        <w:spacing w:after="80"/>
        <w:rPr>
          <w:color w:val="153D63" w:themeColor="text2" w:themeTint="E6"/>
        </w:rPr>
      </w:pPr>
      <w:r w:rsidRPr="007E2F44">
        <w:rPr>
          <w:b/>
          <w:bCs/>
          <w:color w:val="153D63" w:themeColor="text2" w:themeTint="E6"/>
          <w:sz w:val="34"/>
          <w:szCs w:val="34"/>
        </w:rPr>
        <w:t>Annual Communications Plan Template</w:t>
      </w:r>
    </w:p>
    <w:p w14:paraId="3C62F2DA" w14:textId="77777777" w:rsidR="008315F4" w:rsidRDefault="008315F4">
      <w:pPr>
        <w:spacing w:after="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8315F4" w14:paraId="3C62F2DC" w14:textId="77777777" w:rsidTr="007E2F44">
        <w:tc>
          <w:tcPr>
            <w:tcW w:w="9638" w:type="dxa"/>
            <w:tcBorders>
              <w:top w:val="single" w:sz="4" w:space="0" w:color="auto"/>
              <w:left w:val="single" w:sz="4" w:space="0" w:color="auto"/>
              <w:bottom w:val="single" w:sz="4" w:space="0" w:color="auto"/>
              <w:right w:val="single" w:sz="4" w:space="0" w:color="auto"/>
            </w:tcBorders>
            <w:shd w:val="clear" w:color="auto" w:fill="FAE2D5" w:themeFill="accent2" w:themeFillTint="33"/>
            <w:tcMar>
              <w:top w:w="100" w:type="dxa"/>
              <w:left w:w="140" w:type="dxa"/>
              <w:bottom w:w="100" w:type="dxa"/>
              <w:right w:w="140" w:type="dxa"/>
            </w:tcMar>
          </w:tcPr>
          <w:p w14:paraId="3C62F2DB" w14:textId="10CC6C5D" w:rsidR="008315F4" w:rsidRDefault="00A428A8">
            <w:pPr>
              <w:spacing w:before="60" w:after="60"/>
            </w:pPr>
            <w:r>
              <w:rPr>
                <w:i/>
                <w:iCs/>
                <w:color w:val="595959"/>
                <w:sz w:val="18"/>
                <w:szCs w:val="18"/>
              </w:rPr>
              <w:t xml:space="preserve">How to use this template: Complete one plan per calendar year. Work through each section in order. The plan should be shared with the WRP Programme Manager for approval by end of January each </w:t>
            </w:r>
            <w:proofErr w:type="gramStart"/>
            <w:r>
              <w:rPr>
                <w:i/>
                <w:iCs/>
                <w:color w:val="595959"/>
                <w:sz w:val="18"/>
                <w:szCs w:val="18"/>
              </w:rPr>
              <w:t>year, and</w:t>
            </w:r>
            <w:proofErr w:type="gramEnd"/>
            <w:r>
              <w:rPr>
                <w:i/>
                <w:iCs/>
                <w:color w:val="595959"/>
                <w:sz w:val="18"/>
                <w:szCs w:val="18"/>
              </w:rPr>
              <w:t xml:space="preserve"> reviewed mid-year (July</w:t>
            </w:r>
            <w:r w:rsidR="00830CFB">
              <w:rPr>
                <w:i/>
                <w:iCs/>
                <w:color w:val="595959"/>
                <w:sz w:val="18"/>
                <w:szCs w:val="18"/>
              </w:rPr>
              <w:t>-</w:t>
            </w:r>
            <w:r>
              <w:rPr>
                <w:i/>
                <w:iCs/>
                <w:color w:val="595959"/>
                <w:sz w:val="18"/>
                <w:szCs w:val="18"/>
              </w:rPr>
              <w:t xml:space="preserve">August). Shaded rows with italic text show examples or guidance </w:t>
            </w:r>
            <w:r w:rsidR="00830CFB">
              <w:rPr>
                <w:i/>
                <w:iCs/>
                <w:color w:val="595959"/>
                <w:sz w:val="18"/>
                <w:szCs w:val="18"/>
              </w:rPr>
              <w:t>-</w:t>
            </w:r>
            <w:r>
              <w:rPr>
                <w:i/>
                <w:iCs/>
                <w:color w:val="595959"/>
                <w:sz w:val="18"/>
                <w:szCs w:val="18"/>
              </w:rPr>
              <w:t xml:space="preserve"> replace them with your content.</w:t>
            </w:r>
          </w:p>
        </w:tc>
      </w:tr>
    </w:tbl>
    <w:p w14:paraId="3C62F2DD" w14:textId="77777777" w:rsidR="008315F4" w:rsidRDefault="008315F4">
      <w:pPr>
        <w:spacing w:after="120"/>
      </w:pPr>
    </w:p>
    <w:p w14:paraId="3C62F2DE" w14:textId="690A5A4E" w:rsidR="008315F4" w:rsidRPr="003C15B6" w:rsidRDefault="00A428A8" w:rsidP="003C15B6">
      <w:pPr>
        <w:pStyle w:val="ListParagraph"/>
        <w:numPr>
          <w:ilvl w:val="0"/>
          <w:numId w:val="2"/>
        </w:numPr>
        <w:spacing w:before="300" w:after="120"/>
        <w:rPr>
          <w:color w:val="auto"/>
        </w:rPr>
      </w:pPr>
      <w:r w:rsidRPr="003C15B6">
        <w:rPr>
          <w:b/>
          <w:bCs/>
          <w:color w:val="auto"/>
          <w:sz w:val="26"/>
          <w:szCs w:val="26"/>
        </w:rPr>
        <w:t xml:space="preserve"> Plan Details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438"/>
      </w:tblGrid>
      <w:tr w:rsidR="008315F4" w14:paraId="3C62F2E1" w14:textId="77777777" w:rsidTr="00C41FD4">
        <w:tc>
          <w:tcPr>
            <w:tcW w:w="3200" w:type="dxa"/>
            <w:shd w:val="clear" w:color="auto" w:fill="F6C5AC" w:themeFill="accent2" w:themeFillTint="66"/>
            <w:tcMar>
              <w:top w:w="100" w:type="dxa"/>
              <w:left w:w="140" w:type="dxa"/>
              <w:bottom w:w="100" w:type="dxa"/>
              <w:right w:w="140" w:type="dxa"/>
            </w:tcMar>
            <w:vAlign w:val="center"/>
          </w:tcPr>
          <w:p w14:paraId="3C62F2DF" w14:textId="77777777" w:rsidR="008315F4" w:rsidRPr="007E2F44" w:rsidRDefault="00A428A8">
            <w:pPr>
              <w:jc w:val="center"/>
              <w:rPr>
                <w:color w:val="auto"/>
              </w:rPr>
            </w:pPr>
            <w:r w:rsidRPr="007E2F44">
              <w:rPr>
                <w:b/>
                <w:bCs/>
                <w:color w:val="auto"/>
                <w:sz w:val="18"/>
                <w:szCs w:val="18"/>
              </w:rPr>
              <w:t>F</w:t>
            </w:r>
            <w:r w:rsidRPr="007E2F44">
              <w:rPr>
                <w:b/>
                <w:bCs/>
                <w:color w:val="auto"/>
                <w:sz w:val="18"/>
                <w:szCs w:val="18"/>
              </w:rPr>
              <w:t>ield</w:t>
            </w:r>
          </w:p>
        </w:tc>
        <w:tc>
          <w:tcPr>
            <w:tcW w:w="6438" w:type="dxa"/>
            <w:shd w:val="clear" w:color="auto" w:fill="F6C5AC" w:themeFill="accent2" w:themeFillTint="66"/>
            <w:tcMar>
              <w:top w:w="100" w:type="dxa"/>
              <w:left w:w="140" w:type="dxa"/>
              <w:bottom w:w="100" w:type="dxa"/>
              <w:right w:w="140" w:type="dxa"/>
            </w:tcMar>
            <w:vAlign w:val="center"/>
          </w:tcPr>
          <w:p w14:paraId="3C62F2E0" w14:textId="77777777" w:rsidR="008315F4" w:rsidRPr="007E2F44" w:rsidRDefault="00A428A8">
            <w:pPr>
              <w:jc w:val="center"/>
              <w:rPr>
                <w:color w:val="auto"/>
              </w:rPr>
            </w:pPr>
            <w:r w:rsidRPr="007E2F44">
              <w:rPr>
                <w:b/>
                <w:bCs/>
                <w:color w:val="auto"/>
                <w:sz w:val="18"/>
                <w:szCs w:val="18"/>
              </w:rPr>
              <w:t>Details</w:t>
            </w:r>
          </w:p>
        </w:tc>
      </w:tr>
      <w:tr w:rsidR="008315F4" w14:paraId="3C62F2E4" w14:textId="77777777" w:rsidTr="00C41FD4">
        <w:tc>
          <w:tcPr>
            <w:tcW w:w="3200" w:type="dxa"/>
            <w:tcMar>
              <w:top w:w="100" w:type="dxa"/>
              <w:left w:w="140" w:type="dxa"/>
              <w:bottom w:w="100" w:type="dxa"/>
              <w:right w:w="140" w:type="dxa"/>
            </w:tcMar>
          </w:tcPr>
          <w:p w14:paraId="3C62F2E2" w14:textId="77777777" w:rsidR="008315F4" w:rsidRDefault="00A428A8">
            <w:r>
              <w:rPr>
                <w:sz w:val="18"/>
                <w:szCs w:val="18"/>
              </w:rPr>
              <w:t>Programme Year</w:t>
            </w:r>
          </w:p>
        </w:tc>
        <w:tc>
          <w:tcPr>
            <w:tcW w:w="6438" w:type="dxa"/>
            <w:tcMar>
              <w:top w:w="100" w:type="dxa"/>
              <w:left w:w="140" w:type="dxa"/>
              <w:bottom w:w="100" w:type="dxa"/>
              <w:right w:w="140" w:type="dxa"/>
            </w:tcMar>
          </w:tcPr>
          <w:p w14:paraId="3C62F2E3" w14:textId="77777777" w:rsidR="008315F4" w:rsidRDefault="00A428A8">
            <w:r>
              <w:rPr>
                <w:i/>
                <w:iCs/>
                <w:color w:val="595959"/>
                <w:sz w:val="18"/>
                <w:szCs w:val="18"/>
              </w:rPr>
              <w:t>e.g. 2027</w:t>
            </w:r>
          </w:p>
        </w:tc>
      </w:tr>
      <w:tr w:rsidR="008315F4" w14:paraId="3C62F2E7" w14:textId="77777777" w:rsidTr="00C41FD4">
        <w:tc>
          <w:tcPr>
            <w:tcW w:w="3200" w:type="dxa"/>
            <w:tcMar>
              <w:top w:w="100" w:type="dxa"/>
              <w:left w:w="140" w:type="dxa"/>
              <w:bottom w:w="100" w:type="dxa"/>
              <w:right w:w="140" w:type="dxa"/>
            </w:tcMar>
          </w:tcPr>
          <w:p w14:paraId="3C62F2E5" w14:textId="77777777" w:rsidR="008315F4" w:rsidRDefault="00A428A8">
            <w:r>
              <w:rPr>
                <w:sz w:val="18"/>
                <w:szCs w:val="18"/>
              </w:rPr>
              <w:t>Prepared by (CKMO)</w:t>
            </w:r>
          </w:p>
        </w:tc>
        <w:tc>
          <w:tcPr>
            <w:tcW w:w="6438" w:type="dxa"/>
            <w:tcMar>
              <w:top w:w="100" w:type="dxa"/>
              <w:left w:w="140" w:type="dxa"/>
              <w:bottom w:w="100" w:type="dxa"/>
              <w:right w:w="140" w:type="dxa"/>
            </w:tcMar>
          </w:tcPr>
          <w:p w14:paraId="3C62F2E6" w14:textId="77777777" w:rsidR="008315F4" w:rsidRDefault="008315F4"/>
        </w:tc>
      </w:tr>
      <w:tr w:rsidR="008315F4" w14:paraId="3C62F2EA" w14:textId="77777777" w:rsidTr="00C41FD4">
        <w:tc>
          <w:tcPr>
            <w:tcW w:w="3200" w:type="dxa"/>
            <w:tcMar>
              <w:top w:w="100" w:type="dxa"/>
              <w:left w:w="140" w:type="dxa"/>
              <w:bottom w:w="100" w:type="dxa"/>
              <w:right w:w="140" w:type="dxa"/>
            </w:tcMar>
          </w:tcPr>
          <w:p w14:paraId="3C62F2E8" w14:textId="77777777" w:rsidR="008315F4" w:rsidRDefault="00A428A8">
            <w:r>
              <w:rPr>
                <w:sz w:val="18"/>
                <w:szCs w:val="18"/>
              </w:rPr>
              <w:t>Date prepared</w:t>
            </w:r>
          </w:p>
        </w:tc>
        <w:tc>
          <w:tcPr>
            <w:tcW w:w="6438" w:type="dxa"/>
            <w:tcMar>
              <w:top w:w="100" w:type="dxa"/>
              <w:left w:w="140" w:type="dxa"/>
              <w:bottom w:w="100" w:type="dxa"/>
              <w:right w:w="140" w:type="dxa"/>
            </w:tcMar>
          </w:tcPr>
          <w:p w14:paraId="3C62F2E9" w14:textId="77777777" w:rsidR="008315F4" w:rsidRDefault="008315F4"/>
        </w:tc>
      </w:tr>
      <w:tr w:rsidR="008315F4" w14:paraId="3C62F2ED" w14:textId="77777777" w:rsidTr="00C41FD4">
        <w:tc>
          <w:tcPr>
            <w:tcW w:w="3200" w:type="dxa"/>
            <w:tcMar>
              <w:top w:w="100" w:type="dxa"/>
              <w:left w:w="140" w:type="dxa"/>
              <w:bottom w:w="100" w:type="dxa"/>
              <w:right w:w="140" w:type="dxa"/>
            </w:tcMar>
          </w:tcPr>
          <w:p w14:paraId="3C62F2EB" w14:textId="77777777" w:rsidR="008315F4" w:rsidRDefault="00A428A8">
            <w:r>
              <w:rPr>
                <w:sz w:val="18"/>
                <w:szCs w:val="18"/>
              </w:rPr>
              <w:t>Approved by (Programme Manager)</w:t>
            </w:r>
          </w:p>
        </w:tc>
        <w:tc>
          <w:tcPr>
            <w:tcW w:w="6438" w:type="dxa"/>
            <w:tcMar>
              <w:top w:w="100" w:type="dxa"/>
              <w:left w:w="140" w:type="dxa"/>
              <w:bottom w:w="100" w:type="dxa"/>
              <w:right w:w="140" w:type="dxa"/>
            </w:tcMar>
          </w:tcPr>
          <w:p w14:paraId="3C62F2EC" w14:textId="77777777" w:rsidR="008315F4" w:rsidRDefault="008315F4"/>
        </w:tc>
      </w:tr>
      <w:tr w:rsidR="008315F4" w14:paraId="3C62F2F0" w14:textId="77777777" w:rsidTr="00C41FD4">
        <w:tc>
          <w:tcPr>
            <w:tcW w:w="3200" w:type="dxa"/>
            <w:tcMar>
              <w:top w:w="100" w:type="dxa"/>
              <w:left w:w="140" w:type="dxa"/>
              <w:bottom w:w="100" w:type="dxa"/>
              <w:right w:w="140" w:type="dxa"/>
            </w:tcMar>
          </w:tcPr>
          <w:p w14:paraId="3C62F2EE" w14:textId="77777777" w:rsidR="008315F4" w:rsidRDefault="00A428A8">
            <w:r>
              <w:rPr>
                <w:sz w:val="18"/>
                <w:szCs w:val="18"/>
              </w:rPr>
              <w:t>Date approved</w:t>
            </w:r>
          </w:p>
        </w:tc>
        <w:tc>
          <w:tcPr>
            <w:tcW w:w="6438" w:type="dxa"/>
            <w:tcMar>
              <w:top w:w="100" w:type="dxa"/>
              <w:left w:w="140" w:type="dxa"/>
              <w:bottom w:w="100" w:type="dxa"/>
              <w:right w:w="140" w:type="dxa"/>
            </w:tcMar>
          </w:tcPr>
          <w:p w14:paraId="3C62F2EF" w14:textId="77777777" w:rsidR="008315F4" w:rsidRDefault="008315F4"/>
        </w:tc>
      </w:tr>
      <w:tr w:rsidR="008315F4" w14:paraId="3C62F2F3" w14:textId="77777777" w:rsidTr="00C41FD4">
        <w:tc>
          <w:tcPr>
            <w:tcW w:w="3200" w:type="dxa"/>
            <w:tcMar>
              <w:top w:w="100" w:type="dxa"/>
              <w:left w:w="140" w:type="dxa"/>
              <w:bottom w:w="100" w:type="dxa"/>
              <w:right w:w="140" w:type="dxa"/>
            </w:tcMar>
          </w:tcPr>
          <w:p w14:paraId="3C62F2F1" w14:textId="77777777" w:rsidR="008315F4" w:rsidRDefault="00A428A8">
            <w:r>
              <w:rPr>
                <w:sz w:val="18"/>
                <w:szCs w:val="18"/>
              </w:rPr>
              <w:t>Mid-year review date</w:t>
            </w:r>
          </w:p>
        </w:tc>
        <w:tc>
          <w:tcPr>
            <w:tcW w:w="6438" w:type="dxa"/>
            <w:tcMar>
              <w:top w:w="100" w:type="dxa"/>
              <w:left w:w="140" w:type="dxa"/>
              <w:bottom w:w="100" w:type="dxa"/>
              <w:right w:w="140" w:type="dxa"/>
            </w:tcMar>
          </w:tcPr>
          <w:p w14:paraId="3C62F2F2" w14:textId="77777777" w:rsidR="008315F4" w:rsidRDefault="008315F4"/>
        </w:tc>
      </w:tr>
      <w:tr w:rsidR="008315F4" w14:paraId="3C62F2F6" w14:textId="77777777" w:rsidTr="00C41FD4">
        <w:tc>
          <w:tcPr>
            <w:tcW w:w="3200" w:type="dxa"/>
            <w:tcMar>
              <w:top w:w="100" w:type="dxa"/>
              <w:left w:w="140" w:type="dxa"/>
              <w:bottom w:w="100" w:type="dxa"/>
              <w:right w:w="140" w:type="dxa"/>
            </w:tcMar>
          </w:tcPr>
          <w:p w14:paraId="3C62F2F4" w14:textId="77777777" w:rsidR="008315F4" w:rsidRDefault="00A428A8">
            <w:r>
              <w:rPr>
                <w:sz w:val="18"/>
                <w:szCs w:val="18"/>
              </w:rPr>
              <w:t>Version</w:t>
            </w:r>
          </w:p>
        </w:tc>
        <w:tc>
          <w:tcPr>
            <w:tcW w:w="6438" w:type="dxa"/>
            <w:tcMar>
              <w:top w:w="100" w:type="dxa"/>
              <w:left w:w="140" w:type="dxa"/>
              <w:bottom w:w="100" w:type="dxa"/>
              <w:right w:w="140" w:type="dxa"/>
            </w:tcMar>
          </w:tcPr>
          <w:p w14:paraId="3C62F2F5" w14:textId="77777777" w:rsidR="008315F4" w:rsidRDefault="008315F4"/>
        </w:tc>
      </w:tr>
    </w:tbl>
    <w:p w14:paraId="3C62F2F7" w14:textId="77777777" w:rsidR="008315F4" w:rsidRDefault="008315F4">
      <w:pPr>
        <w:spacing w:after="120"/>
      </w:pPr>
    </w:p>
    <w:p w14:paraId="3C62F2F8" w14:textId="4D0C0F52" w:rsidR="008315F4" w:rsidRPr="003C15B6" w:rsidRDefault="00A428A8" w:rsidP="003C15B6">
      <w:pPr>
        <w:pStyle w:val="ListParagraph"/>
        <w:numPr>
          <w:ilvl w:val="0"/>
          <w:numId w:val="2"/>
        </w:numPr>
        <w:spacing w:before="300" w:after="120"/>
        <w:rPr>
          <w:color w:val="auto"/>
        </w:rPr>
      </w:pPr>
      <w:r w:rsidRPr="003C15B6">
        <w:rPr>
          <w:b/>
          <w:bCs/>
          <w:color w:val="auto"/>
          <w:sz w:val="26"/>
          <w:szCs w:val="26"/>
        </w:rPr>
        <w:t xml:space="preserve"> Strategic Priorities for the Year</w:t>
      </w:r>
    </w:p>
    <w:p w14:paraId="3C62F2F9" w14:textId="5CD32606" w:rsidR="008315F4" w:rsidRPr="007E2F44" w:rsidRDefault="00A428A8">
      <w:pPr>
        <w:spacing w:before="80" w:after="80"/>
        <w:rPr>
          <w:color w:val="auto"/>
        </w:rPr>
      </w:pPr>
      <w:r w:rsidRPr="007E2F44">
        <w:rPr>
          <w:color w:val="auto"/>
        </w:rPr>
        <w:t>I</w:t>
      </w:r>
      <w:r w:rsidRPr="007E2F44">
        <w:rPr>
          <w:color w:val="auto"/>
        </w:rPr>
        <w:t>dentify the 2</w:t>
      </w:r>
      <w:r w:rsidR="00830CFB">
        <w:rPr>
          <w:color w:val="auto"/>
        </w:rPr>
        <w:t>-</w:t>
      </w:r>
      <w:r w:rsidRPr="007E2F44">
        <w:rPr>
          <w:color w:val="auto"/>
        </w:rPr>
        <w:t>4 headline objectives and audience priorities that will shape the year's communications. These should be drawn from the WRP Communications and Engagement Strategy and adjusted to reflect current programme priorities.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9"/>
        <w:gridCol w:w="4819"/>
      </w:tblGrid>
      <w:tr w:rsidR="008315F4" w:rsidRPr="007E2F44" w14:paraId="3C62F2FC" w14:textId="77777777" w:rsidTr="00C41FD4">
        <w:tc>
          <w:tcPr>
            <w:tcW w:w="4819" w:type="dxa"/>
            <w:shd w:val="clear" w:color="auto" w:fill="F6C5AC" w:themeFill="accent2" w:themeFillTint="66"/>
            <w:tcMar>
              <w:top w:w="100" w:type="dxa"/>
              <w:left w:w="140" w:type="dxa"/>
              <w:bottom w:w="100" w:type="dxa"/>
              <w:right w:w="140" w:type="dxa"/>
            </w:tcMar>
            <w:vAlign w:val="center"/>
          </w:tcPr>
          <w:p w14:paraId="3C62F2FA" w14:textId="77777777" w:rsidR="008315F4" w:rsidRPr="007E2F44" w:rsidRDefault="00A428A8">
            <w:pPr>
              <w:jc w:val="center"/>
              <w:rPr>
                <w:color w:val="auto"/>
              </w:rPr>
            </w:pPr>
            <w:r w:rsidRPr="007E2F44">
              <w:rPr>
                <w:b/>
                <w:bCs/>
                <w:color w:val="auto"/>
                <w:sz w:val="18"/>
                <w:szCs w:val="18"/>
              </w:rPr>
              <w:t>Key Communications Objectives for the Year</w:t>
            </w:r>
          </w:p>
        </w:tc>
        <w:tc>
          <w:tcPr>
            <w:tcW w:w="4819" w:type="dxa"/>
            <w:shd w:val="clear" w:color="auto" w:fill="F6C5AC" w:themeFill="accent2" w:themeFillTint="66"/>
            <w:tcMar>
              <w:top w:w="100" w:type="dxa"/>
              <w:left w:w="140" w:type="dxa"/>
              <w:bottom w:w="100" w:type="dxa"/>
              <w:right w:w="140" w:type="dxa"/>
            </w:tcMar>
            <w:vAlign w:val="center"/>
          </w:tcPr>
          <w:p w14:paraId="3C62F2FB" w14:textId="77777777" w:rsidR="008315F4" w:rsidRPr="007E2F44" w:rsidRDefault="00A428A8">
            <w:pPr>
              <w:jc w:val="center"/>
              <w:rPr>
                <w:color w:val="auto"/>
              </w:rPr>
            </w:pPr>
            <w:r w:rsidRPr="007E2F44">
              <w:rPr>
                <w:b/>
                <w:bCs/>
                <w:color w:val="auto"/>
                <w:sz w:val="18"/>
                <w:szCs w:val="18"/>
              </w:rPr>
              <w:t>Audience Priorities for the Year</w:t>
            </w:r>
          </w:p>
        </w:tc>
      </w:tr>
      <w:tr w:rsidR="008315F4" w:rsidRPr="007E2F44" w14:paraId="3C62F2FF" w14:textId="77777777" w:rsidTr="00C41FD4">
        <w:tc>
          <w:tcPr>
            <w:tcW w:w="4819" w:type="dxa"/>
            <w:shd w:val="clear" w:color="auto" w:fill="F2F2F2"/>
            <w:tcMar>
              <w:top w:w="100" w:type="dxa"/>
              <w:left w:w="140" w:type="dxa"/>
              <w:bottom w:w="100" w:type="dxa"/>
              <w:right w:w="140" w:type="dxa"/>
            </w:tcMar>
          </w:tcPr>
          <w:p w14:paraId="3C62F2FD" w14:textId="582B4D5D" w:rsidR="008315F4" w:rsidRPr="007E2F44" w:rsidRDefault="00A428A8">
            <w:pPr>
              <w:rPr>
                <w:color w:val="auto"/>
              </w:rPr>
            </w:pPr>
            <w:r w:rsidRPr="007E2F44">
              <w:rPr>
                <w:i/>
                <w:iCs/>
                <w:color w:val="auto"/>
                <w:sz w:val="18"/>
                <w:szCs w:val="18"/>
              </w:rPr>
              <w:t>List 2</w:t>
            </w:r>
            <w:r w:rsidR="00830CFB">
              <w:rPr>
                <w:i/>
                <w:iCs/>
                <w:color w:val="auto"/>
                <w:sz w:val="18"/>
                <w:szCs w:val="18"/>
              </w:rPr>
              <w:t>-</w:t>
            </w:r>
            <w:r w:rsidRPr="007E2F44">
              <w:rPr>
                <w:i/>
                <w:iCs/>
                <w:color w:val="auto"/>
                <w:sz w:val="18"/>
                <w:szCs w:val="18"/>
              </w:rPr>
              <w:t xml:space="preserve">4 priority communications objectives drawn from the WRP Communications and Engagement Strategy. Focus on what this year needs to achieve </w:t>
            </w:r>
            <w:r w:rsidR="00830CFB">
              <w:rPr>
                <w:i/>
                <w:iCs/>
                <w:color w:val="auto"/>
                <w:sz w:val="18"/>
                <w:szCs w:val="18"/>
              </w:rPr>
              <w:t>-</w:t>
            </w:r>
            <w:r w:rsidRPr="007E2F44">
              <w:rPr>
                <w:i/>
                <w:iCs/>
                <w:color w:val="auto"/>
                <w:sz w:val="18"/>
                <w:szCs w:val="18"/>
              </w:rPr>
              <w:t xml:space="preserve"> e.g. increasing donor visibility ahead of a SC, or deepening NMHS engagement on a specific KRA.</w:t>
            </w:r>
          </w:p>
        </w:tc>
        <w:tc>
          <w:tcPr>
            <w:tcW w:w="4819" w:type="dxa"/>
            <w:shd w:val="clear" w:color="auto" w:fill="F2F2F2"/>
            <w:tcMar>
              <w:top w:w="100" w:type="dxa"/>
              <w:left w:w="140" w:type="dxa"/>
              <w:bottom w:w="100" w:type="dxa"/>
              <w:right w:w="140" w:type="dxa"/>
            </w:tcMar>
          </w:tcPr>
          <w:p w14:paraId="3C62F2FE" w14:textId="16C1556F" w:rsidR="008315F4" w:rsidRPr="007E2F44" w:rsidRDefault="00A428A8">
            <w:pPr>
              <w:rPr>
                <w:color w:val="auto"/>
              </w:rPr>
            </w:pPr>
            <w:r w:rsidRPr="007E2F44">
              <w:rPr>
                <w:i/>
                <w:iCs/>
                <w:color w:val="auto"/>
                <w:sz w:val="18"/>
                <w:szCs w:val="18"/>
              </w:rPr>
              <w:t xml:space="preserve">Identify which audiences will receive the most attention this year and briefly explain why </w:t>
            </w:r>
            <w:r w:rsidR="00830CFB">
              <w:rPr>
                <w:i/>
                <w:iCs/>
                <w:color w:val="auto"/>
                <w:sz w:val="18"/>
                <w:szCs w:val="18"/>
              </w:rPr>
              <w:t>-</w:t>
            </w:r>
            <w:r w:rsidRPr="007E2F44">
              <w:rPr>
                <w:i/>
                <w:iCs/>
                <w:color w:val="auto"/>
                <w:sz w:val="18"/>
                <w:szCs w:val="18"/>
              </w:rPr>
              <w:t xml:space="preserve"> e.g. communities in cyclone-season ramp-up; donors ahead of a funding review.</w:t>
            </w:r>
          </w:p>
        </w:tc>
      </w:tr>
      <w:tr w:rsidR="008315F4" w:rsidRPr="007E2F44" w14:paraId="3C62F302" w14:textId="77777777" w:rsidTr="00C41FD4">
        <w:tc>
          <w:tcPr>
            <w:tcW w:w="4819" w:type="dxa"/>
            <w:shd w:val="clear" w:color="auto" w:fill="FFFFFF"/>
            <w:tcMar>
              <w:top w:w="100" w:type="dxa"/>
              <w:left w:w="140" w:type="dxa"/>
              <w:bottom w:w="100" w:type="dxa"/>
              <w:right w:w="140" w:type="dxa"/>
            </w:tcMar>
          </w:tcPr>
          <w:p w14:paraId="3C62F300" w14:textId="77777777" w:rsidR="008315F4" w:rsidRPr="007E2F44" w:rsidRDefault="008315F4">
            <w:pPr>
              <w:rPr>
                <w:color w:val="auto"/>
              </w:rPr>
            </w:pPr>
          </w:p>
        </w:tc>
        <w:tc>
          <w:tcPr>
            <w:tcW w:w="4819" w:type="dxa"/>
            <w:shd w:val="clear" w:color="auto" w:fill="FFFFFF"/>
            <w:tcMar>
              <w:top w:w="100" w:type="dxa"/>
              <w:left w:w="140" w:type="dxa"/>
              <w:bottom w:w="100" w:type="dxa"/>
              <w:right w:w="140" w:type="dxa"/>
            </w:tcMar>
          </w:tcPr>
          <w:p w14:paraId="3C62F301" w14:textId="77777777" w:rsidR="008315F4" w:rsidRPr="007E2F44" w:rsidRDefault="008315F4">
            <w:pPr>
              <w:rPr>
                <w:color w:val="auto"/>
              </w:rPr>
            </w:pPr>
          </w:p>
        </w:tc>
      </w:tr>
      <w:tr w:rsidR="00256E8D" w:rsidRPr="007E2F44" w14:paraId="6F63E36E" w14:textId="77777777" w:rsidTr="00C41FD4">
        <w:tc>
          <w:tcPr>
            <w:tcW w:w="4819" w:type="dxa"/>
            <w:shd w:val="clear" w:color="auto" w:fill="FFFFFF"/>
            <w:tcMar>
              <w:top w:w="100" w:type="dxa"/>
              <w:left w:w="140" w:type="dxa"/>
              <w:bottom w:w="100" w:type="dxa"/>
              <w:right w:w="140" w:type="dxa"/>
            </w:tcMar>
          </w:tcPr>
          <w:p w14:paraId="519164A0" w14:textId="77777777" w:rsidR="00256E8D" w:rsidRPr="007E2F44" w:rsidRDefault="00256E8D">
            <w:pPr>
              <w:rPr>
                <w:color w:val="auto"/>
              </w:rPr>
            </w:pPr>
          </w:p>
        </w:tc>
        <w:tc>
          <w:tcPr>
            <w:tcW w:w="4819" w:type="dxa"/>
            <w:shd w:val="clear" w:color="auto" w:fill="FFFFFF"/>
            <w:tcMar>
              <w:top w:w="100" w:type="dxa"/>
              <w:left w:w="140" w:type="dxa"/>
              <w:bottom w:w="100" w:type="dxa"/>
              <w:right w:w="140" w:type="dxa"/>
            </w:tcMar>
          </w:tcPr>
          <w:p w14:paraId="51CE38BF" w14:textId="77777777" w:rsidR="00256E8D" w:rsidRPr="007E2F44" w:rsidRDefault="00256E8D">
            <w:pPr>
              <w:rPr>
                <w:color w:val="auto"/>
              </w:rPr>
            </w:pPr>
          </w:p>
        </w:tc>
      </w:tr>
    </w:tbl>
    <w:p w14:paraId="3C62F303" w14:textId="77777777" w:rsidR="008315F4" w:rsidRPr="007E2F44" w:rsidRDefault="008315F4">
      <w:pPr>
        <w:spacing w:after="120"/>
        <w:rPr>
          <w:color w:val="auto"/>
        </w:rPr>
      </w:pPr>
    </w:p>
    <w:p w14:paraId="3C62F304" w14:textId="04A51238" w:rsidR="008315F4" w:rsidRPr="003C15B6" w:rsidRDefault="00A428A8" w:rsidP="003C15B6">
      <w:pPr>
        <w:pStyle w:val="ListParagraph"/>
        <w:numPr>
          <w:ilvl w:val="0"/>
          <w:numId w:val="2"/>
        </w:numPr>
        <w:spacing w:before="300" w:after="120"/>
        <w:rPr>
          <w:color w:val="auto"/>
        </w:rPr>
      </w:pPr>
      <w:r w:rsidRPr="003C15B6">
        <w:rPr>
          <w:b/>
          <w:bCs/>
          <w:color w:val="auto"/>
          <w:sz w:val="26"/>
          <w:szCs w:val="26"/>
        </w:rPr>
        <w:t xml:space="preserve"> Quarterly Content Plan</w:t>
      </w:r>
    </w:p>
    <w:p w14:paraId="3C62F305" w14:textId="77777777" w:rsidR="008315F4" w:rsidRPr="007E2F44" w:rsidRDefault="00A428A8">
      <w:pPr>
        <w:spacing w:before="80" w:after="80"/>
        <w:rPr>
          <w:color w:val="auto"/>
        </w:rPr>
      </w:pPr>
      <w:r w:rsidRPr="007E2F44">
        <w:rPr>
          <w:color w:val="auto"/>
        </w:rPr>
        <w:t>M</w:t>
      </w:r>
      <w:r w:rsidRPr="007E2F44">
        <w:rPr>
          <w:color w:val="auto"/>
        </w:rPr>
        <w:t>ap planned content outputs by quarter. Include content type, channel, target audience, and any links to programme events, MERL reporting windows, or other activities. Add or remove rows as needed.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900"/>
        <w:gridCol w:w="2100"/>
        <w:gridCol w:w="1700"/>
        <w:gridCol w:w="2338"/>
      </w:tblGrid>
      <w:tr w:rsidR="008315F4" w:rsidRPr="007E2F44" w14:paraId="3C62F30B" w14:textId="77777777" w:rsidTr="00C41FD4">
        <w:tc>
          <w:tcPr>
            <w:tcW w:w="1600" w:type="dxa"/>
            <w:shd w:val="clear" w:color="auto" w:fill="F6C5AC" w:themeFill="accent2" w:themeFillTint="66"/>
            <w:tcMar>
              <w:top w:w="100" w:type="dxa"/>
              <w:left w:w="140" w:type="dxa"/>
              <w:bottom w:w="100" w:type="dxa"/>
              <w:right w:w="140" w:type="dxa"/>
            </w:tcMar>
            <w:vAlign w:val="center"/>
          </w:tcPr>
          <w:p w14:paraId="3C62F306" w14:textId="77777777" w:rsidR="008315F4" w:rsidRPr="007E2F44" w:rsidRDefault="00A428A8">
            <w:pPr>
              <w:jc w:val="center"/>
              <w:rPr>
                <w:color w:val="auto"/>
              </w:rPr>
            </w:pPr>
            <w:r w:rsidRPr="007E2F44">
              <w:rPr>
                <w:b/>
                <w:bCs/>
                <w:color w:val="auto"/>
                <w:sz w:val="18"/>
                <w:szCs w:val="18"/>
              </w:rPr>
              <w:lastRenderedPageBreak/>
              <w:t>Quarter</w:t>
            </w:r>
          </w:p>
        </w:tc>
        <w:tc>
          <w:tcPr>
            <w:tcW w:w="1900" w:type="dxa"/>
            <w:shd w:val="clear" w:color="auto" w:fill="F6C5AC" w:themeFill="accent2" w:themeFillTint="66"/>
            <w:tcMar>
              <w:top w:w="100" w:type="dxa"/>
              <w:left w:w="140" w:type="dxa"/>
              <w:bottom w:w="100" w:type="dxa"/>
              <w:right w:w="140" w:type="dxa"/>
            </w:tcMar>
            <w:vAlign w:val="center"/>
          </w:tcPr>
          <w:p w14:paraId="3C62F307" w14:textId="77777777" w:rsidR="008315F4" w:rsidRPr="007E2F44" w:rsidRDefault="00A428A8">
            <w:pPr>
              <w:jc w:val="center"/>
              <w:rPr>
                <w:color w:val="auto"/>
              </w:rPr>
            </w:pPr>
            <w:r w:rsidRPr="007E2F44">
              <w:rPr>
                <w:b/>
                <w:bCs/>
                <w:color w:val="auto"/>
                <w:sz w:val="18"/>
                <w:szCs w:val="18"/>
              </w:rPr>
              <w:t>Planned Content / Activity</w:t>
            </w:r>
          </w:p>
        </w:tc>
        <w:tc>
          <w:tcPr>
            <w:tcW w:w="2100" w:type="dxa"/>
            <w:shd w:val="clear" w:color="auto" w:fill="F6C5AC" w:themeFill="accent2" w:themeFillTint="66"/>
            <w:tcMar>
              <w:top w:w="100" w:type="dxa"/>
              <w:left w:w="140" w:type="dxa"/>
              <w:bottom w:w="100" w:type="dxa"/>
              <w:right w:w="140" w:type="dxa"/>
            </w:tcMar>
            <w:vAlign w:val="center"/>
          </w:tcPr>
          <w:p w14:paraId="3C62F308" w14:textId="77777777" w:rsidR="008315F4" w:rsidRPr="007E2F44" w:rsidRDefault="00A428A8">
            <w:pPr>
              <w:jc w:val="center"/>
              <w:rPr>
                <w:color w:val="auto"/>
              </w:rPr>
            </w:pPr>
            <w:r w:rsidRPr="007E2F44">
              <w:rPr>
                <w:b/>
                <w:bCs/>
                <w:color w:val="auto"/>
                <w:sz w:val="18"/>
                <w:szCs w:val="18"/>
              </w:rPr>
              <w:t>Content Type &amp; Channel</w:t>
            </w:r>
          </w:p>
        </w:tc>
        <w:tc>
          <w:tcPr>
            <w:tcW w:w="1700" w:type="dxa"/>
            <w:shd w:val="clear" w:color="auto" w:fill="F6C5AC" w:themeFill="accent2" w:themeFillTint="66"/>
            <w:tcMar>
              <w:top w:w="100" w:type="dxa"/>
              <w:left w:w="140" w:type="dxa"/>
              <w:bottom w:w="100" w:type="dxa"/>
              <w:right w:w="140" w:type="dxa"/>
            </w:tcMar>
            <w:vAlign w:val="center"/>
          </w:tcPr>
          <w:p w14:paraId="3C62F309" w14:textId="77777777" w:rsidR="008315F4" w:rsidRPr="007E2F44" w:rsidRDefault="00A428A8">
            <w:pPr>
              <w:jc w:val="center"/>
              <w:rPr>
                <w:color w:val="auto"/>
              </w:rPr>
            </w:pPr>
            <w:r w:rsidRPr="007E2F44">
              <w:rPr>
                <w:b/>
                <w:bCs/>
                <w:color w:val="auto"/>
                <w:sz w:val="18"/>
                <w:szCs w:val="18"/>
              </w:rPr>
              <w:t>Audience</w:t>
            </w:r>
          </w:p>
        </w:tc>
        <w:tc>
          <w:tcPr>
            <w:tcW w:w="2338" w:type="dxa"/>
            <w:shd w:val="clear" w:color="auto" w:fill="F6C5AC" w:themeFill="accent2" w:themeFillTint="66"/>
            <w:tcMar>
              <w:top w:w="100" w:type="dxa"/>
              <w:left w:w="140" w:type="dxa"/>
              <w:bottom w:w="100" w:type="dxa"/>
              <w:right w:w="140" w:type="dxa"/>
            </w:tcMar>
            <w:vAlign w:val="center"/>
          </w:tcPr>
          <w:p w14:paraId="3C62F30A" w14:textId="77777777" w:rsidR="008315F4" w:rsidRPr="007E2F44" w:rsidRDefault="00A428A8">
            <w:pPr>
              <w:jc w:val="center"/>
              <w:rPr>
                <w:color w:val="auto"/>
              </w:rPr>
            </w:pPr>
            <w:r w:rsidRPr="007E2F44">
              <w:rPr>
                <w:b/>
                <w:bCs/>
                <w:color w:val="auto"/>
                <w:sz w:val="18"/>
                <w:szCs w:val="18"/>
              </w:rPr>
              <w:t>Notes / Link to MERL or Programme Event</w:t>
            </w:r>
          </w:p>
        </w:tc>
      </w:tr>
      <w:tr w:rsidR="008315F4" w:rsidRPr="007E2F44" w14:paraId="3C62F311" w14:textId="77777777" w:rsidTr="00C41FD4">
        <w:tc>
          <w:tcPr>
            <w:tcW w:w="1600" w:type="dxa"/>
            <w:shd w:val="clear" w:color="auto" w:fill="F2F2F2" w:themeFill="background1" w:themeFillShade="F2"/>
            <w:tcMar>
              <w:top w:w="100" w:type="dxa"/>
              <w:left w:w="140" w:type="dxa"/>
              <w:bottom w:w="100" w:type="dxa"/>
              <w:right w:w="140" w:type="dxa"/>
            </w:tcMar>
          </w:tcPr>
          <w:p w14:paraId="3C62F30C" w14:textId="5D2A6223" w:rsidR="008315F4" w:rsidRPr="007E2F44" w:rsidRDefault="00A428A8">
            <w:pPr>
              <w:rPr>
                <w:color w:val="auto"/>
              </w:rPr>
            </w:pPr>
            <w:r w:rsidRPr="007E2F44">
              <w:rPr>
                <w:color w:val="auto"/>
                <w:sz w:val="18"/>
                <w:szCs w:val="18"/>
              </w:rPr>
              <w:t>Q1 (Jan</w:t>
            </w:r>
            <w:r w:rsidR="00830CFB">
              <w:rPr>
                <w:color w:val="auto"/>
                <w:sz w:val="18"/>
                <w:szCs w:val="18"/>
              </w:rPr>
              <w:t>-</w:t>
            </w:r>
            <w:r w:rsidRPr="007E2F44">
              <w:rPr>
                <w:color w:val="auto"/>
                <w:sz w:val="18"/>
                <w:szCs w:val="18"/>
              </w:rPr>
              <w:t>Mar)</w:t>
            </w:r>
          </w:p>
        </w:tc>
        <w:tc>
          <w:tcPr>
            <w:tcW w:w="1900" w:type="dxa"/>
            <w:shd w:val="clear" w:color="auto" w:fill="F2F2F2" w:themeFill="background1" w:themeFillShade="F2"/>
            <w:tcMar>
              <w:top w:w="100" w:type="dxa"/>
              <w:left w:w="140" w:type="dxa"/>
              <w:bottom w:w="100" w:type="dxa"/>
              <w:right w:w="140" w:type="dxa"/>
            </w:tcMar>
          </w:tcPr>
          <w:p w14:paraId="3C62F30D" w14:textId="77777777" w:rsidR="008315F4" w:rsidRPr="007E2F44" w:rsidRDefault="00A428A8">
            <w:pPr>
              <w:rPr>
                <w:color w:val="auto"/>
              </w:rPr>
            </w:pPr>
            <w:r w:rsidRPr="007E2F44">
              <w:rPr>
                <w:i/>
                <w:iCs/>
                <w:color w:val="auto"/>
                <w:sz w:val="18"/>
                <w:szCs w:val="18"/>
              </w:rPr>
              <w:t>e.g. Annual Impact and Sustainability Report</w:t>
            </w:r>
          </w:p>
        </w:tc>
        <w:tc>
          <w:tcPr>
            <w:tcW w:w="2100" w:type="dxa"/>
            <w:shd w:val="clear" w:color="auto" w:fill="F2F2F2" w:themeFill="background1" w:themeFillShade="F2"/>
            <w:tcMar>
              <w:top w:w="100" w:type="dxa"/>
              <w:left w:w="140" w:type="dxa"/>
              <w:bottom w:w="100" w:type="dxa"/>
              <w:right w:w="140" w:type="dxa"/>
            </w:tcMar>
          </w:tcPr>
          <w:p w14:paraId="3C62F30E" w14:textId="317525C6" w:rsidR="008315F4" w:rsidRPr="007E2F44" w:rsidRDefault="00A428A8">
            <w:pPr>
              <w:rPr>
                <w:color w:val="auto"/>
              </w:rPr>
            </w:pPr>
            <w:r w:rsidRPr="007E2F44">
              <w:rPr>
                <w:i/>
                <w:iCs/>
                <w:color w:val="auto"/>
                <w:sz w:val="18"/>
                <w:szCs w:val="18"/>
              </w:rPr>
              <w:t xml:space="preserve">e.g. Report </w:t>
            </w:r>
            <w:r w:rsidR="00830CFB">
              <w:rPr>
                <w:i/>
                <w:iCs/>
                <w:color w:val="auto"/>
                <w:sz w:val="18"/>
                <w:szCs w:val="18"/>
              </w:rPr>
              <w:t>-</w:t>
            </w:r>
            <w:r w:rsidRPr="007E2F44">
              <w:rPr>
                <w:i/>
                <w:iCs/>
                <w:color w:val="auto"/>
                <w:sz w:val="18"/>
                <w:szCs w:val="18"/>
              </w:rPr>
              <w:t xml:space="preserve"> SPREP website + email distribution</w:t>
            </w:r>
          </w:p>
        </w:tc>
        <w:tc>
          <w:tcPr>
            <w:tcW w:w="1700" w:type="dxa"/>
            <w:shd w:val="clear" w:color="auto" w:fill="F2F2F2" w:themeFill="background1" w:themeFillShade="F2"/>
            <w:tcMar>
              <w:top w:w="100" w:type="dxa"/>
              <w:left w:w="140" w:type="dxa"/>
              <w:bottom w:w="100" w:type="dxa"/>
              <w:right w:w="140" w:type="dxa"/>
            </w:tcMar>
          </w:tcPr>
          <w:p w14:paraId="3C62F30F" w14:textId="77777777" w:rsidR="008315F4" w:rsidRPr="007E2F44" w:rsidRDefault="00A428A8">
            <w:pPr>
              <w:rPr>
                <w:color w:val="auto"/>
              </w:rPr>
            </w:pPr>
            <w:r w:rsidRPr="007E2F44">
              <w:rPr>
                <w:i/>
                <w:iCs/>
                <w:color w:val="auto"/>
                <w:sz w:val="18"/>
                <w:szCs w:val="18"/>
              </w:rPr>
              <w:t>e.g. Donors, SC members</w:t>
            </w:r>
          </w:p>
        </w:tc>
        <w:tc>
          <w:tcPr>
            <w:tcW w:w="2338" w:type="dxa"/>
            <w:shd w:val="clear" w:color="auto" w:fill="F2F2F2" w:themeFill="background1" w:themeFillShade="F2"/>
            <w:tcMar>
              <w:top w:w="100" w:type="dxa"/>
              <w:left w:w="140" w:type="dxa"/>
              <w:bottom w:w="100" w:type="dxa"/>
              <w:right w:w="140" w:type="dxa"/>
            </w:tcMar>
          </w:tcPr>
          <w:p w14:paraId="3C62F310" w14:textId="77777777" w:rsidR="008315F4" w:rsidRPr="007E2F44" w:rsidRDefault="00A428A8">
            <w:pPr>
              <w:rPr>
                <w:color w:val="auto"/>
              </w:rPr>
            </w:pPr>
            <w:r w:rsidRPr="007E2F44">
              <w:rPr>
                <w:i/>
                <w:iCs/>
                <w:color w:val="auto"/>
                <w:sz w:val="18"/>
                <w:szCs w:val="18"/>
              </w:rPr>
              <w:t>e.g. Aligned to Q1 MERL reporting; requires Director CSI approval</w:t>
            </w:r>
          </w:p>
        </w:tc>
      </w:tr>
      <w:tr w:rsidR="008315F4" w:rsidRPr="007E2F44" w14:paraId="3C62F317" w14:textId="77777777" w:rsidTr="00C41FD4">
        <w:tc>
          <w:tcPr>
            <w:tcW w:w="1600" w:type="dxa"/>
            <w:shd w:val="clear" w:color="auto" w:fill="F2F2F2" w:themeFill="background1" w:themeFillShade="F2"/>
            <w:tcMar>
              <w:top w:w="100" w:type="dxa"/>
              <w:left w:w="140" w:type="dxa"/>
              <w:bottom w:w="100" w:type="dxa"/>
              <w:right w:w="140" w:type="dxa"/>
            </w:tcMar>
          </w:tcPr>
          <w:p w14:paraId="3C62F312" w14:textId="77777777" w:rsidR="008315F4" w:rsidRPr="007E2F44" w:rsidRDefault="008315F4">
            <w:pPr>
              <w:rPr>
                <w:color w:val="auto"/>
              </w:rPr>
            </w:pPr>
          </w:p>
        </w:tc>
        <w:tc>
          <w:tcPr>
            <w:tcW w:w="1900" w:type="dxa"/>
            <w:shd w:val="clear" w:color="auto" w:fill="F2F2F2" w:themeFill="background1" w:themeFillShade="F2"/>
            <w:tcMar>
              <w:top w:w="100" w:type="dxa"/>
              <w:left w:w="140" w:type="dxa"/>
              <w:bottom w:w="100" w:type="dxa"/>
              <w:right w:w="140" w:type="dxa"/>
            </w:tcMar>
          </w:tcPr>
          <w:p w14:paraId="3C62F313" w14:textId="77777777" w:rsidR="008315F4" w:rsidRPr="007E2F44" w:rsidRDefault="008315F4">
            <w:pPr>
              <w:rPr>
                <w:color w:val="auto"/>
              </w:rPr>
            </w:pPr>
          </w:p>
        </w:tc>
        <w:tc>
          <w:tcPr>
            <w:tcW w:w="2100" w:type="dxa"/>
            <w:shd w:val="clear" w:color="auto" w:fill="F2F2F2" w:themeFill="background1" w:themeFillShade="F2"/>
            <w:tcMar>
              <w:top w:w="100" w:type="dxa"/>
              <w:left w:w="140" w:type="dxa"/>
              <w:bottom w:w="100" w:type="dxa"/>
              <w:right w:w="140" w:type="dxa"/>
            </w:tcMar>
          </w:tcPr>
          <w:p w14:paraId="3C62F314" w14:textId="77777777" w:rsidR="008315F4" w:rsidRPr="007E2F44" w:rsidRDefault="008315F4">
            <w:pPr>
              <w:rPr>
                <w:color w:val="auto"/>
              </w:rPr>
            </w:pPr>
          </w:p>
        </w:tc>
        <w:tc>
          <w:tcPr>
            <w:tcW w:w="1700" w:type="dxa"/>
            <w:shd w:val="clear" w:color="auto" w:fill="F2F2F2" w:themeFill="background1" w:themeFillShade="F2"/>
            <w:tcMar>
              <w:top w:w="100" w:type="dxa"/>
              <w:left w:w="140" w:type="dxa"/>
              <w:bottom w:w="100" w:type="dxa"/>
              <w:right w:w="140" w:type="dxa"/>
            </w:tcMar>
          </w:tcPr>
          <w:p w14:paraId="3C62F315" w14:textId="77777777" w:rsidR="008315F4" w:rsidRPr="007E2F44" w:rsidRDefault="008315F4">
            <w:pPr>
              <w:rPr>
                <w:color w:val="auto"/>
              </w:rPr>
            </w:pPr>
          </w:p>
        </w:tc>
        <w:tc>
          <w:tcPr>
            <w:tcW w:w="2338" w:type="dxa"/>
            <w:shd w:val="clear" w:color="auto" w:fill="F2F2F2" w:themeFill="background1" w:themeFillShade="F2"/>
            <w:tcMar>
              <w:top w:w="100" w:type="dxa"/>
              <w:left w:w="140" w:type="dxa"/>
              <w:bottom w:w="100" w:type="dxa"/>
              <w:right w:w="140" w:type="dxa"/>
            </w:tcMar>
          </w:tcPr>
          <w:p w14:paraId="3C62F316" w14:textId="77777777" w:rsidR="008315F4" w:rsidRPr="007E2F44" w:rsidRDefault="008315F4">
            <w:pPr>
              <w:rPr>
                <w:color w:val="auto"/>
              </w:rPr>
            </w:pPr>
          </w:p>
        </w:tc>
      </w:tr>
      <w:tr w:rsidR="008315F4" w:rsidRPr="007E2F44" w14:paraId="3C62F31D" w14:textId="77777777" w:rsidTr="00C41FD4">
        <w:tc>
          <w:tcPr>
            <w:tcW w:w="1600" w:type="dxa"/>
            <w:shd w:val="clear" w:color="auto" w:fill="F2F2F2" w:themeFill="background1" w:themeFillShade="F2"/>
            <w:tcMar>
              <w:top w:w="100" w:type="dxa"/>
              <w:left w:w="140" w:type="dxa"/>
              <w:bottom w:w="100" w:type="dxa"/>
              <w:right w:w="140" w:type="dxa"/>
            </w:tcMar>
          </w:tcPr>
          <w:p w14:paraId="3C62F318" w14:textId="77777777" w:rsidR="008315F4" w:rsidRPr="007E2F44" w:rsidRDefault="008315F4">
            <w:pPr>
              <w:rPr>
                <w:color w:val="auto"/>
              </w:rPr>
            </w:pPr>
          </w:p>
        </w:tc>
        <w:tc>
          <w:tcPr>
            <w:tcW w:w="1900" w:type="dxa"/>
            <w:shd w:val="clear" w:color="auto" w:fill="F2F2F2" w:themeFill="background1" w:themeFillShade="F2"/>
            <w:tcMar>
              <w:top w:w="100" w:type="dxa"/>
              <w:left w:w="140" w:type="dxa"/>
              <w:bottom w:w="100" w:type="dxa"/>
              <w:right w:w="140" w:type="dxa"/>
            </w:tcMar>
          </w:tcPr>
          <w:p w14:paraId="3C62F319" w14:textId="77777777" w:rsidR="008315F4" w:rsidRPr="007E2F44" w:rsidRDefault="008315F4">
            <w:pPr>
              <w:rPr>
                <w:color w:val="auto"/>
              </w:rPr>
            </w:pPr>
          </w:p>
        </w:tc>
        <w:tc>
          <w:tcPr>
            <w:tcW w:w="2100" w:type="dxa"/>
            <w:shd w:val="clear" w:color="auto" w:fill="F2F2F2" w:themeFill="background1" w:themeFillShade="F2"/>
            <w:tcMar>
              <w:top w:w="100" w:type="dxa"/>
              <w:left w:w="140" w:type="dxa"/>
              <w:bottom w:w="100" w:type="dxa"/>
              <w:right w:w="140" w:type="dxa"/>
            </w:tcMar>
          </w:tcPr>
          <w:p w14:paraId="3C62F31A" w14:textId="77777777" w:rsidR="008315F4" w:rsidRPr="007E2F44" w:rsidRDefault="008315F4">
            <w:pPr>
              <w:rPr>
                <w:color w:val="auto"/>
              </w:rPr>
            </w:pPr>
          </w:p>
        </w:tc>
        <w:tc>
          <w:tcPr>
            <w:tcW w:w="1700" w:type="dxa"/>
            <w:shd w:val="clear" w:color="auto" w:fill="F2F2F2" w:themeFill="background1" w:themeFillShade="F2"/>
            <w:tcMar>
              <w:top w:w="100" w:type="dxa"/>
              <w:left w:w="140" w:type="dxa"/>
              <w:bottom w:w="100" w:type="dxa"/>
              <w:right w:w="140" w:type="dxa"/>
            </w:tcMar>
          </w:tcPr>
          <w:p w14:paraId="3C62F31B" w14:textId="77777777" w:rsidR="008315F4" w:rsidRPr="007E2F44" w:rsidRDefault="008315F4">
            <w:pPr>
              <w:rPr>
                <w:color w:val="auto"/>
              </w:rPr>
            </w:pPr>
          </w:p>
        </w:tc>
        <w:tc>
          <w:tcPr>
            <w:tcW w:w="2338" w:type="dxa"/>
            <w:shd w:val="clear" w:color="auto" w:fill="F2F2F2" w:themeFill="background1" w:themeFillShade="F2"/>
            <w:tcMar>
              <w:top w:w="100" w:type="dxa"/>
              <w:left w:w="140" w:type="dxa"/>
              <w:bottom w:w="100" w:type="dxa"/>
              <w:right w:w="140" w:type="dxa"/>
            </w:tcMar>
          </w:tcPr>
          <w:p w14:paraId="3C62F31C" w14:textId="77777777" w:rsidR="008315F4" w:rsidRPr="007E2F44" w:rsidRDefault="008315F4">
            <w:pPr>
              <w:rPr>
                <w:color w:val="auto"/>
              </w:rPr>
            </w:pPr>
          </w:p>
        </w:tc>
      </w:tr>
      <w:tr w:rsidR="008315F4" w:rsidRPr="007E2F44" w14:paraId="3C62F323" w14:textId="77777777" w:rsidTr="00C41FD4">
        <w:tc>
          <w:tcPr>
            <w:tcW w:w="1600" w:type="dxa"/>
            <w:shd w:val="clear" w:color="auto" w:fill="FFFFFF"/>
            <w:tcMar>
              <w:top w:w="100" w:type="dxa"/>
              <w:left w:w="140" w:type="dxa"/>
              <w:bottom w:w="100" w:type="dxa"/>
              <w:right w:w="140" w:type="dxa"/>
            </w:tcMar>
          </w:tcPr>
          <w:p w14:paraId="3C62F31E" w14:textId="32C0169B" w:rsidR="008315F4" w:rsidRPr="007E2F44" w:rsidRDefault="00A428A8">
            <w:pPr>
              <w:rPr>
                <w:color w:val="auto"/>
              </w:rPr>
            </w:pPr>
            <w:r w:rsidRPr="007E2F44">
              <w:rPr>
                <w:color w:val="auto"/>
                <w:sz w:val="18"/>
                <w:szCs w:val="18"/>
              </w:rPr>
              <w:t>Q2 (Apr</w:t>
            </w:r>
            <w:r w:rsidR="00830CFB">
              <w:rPr>
                <w:color w:val="auto"/>
                <w:sz w:val="18"/>
                <w:szCs w:val="18"/>
              </w:rPr>
              <w:t>-</w:t>
            </w:r>
            <w:r w:rsidRPr="007E2F44">
              <w:rPr>
                <w:color w:val="auto"/>
                <w:sz w:val="18"/>
                <w:szCs w:val="18"/>
              </w:rPr>
              <w:t>Jun)</w:t>
            </w:r>
          </w:p>
        </w:tc>
        <w:tc>
          <w:tcPr>
            <w:tcW w:w="1900" w:type="dxa"/>
            <w:shd w:val="clear" w:color="auto" w:fill="FFFFFF"/>
            <w:tcMar>
              <w:top w:w="100" w:type="dxa"/>
              <w:left w:w="140" w:type="dxa"/>
              <w:bottom w:w="100" w:type="dxa"/>
              <w:right w:w="140" w:type="dxa"/>
            </w:tcMar>
          </w:tcPr>
          <w:p w14:paraId="3C62F31F" w14:textId="77777777" w:rsidR="008315F4" w:rsidRPr="007E2F44" w:rsidRDefault="00A428A8">
            <w:pPr>
              <w:rPr>
                <w:color w:val="auto"/>
              </w:rPr>
            </w:pPr>
            <w:r w:rsidRPr="007E2F44">
              <w:rPr>
                <w:i/>
                <w:iCs/>
                <w:color w:val="auto"/>
                <w:sz w:val="18"/>
                <w:szCs w:val="18"/>
              </w:rPr>
              <w:t>e.g. Annual Impact and Sustainability Report</w:t>
            </w:r>
          </w:p>
        </w:tc>
        <w:tc>
          <w:tcPr>
            <w:tcW w:w="2100" w:type="dxa"/>
            <w:shd w:val="clear" w:color="auto" w:fill="FFFFFF"/>
            <w:tcMar>
              <w:top w:w="100" w:type="dxa"/>
              <w:left w:w="140" w:type="dxa"/>
              <w:bottom w:w="100" w:type="dxa"/>
              <w:right w:w="140" w:type="dxa"/>
            </w:tcMar>
          </w:tcPr>
          <w:p w14:paraId="3C62F320" w14:textId="63802122" w:rsidR="008315F4" w:rsidRPr="007E2F44" w:rsidRDefault="00A428A8">
            <w:pPr>
              <w:rPr>
                <w:color w:val="auto"/>
              </w:rPr>
            </w:pPr>
            <w:r w:rsidRPr="007E2F44">
              <w:rPr>
                <w:i/>
                <w:iCs/>
                <w:color w:val="auto"/>
                <w:sz w:val="18"/>
                <w:szCs w:val="18"/>
              </w:rPr>
              <w:t xml:space="preserve">e.g. Report </w:t>
            </w:r>
            <w:r w:rsidR="00830CFB">
              <w:rPr>
                <w:i/>
                <w:iCs/>
                <w:color w:val="auto"/>
                <w:sz w:val="18"/>
                <w:szCs w:val="18"/>
              </w:rPr>
              <w:t>-</w:t>
            </w:r>
            <w:r w:rsidRPr="007E2F44">
              <w:rPr>
                <w:i/>
                <w:iCs/>
                <w:color w:val="auto"/>
                <w:sz w:val="18"/>
                <w:szCs w:val="18"/>
              </w:rPr>
              <w:t xml:space="preserve"> SPREP website + email distribution</w:t>
            </w:r>
          </w:p>
        </w:tc>
        <w:tc>
          <w:tcPr>
            <w:tcW w:w="1700" w:type="dxa"/>
            <w:shd w:val="clear" w:color="auto" w:fill="FFFFFF"/>
            <w:tcMar>
              <w:top w:w="100" w:type="dxa"/>
              <w:left w:w="140" w:type="dxa"/>
              <w:bottom w:w="100" w:type="dxa"/>
              <w:right w:w="140" w:type="dxa"/>
            </w:tcMar>
          </w:tcPr>
          <w:p w14:paraId="3C62F321" w14:textId="77777777" w:rsidR="008315F4" w:rsidRPr="007E2F44" w:rsidRDefault="00A428A8">
            <w:pPr>
              <w:rPr>
                <w:color w:val="auto"/>
              </w:rPr>
            </w:pPr>
            <w:r w:rsidRPr="007E2F44">
              <w:rPr>
                <w:i/>
                <w:iCs/>
                <w:color w:val="auto"/>
                <w:sz w:val="18"/>
                <w:szCs w:val="18"/>
              </w:rPr>
              <w:t>e.g. Donors, SC members</w:t>
            </w:r>
          </w:p>
        </w:tc>
        <w:tc>
          <w:tcPr>
            <w:tcW w:w="2338" w:type="dxa"/>
            <w:shd w:val="clear" w:color="auto" w:fill="FFFFFF"/>
            <w:tcMar>
              <w:top w:w="100" w:type="dxa"/>
              <w:left w:w="140" w:type="dxa"/>
              <w:bottom w:w="100" w:type="dxa"/>
              <w:right w:w="140" w:type="dxa"/>
            </w:tcMar>
          </w:tcPr>
          <w:p w14:paraId="3C62F322" w14:textId="77777777" w:rsidR="008315F4" w:rsidRPr="007E2F44" w:rsidRDefault="00A428A8">
            <w:pPr>
              <w:rPr>
                <w:color w:val="auto"/>
              </w:rPr>
            </w:pPr>
            <w:r w:rsidRPr="007E2F44">
              <w:rPr>
                <w:i/>
                <w:iCs/>
                <w:color w:val="auto"/>
                <w:sz w:val="18"/>
                <w:szCs w:val="18"/>
              </w:rPr>
              <w:t>e.g. Aligned to Q1 MERL reporting; requires Director CSI approval</w:t>
            </w:r>
          </w:p>
        </w:tc>
      </w:tr>
      <w:tr w:rsidR="008315F4" w:rsidRPr="007E2F44" w14:paraId="3C62F329" w14:textId="77777777" w:rsidTr="00C41FD4">
        <w:tc>
          <w:tcPr>
            <w:tcW w:w="1600" w:type="dxa"/>
            <w:shd w:val="clear" w:color="auto" w:fill="FFFFFF"/>
            <w:tcMar>
              <w:top w:w="100" w:type="dxa"/>
              <w:left w:w="140" w:type="dxa"/>
              <w:bottom w:w="100" w:type="dxa"/>
              <w:right w:w="140" w:type="dxa"/>
            </w:tcMar>
          </w:tcPr>
          <w:p w14:paraId="3C62F324" w14:textId="77777777" w:rsidR="008315F4" w:rsidRPr="007E2F44" w:rsidRDefault="008315F4">
            <w:pPr>
              <w:rPr>
                <w:color w:val="auto"/>
              </w:rPr>
            </w:pPr>
          </w:p>
        </w:tc>
        <w:tc>
          <w:tcPr>
            <w:tcW w:w="1900" w:type="dxa"/>
            <w:shd w:val="clear" w:color="auto" w:fill="FFFFFF"/>
            <w:tcMar>
              <w:top w:w="100" w:type="dxa"/>
              <w:left w:w="140" w:type="dxa"/>
              <w:bottom w:w="100" w:type="dxa"/>
              <w:right w:w="140" w:type="dxa"/>
            </w:tcMar>
          </w:tcPr>
          <w:p w14:paraId="3C62F325" w14:textId="77777777" w:rsidR="008315F4" w:rsidRPr="007E2F44" w:rsidRDefault="008315F4">
            <w:pPr>
              <w:rPr>
                <w:color w:val="auto"/>
              </w:rPr>
            </w:pPr>
          </w:p>
        </w:tc>
        <w:tc>
          <w:tcPr>
            <w:tcW w:w="2100" w:type="dxa"/>
            <w:shd w:val="clear" w:color="auto" w:fill="FFFFFF"/>
            <w:tcMar>
              <w:top w:w="100" w:type="dxa"/>
              <w:left w:w="140" w:type="dxa"/>
              <w:bottom w:w="100" w:type="dxa"/>
              <w:right w:w="140" w:type="dxa"/>
            </w:tcMar>
          </w:tcPr>
          <w:p w14:paraId="3C62F326" w14:textId="77777777" w:rsidR="008315F4" w:rsidRPr="007E2F44" w:rsidRDefault="008315F4">
            <w:pPr>
              <w:rPr>
                <w:color w:val="auto"/>
              </w:rPr>
            </w:pPr>
          </w:p>
        </w:tc>
        <w:tc>
          <w:tcPr>
            <w:tcW w:w="1700" w:type="dxa"/>
            <w:shd w:val="clear" w:color="auto" w:fill="FFFFFF"/>
            <w:tcMar>
              <w:top w:w="100" w:type="dxa"/>
              <w:left w:w="140" w:type="dxa"/>
              <w:bottom w:w="100" w:type="dxa"/>
              <w:right w:w="140" w:type="dxa"/>
            </w:tcMar>
          </w:tcPr>
          <w:p w14:paraId="3C62F327" w14:textId="77777777" w:rsidR="008315F4" w:rsidRPr="007E2F44" w:rsidRDefault="008315F4">
            <w:pPr>
              <w:rPr>
                <w:color w:val="auto"/>
              </w:rPr>
            </w:pPr>
          </w:p>
        </w:tc>
        <w:tc>
          <w:tcPr>
            <w:tcW w:w="2338" w:type="dxa"/>
            <w:shd w:val="clear" w:color="auto" w:fill="FFFFFF"/>
            <w:tcMar>
              <w:top w:w="100" w:type="dxa"/>
              <w:left w:w="140" w:type="dxa"/>
              <w:bottom w:w="100" w:type="dxa"/>
              <w:right w:w="140" w:type="dxa"/>
            </w:tcMar>
          </w:tcPr>
          <w:p w14:paraId="3C62F328" w14:textId="77777777" w:rsidR="008315F4" w:rsidRPr="007E2F44" w:rsidRDefault="008315F4">
            <w:pPr>
              <w:rPr>
                <w:color w:val="auto"/>
              </w:rPr>
            </w:pPr>
          </w:p>
        </w:tc>
      </w:tr>
      <w:tr w:rsidR="008315F4" w:rsidRPr="007E2F44" w14:paraId="3C62F32F" w14:textId="77777777" w:rsidTr="00C41FD4">
        <w:tc>
          <w:tcPr>
            <w:tcW w:w="1600" w:type="dxa"/>
            <w:shd w:val="clear" w:color="auto" w:fill="FFFFFF"/>
            <w:tcMar>
              <w:top w:w="100" w:type="dxa"/>
              <w:left w:w="140" w:type="dxa"/>
              <w:bottom w:w="100" w:type="dxa"/>
              <w:right w:w="140" w:type="dxa"/>
            </w:tcMar>
          </w:tcPr>
          <w:p w14:paraId="3C62F32A" w14:textId="77777777" w:rsidR="008315F4" w:rsidRPr="007E2F44" w:rsidRDefault="008315F4">
            <w:pPr>
              <w:rPr>
                <w:color w:val="auto"/>
              </w:rPr>
            </w:pPr>
          </w:p>
        </w:tc>
        <w:tc>
          <w:tcPr>
            <w:tcW w:w="1900" w:type="dxa"/>
            <w:shd w:val="clear" w:color="auto" w:fill="FFFFFF"/>
            <w:tcMar>
              <w:top w:w="100" w:type="dxa"/>
              <w:left w:w="140" w:type="dxa"/>
              <w:bottom w:w="100" w:type="dxa"/>
              <w:right w:w="140" w:type="dxa"/>
            </w:tcMar>
          </w:tcPr>
          <w:p w14:paraId="3C62F32B" w14:textId="77777777" w:rsidR="008315F4" w:rsidRPr="007E2F44" w:rsidRDefault="008315F4">
            <w:pPr>
              <w:rPr>
                <w:color w:val="auto"/>
              </w:rPr>
            </w:pPr>
          </w:p>
        </w:tc>
        <w:tc>
          <w:tcPr>
            <w:tcW w:w="2100" w:type="dxa"/>
            <w:shd w:val="clear" w:color="auto" w:fill="FFFFFF"/>
            <w:tcMar>
              <w:top w:w="100" w:type="dxa"/>
              <w:left w:w="140" w:type="dxa"/>
              <w:bottom w:w="100" w:type="dxa"/>
              <w:right w:w="140" w:type="dxa"/>
            </w:tcMar>
          </w:tcPr>
          <w:p w14:paraId="3C62F32C" w14:textId="77777777" w:rsidR="008315F4" w:rsidRPr="007E2F44" w:rsidRDefault="008315F4">
            <w:pPr>
              <w:rPr>
                <w:color w:val="auto"/>
              </w:rPr>
            </w:pPr>
          </w:p>
        </w:tc>
        <w:tc>
          <w:tcPr>
            <w:tcW w:w="1700" w:type="dxa"/>
            <w:shd w:val="clear" w:color="auto" w:fill="FFFFFF"/>
            <w:tcMar>
              <w:top w:w="100" w:type="dxa"/>
              <w:left w:w="140" w:type="dxa"/>
              <w:bottom w:w="100" w:type="dxa"/>
              <w:right w:w="140" w:type="dxa"/>
            </w:tcMar>
          </w:tcPr>
          <w:p w14:paraId="3C62F32D" w14:textId="77777777" w:rsidR="008315F4" w:rsidRPr="007E2F44" w:rsidRDefault="008315F4">
            <w:pPr>
              <w:rPr>
                <w:color w:val="auto"/>
              </w:rPr>
            </w:pPr>
          </w:p>
        </w:tc>
        <w:tc>
          <w:tcPr>
            <w:tcW w:w="2338" w:type="dxa"/>
            <w:shd w:val="clear" w:color="auto" w:fill="FFFFFF"/>
            <w:tcMar>
              <w:top w:w="100" w:type="dxa"/>
              <w:left w:w="140" w:type="dxa"/>
              <w:bottom w:w="100" w:type="dxa"/>
              <w:right w:w="140" w:type="dxa"/>
            </w:tcMar>
          </w:tcPr>
          <w:p w14:paraId="3C62F32E" w14:textId="77777777" w:rsidR="008315F4" w:rsidRPr="007E2F44" w:rsidRDefault="008315F4">
            <w:pPr>
              <w:rPr>
                <w:color w:val="auto"/>
              </w:rPr>
            </w:pPr>
          </w:p>
        </w:tc>
      </w:tr>
      <w:tr w:rsidR="008315F4" w:rsidRPr="007E2F44" w14:paraId="3C62F335" w14:textId="77777777" w:rsidTr="00C41FD4">
        <w:tc>
          <w:tcPr>
            <w:tcW w:w="1600" w:type="dxa"/>
            <w:shd w:val="clear" w:color="auto" w:fill="F2F2F2" w:themeFill="background1" w:themeFillShade="F2"/>
            <w:tcMar>
              <w:top w:w="100" w:type="dxa"/>
              <w:left w:w="140" w:type="dxa"/>
              <w:bottom w:w="100" w:type="dxa"/>
              <w:right w:w="140" w:type="dxa"/>
            </w:tcMar>
          </w:tcPr>
          <w:p w14:paraId="3C62F330" w14:textId="734DA785" w:rsidR="008315F4" w:rsidRPr="007E2F44" w:rsidRDefault="00A428A8">
            <w:pPr>
              <w:rPr>
                <w:color w:val="auto"/>
              </w:rPr>
            </w:pPr>
            <w:r w:rsidRPr="007E2F44">
              <w:rPr>
                <w:color w:val="auto"/>
                <w:sz w:val="18"/>
                <w:szCs w:val="18"/>
              </w:rPr>
              <w:t>Q3 (Jul</w:t>
            </w:r>
            <w:r w:rsidR="00830CFB">
              <w:rPr>
                <w:color w:val="auto"/>
                <w:sz w:val="18"/>
                <w:szCs w:val="18"/>
              </w:rPr>
              <w:t>-</w:t>
            </w:r>
            <w:r w:rsidRPr="007E2F44">
              <w:rPr>
                <w:color w:val="auto"/>
                <w:sz w:val="18"/>
                <w:szCs w:val="18"/>
              </w:rPr>
              <w:t>Sep)</w:t>
            </w:r>
          </w:p>
        </w:tc>
        <w:tc>
          <w:tcPr>
            <w:tcW w:w="1900" w:type="dxa"/>
            <w:shd w:val="clear" w:color="auto" w:fill="F2F2F2" w:themeFill="background1" w:themeFillShade="F2"/>
            <w:tcMar>
              <w:top w:w="100" w:type="dxa"/>
              <w:left w:w="140" w:type="dxa"/>
              <w:bottom w:w="100" w:type="dxa"/>
              <w:right w:w="140" w:type="dxa"/>
            </w:tcMar>
          </w:tcPr>
          <w:p w14:paraId="3C62F331" w14:textId="77777777" w:rsidR="008315F4" w:rsidRPr="007E2F44" w:rsidRDefault="00A428A8">
            <w:pPr>
              <w:rPr>
                <w:color w:val="auto"/>
              </w:rPr>
            </w:pPr>
            <w:r w:rsidRPr="007E2F44">
              <w:rPr>
                <w:i/>
                <w:iCs/>
                <w:color w:val="auto"/>
                <w:sz w:val="18"/>
                <w:szCs w:val="18"/>
              </w:rPr>
              <w:t>e.g. Annual Impact and Sustainability Report</w:t>
            </w:r>
          </w:p>
        </w:tc>
        <w:tc>
          <w:tcPr>
            <w:tcW w:w="2100" w:type="dxa"/>
            <w:shd w:val="clear" w:color="auto" w:fill="F2F2F2" w:themeFill="background1" w:themeFillShade="F2"/>
            <w:tcMar>
              <w:top w:w="100" w:type="dxa"/>
              <w:left w:w="140" w:type="dxa"/>
              <w:bottom w:w="100" w:type="dxa"/>
              <w:right w:w="140" w:type="dxa"/>
            </w:tcMar>
          </w:tcPr>
          <w:p w14:paraId="3C62F332" w14:textId="4C4CF07B" w:rsidR="008315F4" w:rsidRPr="007E2F44" w:rsidRDefault="00A428A8">
            <w:pPr>
              <w:rPr>
                <w:color w:val="auto"/>
              </w:rPr>
            </w:pPr>
            <w:r w:rsidRPr="007E2F44">
              <w:rPr>
                <w:i/>
                <w:iCs/>
                <w:color w:val="auto"/>
                <w:sz w:val="18"/>
                <w:szCs w:val="18"/>
              </w:rPr>
              <w:t xml:space="preserve">e.g. Report </w:t>
            </w:r>
            <w:r w:rsidR="00830CFB">
              <w:rPr>
                <w:i/>
                <w:iCs/>
                <w:color w:val="auto"/>
                <w:sz w:val="18"/>
                <w:szCs w:val="18"/>
              </w:rPr>
              <w:t>-</w:t>
            </w:r>
            <w:r w:rsidRPr="007E2F44">
              <w:rPr>
                <w:i/>
                <w:iCs/>
                <w:color w:val="auto"/>
                <w:sz w:val="18"/>
                <w:szCs w:val="18"/>
              </w:rPr>
              <w:t xml:space="preserve"> SPREP website + email distribution</w:t>
            </w:r>
          </w:p>
        </w:tc>
        <w:tc>
          <w:tcPr>
            <w:tcW w:w="1700" w:type="dxa"/>
            <w:shd w:val="clear" w:color="auto" w:fill="F2F2F2" w:themeFill="background1" w:themeFillShade="F2"/>
            <w:tcMar>
              <w:top w:w="100" w:type="dxa"/>
              <w:left w:w="140" w:type="dxa"/>
              <w:bottom w:w="100" w:type="dxa"/>
              <w:right w:w="140" w:type="dxa"/>
            </w:tcMar>
          </w:tcPr>
          <w:p w14:paraId="3C62F333" w14:textId="77777777" w:rsidR="008315F4" w:rsidRPr="007E2F44" w:rsidRDefault="00A428A8">
            <w:pPr>
              <w:rPr>
                <w:color w:val="auto"/>
              </w:rPr>
            </w:pPr>
            <w:r w:rsidRPr="007E2F44">
              <w:rPr>
                <w:i/>
                <w:iCs/>
                <w:color w:val="auto"/>
                <w:sz w:val="18"/>
                <w:szCs w:val="18"/>
              </w:rPr>
              <w:t>e.g. Donors, SC members</w:t>
            </w:r>
          </w:p>
        </w:tc>
        <w:tc>
          <w:tcPr>
            <w:tcW w:w="2338" w:type="dxa"/>
            <w:shd w:val="clear" w:color="auto" w:fill="F2F2F2" w:themeFill="background1" w:themeFillShade="F2"/>
            <w:tcMar>
              <w:top w:w="100" w:type="dxa"/>
              <w:left w:w="140" w:type="dxa"/>
              <w:bottom w:w="100" w:type="dxa"/>
              <w:right w:w="140" w:type="dxa"/>
            </w:tcMar>
          </w:tcPr>
          <w:p w14:paraId="3C62F334" w14:textId="77777777" w:rsidR="008315F4" w:rsidRPr="007E2F44" w:rsidRDefault="00A428A8">
            <w:pPr>
              <w:rPr>
                <w:color w:val="auto"/>
              </w:rPr>
            </w:pPr>
            <w:r w:rsidRPr="007E2F44">
              <w:rPr>
                <w:i/>
                <w:iCs/>
                <w:color w:val="auto"/>
                <w:sz w:val="18"/>
                <w:szCs w:val="18"/>
              </w:rPr>
              <w:t>e.g. Aligned to Q1 MERL reporting; requires Director CSI approval</w:t>
            </w:r>
          </w:p>
        </w:tc>
      </w:tr>
      <w:tr w:rsidR="008315F4" w:rsidRPr="007E2F44" w14:paraId="3C62F33B" w14:textId="77777777" w:rsidTr="00C41FD4">
        <w:tc>
          <w:tcPr>
            <w:tcW w:w="1600" w:type="dxa"/>
            <w:shd w:val="clear" w:color="auto" w:fill="F2F2F2" w:themeFill="background1" w:themeFillShade="F2"/>
            <w:tcMar>
              <w:top w:w="100" w:type="dxa"/>
              <w:left w:w="140" w:type="dxa"/>
              <w:bottom w:w="100" w:type="dxa"/>
              <w:right w:w="140" w:type="dxa"/>
            </w:tcMar>
          </w:tcPr>
          <w:p w14:paraId="3C62F336" w14:textId="77777777" w:rsidR="008315F4" w:rsidRPr="007E2F44" w:rsidRDefault="008315F4">
            <w:pPr>
              <w:rPr>
                <w:color w:val="auto"/>
              </w:rPr>
            </w:pPr>
          </w:p>
        </w:tc>
        <w:tc>
          <w:tcPr>
            <w:tcW w:w="1900" w:type="dxa"/>
            <w:shd w:val="clear" w:color="auto" w:fill="F2F2F2" w:themeFill="background1" w:themeFillShade="F2"/>
            <w:tcMar>
              <w:top w:w="100" w:type="dxa"/>
              <w:left w:w="140" w:type="dxa"/>
              <w:bottom w:w="100" w:type="dxa"/>
              <w:right w:w="140" w:type="dxa"/>
            </w:tcMar>
          </w:tcPr>
          <w:p w14:paraId="3C62F337" w14:textId="77777777" w:rsidR="008315F4" w:rsidRPr="007E2F44" w:rsidRDefault="008315F4">
            <w:pPr>
              <w:rPr>
                <w:color w:val="auto"/>
              </w:rPr>
            </w:pPr>
          </w:p>
        </w:tc>
        <w:tc>
          <w:tcPr>
            <w:tcW w:w="2100" w:type="dxa"/>
            <w:shd w:val="clear" w:color="auto" w:fill="F2F2F2" w:themeFill="background1" w:themeFillShade="F2"/>
            <w:tcMar>
              <w:top w:w="100" w:type="dxa"/>
              <w:left w:w="140" w:type="dxa"/>
              <w:bottom w:w="100" w:type="dxa"/>
              <w:right w:w="140" w:type="dxa"/>
            </w:tcMar>
          </w:tcPr>
          <w:p w14:paraId="3C62F338" w14:textId="77777777" w:rsidR="008315F4" w:rsidRPr="007E2F44" w:rsidRDefault="008315F4">
            <w:pPr>
              <w:rPr>
                <w:color w:val="auto"/>
              </w:rPr>
            </w:pPr>
          </w:p>
        </w:tc>
        <w:tc>
          <w:tcPr>
            <w:tcW w:w="1700" w:type="dxa"/>
            <w:shd w:val="clear" w:color="auto" w:fill="F2F2F2" w:themeFill="background1" w:themeFillShade="F2"/>
            <w:tcMar>
              <w:top w:w="100" w:type="dxa"/>
              <w:left w:w="140" w:type="dxa"/>
              <w:bottom w:w="100" w:type="dxa"/>
              <w:right w:w="140" w:type="dxa"/>
            </w:tcMar>
          </w:tcPr>
          <w:p w14:paraId="3C62F339" w14:textId="77777777" w:rsidR="008315F4" w:rsidRPr="007E2F44" w:rsidRDefault="008315F4">
            <w:pPr>
              <w:rPr>
                <w:color w:val="auto"/>
              </w:rPr>
            </w:pPr>
          </w:p>
        </w:tc>
        <w:tc>
          <w:tcPr>
            <w:tcW w:w="2338" w:type="dxa"/>
            <w:shd w:val="clear" w:color="auto" w:fill="F2F2F2" w:themeFill="background1" w:themeFillShade="F2"/>
            <w:tcMar>
              <w:top w:w="100" w:type="dxa"/>
              <w:left w:w="140" w:type="dxa"/>
              <w:bottom w:w="100" w:type="dxa"/>
              <w:right w:w="140" w:type="dxa"/>
            </w:tcMar>
          </w:tcPr>
          <w:p w14:paraId="3C62F33A" w14:textId="77777777" w:rsidR="008315F4" w:rsidRPr="007E2F44" w:rsidRDefault="008315F4">
            <w:pPr>
              <w:rPr>
                <w:color w:val="auto"/>
              </w:rPr>
            </w:pPr>
          </w:p>
        </w:tc>
      </w:tr>
      <w:tr w:rsidR="008315F4" w:rsidRPr="007E2F44" w14:paraId="3C62F341" w14:textId="77777777" w:rsidTr="00C41FD4">
        <w:tc>
          <w:tcPr>
            <w:tcW w:w="1600" w:type="dxa"/>
            <w:shd w:val="clear" w:color="auto" w:fill="F2F2F2" w:themeFill="background1" w:themeFillShade="F2"/>
            <w:tcMar>
              <w:top w:w="100" w:type="dxa"/>
              <w:left w:w="140" w:type="dxa"/>
              <w:bottom w:w="100" w:type="dxa"/>
              <w:right w:w="140" w:type="dxa"/>
            </w:tcMar>
          </w:tcPr>
          <w:p w14:paraId="3C62F33C" w14:textId="77777777" w:rsidR="008315F4" w:rsidRPr="007E2F44" w:rsidRDefault="008315F4">
            <w:pPr>
              <w:rPr>
                <w:color w:val="auto"/>
              </w:rPr>
            </w:pPr>
          </w:p>
        </w:tc>
        <w:tc>
          <w:tcPr>
            <w:tcW w:w="1900" w:type="dxa"/>
            <w:shd w:val="clear" w:color="auto" w:fill="F2F2F2" w:themeFill="background1" w:themeFillShade="F2"/>
            <w:tcMar>
              <w:top w:w="100" w:type="dxa"/>
              <w:left w:w="140" w:type="dxa"/>
              <w:bottom w:w="100" w:type="dxa"/>
              <w:right w:w="140" w:type="dxa"/>
            </w:tcMar>
          </w:tcPr>
          <w:p w14:paraId="3C62F33D" w14:textId="77777777" w:rsidR="008315F4" w:rsidRPr="007E2F44" w:rsidRDefault="008315F4">
            <w:pPr>
              <w:rPr>
                <w:color w:val="auto"/>
              </w:rPr>
            </w:pPr>
          </w:p>
        </w:tc>
        <w:tc>
          <w:tcPr>
            <w:tcW w:w="2100" w:type="dxa"/>
            <w:shd w:val="clear" w:color="auto" w:fill="F2F2F2" w:themeFill="background1" w:themeFillShade="F2"/>
            <w:tcMar>
              <w:top w:w="100" w:type="dxa"/>
              <w:left w:w="140" w:type="dxa"/>
              <w:bottom w:w="100" w:type="dxa"/>
              <w:right w:w="140" w:type="dxa"/>
            </w:tcMar>
          </w:tcPr>
          <w:p w14:paraId="3C62F33E" w14:textId="77777777" w:rsidR="008315F4" w:rsidRPr="007E2F44" w:rsidRDefault="008315F4">
            <w:pPr>
              <w:rPr>
                <w:color w:val="auto"/>
              </w:rPr>
            </w:pPr>
          </w:p>
        </w:tc>
        <w:tc>
          <w:tcPr>
            <w:tcW w:w="1700" w:type="dxa"/>
            <w:shd w:val="clear" w:color="auto" w:fill="F2F2F2" w:themeFill="background1" w:themeFillShade="F2"/>
            <w:tcMar>
              <w:top w:w="100" w:type="dxa"/>
              <w:left w:w="140" w:type="dxa"/>
              <w:bottom w:w="100" w:type="dxa"/>
              <w:right w:w="140" w:type="dxa"/>
            </w:tcMar>
          </w:tcPr>
          <w:p w14:paraId="3C62F33F" w14:textId="77777777" w:rsidR="008315F4" w:rsidRPr="007E2F44" w:rsidRDefault="008315F4">
            <w:pPr>
              <w:rPr>
                <w:color w:val="auto"/>
              </w:rPr>
            </w:pPr>
          </w:p>
        </w:tc>
        <w:tc>
          <w:tcPr>
            <w:tcW w:w="2338" w:type="dxa"/>
            <w:shd w:val="clear" w:color="auto" w:fill="F2F2F2" w:themeFill="background1" w:themeFillShade="F2"/>
            <w:tcMar>
              <w:top w:w="100" w:type="dxa"/>
              <w:left w:w="140" w:type="dxa"/>
              <w:bottom w:w="100" w:type="dxa"/>
              <w:right w:w="140" w:type="dxa"/>
            </w:tcMar>
          </w:tcPr>
          <w:p w14:paraId="3C62F340" w14:textId="77777777" w:rsidR="008315F4" w:rsidRPr="007E2F44" w:rsidRDefault="008315F4">
            <w:pPr>
              <w:rPr>
                <w:color w:val="auto"/>
              </w:rPr>
            </w:pPr>
          </w:p>
        </w:tc>
      </w:tr>
      <w:tr w:rsidR="008315F4" w:rsidRPr="007E2F44" w14:paraId="3C62F347" w14:textId="77777777" w:rsidTr="00C41FD4">
        <w:tc>
          <w:tcPr>
            <w:tcW w:w="1600" w:type="dxa"/>
            <w:shd w:val="clear" w:color="auto" w:fill="FFFFFF"/>
            <w:tcMar>
              <w:top w:w="100" w:type="dxa"/>
              <w:left w:w="140" w:type="dxa"/>
              <w:bottom w:w="100" w:type="dxa"/>
              <w:right w:w="140" w:type="dxa"/>
            </w:tcMar>
          </w:tcPr>
          <w:p w14:paraId="3C62F342" w14:textId="5F73221A" w:rsidR="008315F4" w:rsidRPr="007E2F44" w:rsidRDefault="00A428A8">
            <w:pPr>
              <w:rPr>
                <w:color w:val="auto"/>
              </w:rPr>
            </w:pPr>
            <w:r w:rsidRPr="007E2F44">
              <w:rPr>
                <w:color w:val="auto"/>
                <w:sz w:val="18"/>
                <w:szCs w:val="18"/>
              </w:rPr>
              <w:t>Q4 (Oct</w:t>
            </w:r>
            <w:r w:rsidR="00830CFB">
              <w:rPr>
                <w:color w:val="auto"/>
                <w:sz w:val="18"/>
                <w:szCs w:val="18"/>
              </w:rPr>
              <w:t>-</w:t>
            </w:r>
            <w:r w:rsidRPr="007E2F44">
              <w:rPr>
                <w:color w:val="auto"/>
                <w:sz w:val="18"/>
                <w:szCs w:val="18"/>
              </w:rPr>
              <w:t>Dec)</w:t>
            </w:r>
          </w:p>
        </w:tc>
        <w:tc>
          <w:tcPr>
            <w:tcW w:w="1900" w:type="dxa"/>
            <w:shd w:val="clear" w:color="auto" w:fill="FFFFFF"/>
            <w:tcMar>
              <w:top w:w="100" w:type="dxa"/>
              <w:left w:w="140" w:type="dxa"/>
              <w:bottom w:w="100" w:type="dxa"/>
              <w:right w:w="140" w:type="dxa"/>
            </w:tcMar>
          </w:tcPr>
          <w:p w14:paraId="3C62F343" w14:textId="77777777" w:rsidR="008315F4" w:rsidRPr="007E2F44" w:rsidRDefault="00A428A8">
            <w:pPr>
              <w:rPr>
                <w:color w:val="auto"/>
              </w:rPr>
            </w:pPr>
            <w:r w:rsidRPr="007E2F44">
              <w:rPr>
                <w:i/>
                <w:iCs/>
                <w:color w:val="auto"/>
                <w:sz w:val="18"/>
                <w:szCs w:val="18"/>
              </w:rPr>
              <w:t>e.g. Annual Impact and Sustainability Report</w:t>
            </w:r>
          </w:p>
        </w:tc>
        <w:tc>
          <w:tcPr>
            <w:tcW w:w="2100" w:type="dxa"/>
            <w:shd w:val="clear" w:color="auto" w:fill="FFFFFF"/>
            <w:tcMar>
              <w:top w:w="100" w:type="dxa"/>
              <w:left w:w="140" w:type="dxa"/>
              <w:bottom w:w="100" w:type="dxa"/>
              <w:right w:w="140" w:type="dxa"/>
            </w:tcMar>
          </w:tcPr>
          <w:p w14:paraId="3C62F344" w14:textId="3C9F3056" w:rsidR="008315F4" w:rsidRPr="007E2F44" w:rsidRDefault="00A428A8">
            <w:pPr>
              <w:rPr>
                <w:color w:val="auto"/>
              </w:rPr>
            </w:pPr>
            <w:r w:rsidRPr="007E2F44">
              <w:rPr>
                <w:i/>
                <w:iCs/>
                <w:color w:val="auto"/>
                <w:sz w:val="18"/>
                <w:szCs w:val="18"/>
              </w:rPr>
              <w:t xml:space="preserve">e.g. Report </w:t>
            </w:r>
            <w:r w:rsidR="00830CFB">
              <w:rPr>
                <w:i/>
                <w:iCs/>
                <w:color w:val="auto"/>
                <w:sz w:val="18"/>
                <w:szCs w:val="18"/>
              </w:rPr>
              <w:t>-</w:t>
            </w:r>
            <w:r w:rsidRPr="007E2F44">
              <w:rPr>
                <w:i/>
                <w:iCs/>
                <w:color w:val="auto"/>
                <w:sz w:val="18"/>
                <w:szCs w:val="18"/>
              </w:rPr>
              <w:t xml:space="preserve"> SPREP website + email distribution</w:t>
            </w:r>
          </w:p>
        </w:tc>
        <w:tc>
          <w:tcPr>
            <w:tcW w:w="1700" w:type="dxa"/>
            <w:shd w:val="clear" w:color="auto" w:fill="FFFFFF"/>
            <w:tcMar>
              <w:top w:w="100" w:type="dxa"/>
              <w:left w:w="140" w:type="dxa"/>
              <w:bottom w:w="100" w:type="dxa"/>
              <w:right w:w="140" w:type="dxa"/>
            </w:tcMar>
          </w:tcPr>
          <w:p w14:paraId="3C62F345" w14:textId="77777777" w:rsidR="008315F4" w:rsidRPr="007E2F44" w:rsidRDefault="00A428A8">
            <w:pPr>
              <w:rPr>
                <w:color w:val="auto"/>
              </w:rPr>
            </w:pPr>
            <w:r w:rsidRPr="007E2F44">
              <w:rPr>
                <w:i/>
                <w:iCs/>
                <w:color w:val="auto"/>
                <w:sz w:val="18"/>
                <w:szCs w:val="18"/>
              </w:rPr>
              <w:t>e.g. Donors, SC members</w:t>
            </w:r>
          </w:p>
        </w:tc>
        <w:tc>
          <w:tcPr>
            <w:tcW w:w="2338" w:type="dxa"/>
            <w:shd w:val="clear" w:color="auto" w:fill="FFFFFF"/>
            <w:tcMar>
              <w:top w:w="100" w:type="dxa"/>
              <w:left w:w="140" w:type="dxa"/>
              <w:bottom w:w="100" w:type="dxa"/>
              <w:right w:w="140" w:type="dxa"/>
            </w:tcMar>
          </w:tcPr>
          <w:p w14:paraId="3C62F346" w14:textId="77777777" w:rsidR="008315F4" w:rsidRPr="007E2F44" w:rsidRDefault="00A428A8">
            <w:pPr>
              <w:rPr>
                <w:color w:val="auto"/>
              </w:rPr>
            </w:pPr>
            <w:r w:rsidRPr="007E2F44">
              <w:rPr>
                <w:i/>
                <w:iCs/>
                <w:color w:val="auto"/>
                <w:sz w:val="18"/>
                <w:szCs w:val="18"/>
              </w:rPr>
              <w:t>e.g. Aligned to Q1 MERL reporting; requires Director CSI approval</w:t>
            </w:r>
          </w:p>
        </w:tc>
      </w:tr>
      <w:tr w:rsidR="008315F4" w:rsidRPr="007E2F44" w14:paraId="3C62F34D" w14:textId="77777777" w:rsidTr="00C41FD4">
        <w:tc>
          <w:tcPr>
            <w:tcW w:w="1600" w:type="dxa"/>
            <w:shd w:val="clear" w:color="auto" w:fill="FFFFFF"/>
            <w:tcMar>
              <w:top w:w="100" w:type="dxa"/>
              <w:left w:w="140" w:type="dxa"/>
              <w:bottom w:w="100" w:type="dxa"/>
              <w:right w:w="140" w:type="dxa"/>
            </w:tcMar>
          </w:tcPr>
          <w:p w14:paraId="3C62F348" w14:textId="77777777" w:rsidR="008315F4" w:rsidRPr="007E2F44" w:rsidRDefault="008315F4">
            <w:pPr>
              <w:rPr>
                <w:color w:val="auto"/>
              </w:rPr>
            </w:pPr>
          </w:p>
        </w:tc>
        <w:tc>
          <w:tcPr>
            <w:tcW w:w="1900" w:type="dxa"/>
            <w:shd w:val="clear" w:color="auto" w:fill="FFFFFF"/>
            <w:tcMar>
              <w:top w:w="100" w:type="dxa"/>
              <w:left w:w="140" w:type="dxa"/>
              <w:bottom w:w="100" w:type="dxa"/>
              <w:right w:w="140" w:type="dxa"/>
            </w:tcMar>
          </w:tcPr>
          <w:p w14:paraId="3C62F349" w14:textId="77777777" w:rsidR="008315F4" w:rsidRPr="007E2F44" w:rsidRDefault="008315F4">
            <w:pPr>
              <w:rPr>
                <w:color w:val="auto"/>
              </w:rPr>
            </w:pPr>
          </w:p>
        </w:tc>
        <w:tc>
          <w:tcPr>
            <w:tcW w:w="2100" w:type="dxa"/>
            <w:shd w:val="clear" w:color="auto" w:fill="FFFFFF"/>
            <w:tcMar>
              <w:top w:w="100" w:type="dxa"/>
              <w:left w:w="140" w:type="dxa"/>
              <w:bottom w:w="100" w:type="dxa"/>
              <w:right w:w="140" w:type="dxa"/>
            </w:tcMar>
          </w:tcPr>
          <w:p w14:paraId="3C62F34A" w14:textId="77777777" w:rsidR="008315F4" w:rsidRPr="007E2F44" w:rsidRDefault="008315F4">
            <w:pPr>
              <w:rPr>
                <w:color w:val="auto"/>
              </w:rPr>
            </w:pPr>
          </w:p>
        </w:tc>
        <w:tc>
          <w:tcPr>
            <w:tcW w:w="1700" w:type="dxa"/>
            <w:shd w:val="clear" w:color="auto" w:fill="FFFFFF"/>
            <w:tcMar>
              <w:top w:w="100" w:type="dxa"/>
              <w:left w:w="140" w:type="dxa"/>
              <w:bottom w:w="100" w:type="dxa"/>
              <w:right w:w="140" w:type="dxa"/>
            </w:tcMar>
          </w:tcPr>
          <w:p w14:paraId="3C62F34B" w14:textId="77777777" w:rsidR="008315F4" w:rsidRPr="007E2F44" w:rsidRDefault="008315F4">
            <w:pPr>
              <w:rPr>
                <w:color w:val="auto"/>
              </w:rPr>
            </w:pPr>
          </w:p>
        </w:tc>
        <w:tc>
          <w:tcPr>
            <w:tcW w:w="2338" w:type="dxa"/>
            <w:shd w:val="clear" w:color="auto" w:fill="FFFFFF"/>
            <w:tcMar>
              <w:top w:w="100" w:type="dxa"/>
              <w:left w:w="140" w:type="dxa"/>
              <w:bottom w:w="100" w:type="dxa"/>
              <w:right w:w="140" w:type="dxa"/>
            </w:tcMar>
          </w:tcPr>
          <w:p w14:paraId="3C62F34C" w14:textId="77777777" w:rsidR="008315F4" w:rsidRPr="007E2F44" w:rsidRDefault="008315F4">
            <w:pPr>
              <w:rPr>
                <w:color w:val="auto"/>
              </w:rPr>
            </w:pPr>
          </w:p>
        </w:tc>
      </w:tr>
      <w:tr w:rsidR="008315F4" w:rsidRPr="007E2F44" w14:paraId="3C62F353" w14:textId="77777777" w:rsidTr="00C41FD4">
        <w:tc>
          <w:tcPr>
            <w:tcW w:w="1600" w:type="dxa"/>
            <w:shd w:val="clear" w:color="auto" w:fill="FFFFFF"/>
            <w:tcMar>
              <w:top w:w="100" w:type="dxa"/>
              <w:left w:w="140" w:type="dxa"/>
              <w:bottom w:w="100" w:type="dxa"/>
              <w:right w:w="140" w:type="dxa"/>
            </w:tcMar>
          </w:tcPr>
          <w:p w14:paraId="3C62F34E" w14:textId="77777777" w:rsidR="008315F4" w:rsidRPr="007E2F44" w:rsidRDefault="008315F4">
            <w:pPr>
              <w:rPr>
                <w:color w:val="auto"/>
              </w:rPr>
            </w:pPr>
          </w:p>
        </w:tc>
        <w:tc>
          <w:tcPr>
            <w:tcW w:w="1900" w:type="dxa"/>
            <w:shd w:val="clear" w:color="auto" w:fill="FFFFFF"/>
            <w:tcMar>
              <w:top w:w="100" w:type="dxa"/>
              <w:left w:w="140" w:type="dxa"/>
              <w:bottom w:w="100" w:type="dxa"/>
              <w:right w:w="140" w:type="dxa"/>
            </w:tcMar>
          </w:tcPr>
          <w:p w14:paraId="3C62F34F" w14:textId="77777777" w:rsidR="008315F4" w:rsidRPr="007E2F44" w:rsidRDefault="008315F4">
            <w:pPr>
              <w:rPr>
                <w:color w:val="auto"/>
              </w:rPr>
            </w:pPr>
          </w:p>
        </w:tc>
        <w:tc>
          <w:tcPr>
            <w:tcW w:w="2100" w:type="dxa"/>
            <w:shd w:val="clear" w:color="auto" w:fill="FFFFFF"/>
            <w:tcMar>
              <w:top w:w="100" w:type="dxa"/>
              <w:left w:w="140" w:type="dxa"/>
              <w:bottom w:w="100" w:type="dxa"/>
              <w:right w:w="140" w:type="dxa"/>
            </w:tcMar>
          </w:tcPr>
          <w:p w14:paraId="3C62F350" w14:textId="77777777" w:rsidR="008315F4" w:rsidRPr="007E2F44" w:rsidRDefault="008315F4">
            <w:pPr>
              <w:rPr>
                <w:color w:val="auto"/>
              </w:rPr>
            </w:pPr>
          </w:p>
        </w:tc>
        <w:tc>
          <w:tcPr>
            <w:tcW w:w="1700" w:type="dxa"/>
            <w:shd w:val="clear" w:color="auto" w:fill="FFFFFF"/>
            <w:tcMar>
              <w:top w:w="100" w:type="dxa"/>
              <w:left w:w="140" w:type="dxa"/>
              <w:bottom w:w="100" w:type="dxa"/>
              <w:right w:w="140" w:type="dxa"/>
            </w:tcMar>
          </w:tcPr>
          <w:p w14:paraId="3C62F351" w14:textId="77777777" w:rsidR="008315F4" w:rsidRPr="007E2F44" w:rsidRDefault="008315F4">
            <w:pPr>
              <w:rPr>
                <w:color w:val="auto"/>
              </w:rPr>
            </w:pPr>
          </w:p>
        </w:tc>
        <w:tc>
          <w:tcPr>
            <w:tcW w:w="2338" w:type="dxa"/>
            <w:shd w:val="clear" w:color="auto" w:fill="FFFFFF"/>
            <w:tcMar>
              <w:top w:w="100" w:type="dxa"/>
              <w:left w:w="140" w:type="dxa"/>
              <w:bottom w:w="100" w:type="dxa"/>
              <w:right w:w="140" w:type="dxa"/>
            </w:tcMar>
          </w:tcPr>
          <w:p w14:paraId="3C62F352" w14:textId="77777777" w:rsidR="008315F4" w:rsidRPr="007E2F44" w:rsidRDefault="008315F4">
            <w:pPr>
              <w:rPr>
                <w:color w:val="auto"/>
              </w:rPr>
            </w:pPr>
          </w:p>
        </w:tc>
      </w:tr>
    </w:tbl>
    <w:p w14:paraId="3C62F354" w14:textId="77777777" w:rsidR="008315F4" w:rsidRPr="007E2F44" w:rsidRDefault="008315F4">
      <w:pPr>
        <w:spacing w:after="120"/>
        <w:rPr>
          <w:color w:val="auto"/>
        </w:rPr>
      </w:pPr>
    </w:p>
    <w:p w14:paraId="3C62F355" w14:textId="42B69673" w:rsidR="008315F4" w:rsidRPr="003C15B6" w:rsidRDefault="00A428A8" w:rsidP="003C15B6">
      <w:pPr>
        <w:pStyle w:val="ListParagraph"/>
        <w:numPr>
          <w:ilvl w:val="0"/>
          <w:numId w:val="2"/>
        </w:numPr>
        <w:spacing w:before="300" w:after="120"/>
        <w:rPr>
          <w:color w:val="auto"/>
        </w:rPr>
      </w:pPr>
      <w:r w:rsidRPr="003C15B6">
        <w:rPr>
          <w:b/>
          <w:bCs/>
          <w:color w:val="auto"/>
          <w:sz w:val="26"/>
          <w:szCs w:val="26"/>
        </w:rPr>
        <w:t xml:space="preserve"> Key Events and Visibility Moments</w:t>
      </w:r>
    </w:p>
    <w:p w14:paraId="3C62F356" w14:textId="77777777" w:rsidR="008315F4" w:rsidRPr="007E2F44" w:rsidRDefault="00A428A8">
      <w:pPr>
        <w:spacing w:before="80" w:after="80"/>
        <w:rPr>
          <w:color w:val="auto"/>
        </w:rPr>
      </w:pPr>
      <w:r w:rsidRPr="007E2F44">
        <w:rPr>
          <w:color w:val="auto"/>
        </w:rPr>
        <w:t>L</w:t>
      </w:r>
      <w:r w:rsidRPr="007E2F44">
        <w:rPr>
          <w:color w:val="auto"/>
        </w:rPr>
        <w:t>ist significant programme events and the communications activities planned around them. Events should be drawn from the programme event calendar (Chapter 2). Add rows as needed.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800"/>
        <w:gridCol w:w="2100"/>
        <w:gridCol w:w="2738"/>
      </w:tblGrid>
      <w:tr w:rsidR="008315F4" w:rsidRPr="007E2F44" w14:paraId="3C62F35B" w14:textId="77777777" w:rsidTr="00C41FD4">
        <w:tc>
          <w:tcPr>
            <w:tcW w:w="2000" w:type="dxa"/>
            <w:shd w:val="clear" w:color="auto" w:fill="F6C5AC" w:themeFill="accent2" w:themeFillTint="66"/>
            <w:tcMar>
              <w:top w:w="100" w:type="dxa"/>
              <w:left w:w="140" w:type="dxa"/>
              <w:bottom w:w="100" w:type="dxa"/>
              <w:right w:w="140" w:type="dxa"/>
            </w:tcMar>
            <w:vAlign w:val="center"/>
          </w:tcPr>
          <w:p w14:paraId="3C62F357" w14:textId="77777777" w:rsidR="008315F4" w:rsidRPr="007E2F44" w:rsidRDefault="00A428A8">
            <w:pPr>
              <w:jc w:val="center"/>
              <w:rPr>
                <w:color w:val="auto"/>
              </w:rPr>
            </w:pPr>
            <w:r w:rsidRPr="007E2F44">
              <w:rPr>
                <w:b/>
                <w:bCs/>
                <w:color w:val="auto"/>
                <w:sz w:val="18"/>
                <w:szCs w:val="18"/>
              </w:rPr>
              <w:t>Programme Event / Milestone</w:t>
            </w:r>
          </w:p>
        </w:tc>
        <w:tc>
          <w:tcPr>
            <w:tcW w:w="2800" w:type="dxa"/>
            <w:shd w:val="clear" w:color="auto" w:fill="F6C5AC" w:themeFill="accent2" w:themeFillTint="66"/>
            <w:tcMar>
              <w:top w:w="100" w:type="dxa"/>
              <w:left w:w="140" w:type="dxa"/>
              <w:bottom w:w="100" w:type="dxa"/>
              <w:right w:w="140" w:type="dxa"/>
            </w:tcMar>
            <w:vAlign w:val="center"/>
          </w:tcPr>
          <w:p w14:paraId="3C62F358" w14:textId="77777777" w:rsidR="008315F4" w:rsidRPr="007E2F44" w:rsidRDefault="00A428A8">
            <w:pPr>
              <w:jc w:val="center"/>
              <w:rPr>
                <w:color w:val="auto"/>
              </w:rPr>
            </w:pPr>
            <w:r w:rsidRPr="007E2F44">
              <w:rPr>
                <w:b/>
                <w:bCs/>
                <w:color w:val="auto"/>
                <w:sz w:val="18"/>
                <w:szCs w:val="18"/>
              </w:rPr>
              <w:t>Planned Communications Activity</w:t>
            </w:r>
          </w:p>
        </w:tc>
        <w:tc>
          <w:tcPr>
            <w:tcW w:w="2100" w:type="dxa"/>
            <w:shd w:val="clear" w:color="auto" w:fill="F6C5AC" w:themeFill="accent2" w:themeFillTint="66"/>
            <w:tcMar>
              <w:top w:w="100" w:type="dxa"/>
              <w:left w:w="140" w:type="dxa"/>
              <w:bottom w:w="100" w:type="dxa"/>
              <w:right w:w="140" w:type="dxa"/>
            </w:tcMar>
            <w:vAlign w:val="center"/>
          </w:tcPr>
          <w:p w14:paraId="3C62F359" w14:textId="77777777" w:rsidR="008315F4" w:rsidRPr="007E2F44" w:rsidRDefault="00A428A8">
            <w:pPr>
              <w:jc w:val="center"/>
              <w:rPr>
                <w:color w:val="auto"/>
              </w:rPr>
            </w:pPr>
            <w:r w:rsidRPr="007E2F44">
              <w:rPr>
                <w:b/>
                <w:bCs/>
                <w:color w:val="auto"/>
                <w:sz w:val="18"/>
                <w:szCs w:val="18"/>
              </w:rPr>
              <w:t>Lead</w:t>
            </w:r>
          </w:p>
        </w:tc>
        <w:tc>
          <w:tcPr>
            <w:tcW w:w="2738" w:type="dxa"/>
            <w:shd w:val="clear" w:color="auto" w:fill="F6C5AC" w:themeFill="accent2" w:themeFillTint="66"/>
            <w:tcMar>
              <w:top w:w="100" w:type="dxa"/>
              <w:left w:w="140" w:type="dxa"/>
              <w:bottom w:w="100" w:type="dxa"/>
              <w:right w:w="140" w:type="dxa"/>
            </w:tcMar>
            <w:vAlign w:val="center"/>
          </w:tcPr>
          <w:p w14:paraId="3C62F35A" w14:textId="77777777" w:rsidR="008315F4" w:rsidRPr="007E2F44" w:rsidRDefault="00A428A8">
            <w:pPr>
              <w:jc w:val="center"/>
              <w:rPr>
                <w:color w:val="auto"/>
              </w:rPr>
            </w:pPr>
            <w:r w:rsidRPr="007E2F44">
              <w:rPr>
                <w:b/>
                <w:bCs/>
                <w:color w:val="auto"/>
                <w:sz w:val="18"/>
                <w:szCs w:val="18"/>
              </w:rPr>
              <w:t>Timing</w:t>
            </w:r>
          </w:p>
        </w:tc>
      </w:tr>
      <w:tr w:rsidR="008315F4" w:rsidRPr="007E2F44" w14:paraId="3C62F360" w14:textId="77777777" w:rsidTr="00C41FD4">
        <w:tc>
          <w:tcPr>
            <w:tcW w:w="2000" w:type="dxa"/>
            <w:tcMar>
              <w:top w:w="100" w:type="dxa"/>
              <w:left w:w="140" w:type="dxa"/>
              <w:bottom w:w="100" w:type="dxa"/>
              <w:right w:w="140" w:type="dxa"/>
            </w:tcMar>
          </w:tcPr>
          <w:p w14:paraId="3C62F35C" w14:textId="77777777" w:rsidR="008315F4" w:rsidRPr="007E2F44" w:rsidRDefault="00A428A8">
            <w:pPr>
              <w:rPr>
                <w:color w:val="auto"/>
              </w:rPr>
            </w:pPr>
            <w:r w:rsidRPr="007E2F44">
              <w:rPr>
                <w:i/>
                <w:iCs/>
                <w:color w:val="auto"/>
                <w:sz w:val="18"/>
                <w:szCs w:val="18"/>
              </w:rPr>
              <w:t>e.g. Steering Committee Meeting</w:t>
            </w:r>
          </w:p>
        </w:tc>
        <w:tc>
          <w:tcPr>
            <w:tcW w:w="2800" w:type="dxa"/>
            <w:tcMar>
              <w:top w:w="100" w:type="dxa"/>
              <w:left w:w="140" w:type="dxa"/>
              <w:bottom w:w="100" w:type="dxa"/>
              <w:right w:w="140" w:type="dxa"/>
            </w:tcMar>
          </w:tcPr>
          <w:p w14:paraId="3C62F35D" w14:textId="77777777" w:rsidR="008315F4" w:rsidRPr="007E2F44" w:rsidRDefault="00A428A8">
            <w:pPr>
              <w:rPr>
                <w:color w:val="auto"/>
              </w:rPr>
            </w:pPr>
            <w:r w:rsidRPr="007E2F44">
              <w:rPr>
                <w:i/>
                <w:iCs/>
                <w:color w:val="auto"/>
                <w:sz w:val="18"/>
                <w:szCs w:val="18"/>
              </w:rPr>
              <w:t>e.g. SC visibility pack, media release, social media posts</w:t>
            </w:r>
          </w:p>
        </w:tc>
        <w:tc>
          <w:tcPr>
            <w:tcW w:w="2100" w:type="dxa"/>
            <w:tcMar>
              <w:top w:w="100" w:type="dxa"/>
              <w:left w:w="140" w:type="dxa"/>
              <w:bottom w:w="100" w:type="dxa"/>
              <w:right w:w="140" w:type="dxa"/>
            </w:tcMar>
          </w:tcPr>
          <w:p w14:paraId="3C62F35E" w14:textId="77777777" w:rsidR="008315F4" w:rsidRPr="007E2F44" w:rsidRDefault="00A428A8">
            <w:pPr>
              <w:rPr>
                <w:color w:val="auto"/>
              </w:rPr>
            </w:pPr>
            <w:r w:rsidRPr="007E2F44">
              <w:rPr>
                <w:color w:val="auto"/>
                <w:sz w:val="18"/>
                <w:szCs w:val="18"/>
              </w:rPr>
              <w:t>CKMO</w:t>
            </w:r>
          </w:p>
        </w:tc>
        <w:tc>
          <w:tcPr>
            <w:tcW w:w="2738" w:type="dxa"/>
            <w:tcMar>
              <w:top w:w="100" w:type="dxa"/>
              <w:left w:w="140" w:type="dxa"/>
              <w:bottom w:w="100" w:type="dxa"/>
              <w:right w:w="140" w:type="dxa"/>
            </w:tcMar>
          </w:tcPr>
          <w:p w14:paraId="3C62F35F" w14:textId="77777777" w:rsidR="008315F4" w:rsidRPr="007E2F44" w:rsidRDefault="00A428A8">
            <w:pPr>
              <w:rPr>
                <w:color w:val="auto"/>
              </w:rPr>
            </w:pPr>
            <w:r w:rsidRPr="007E2F44">
              <w:rPr>
                <w:i/>
                <w:iCs/>
                <w:color w:val="auto"/>
                <w:sz w:val="18"/>
                <w:szCs w:val="18"/>
              </w:rPr>
              <w:t>6 weeks prior to SC</w:t>
            </w:r>
          </w:p>
        </w:tc>
      </w:tr>
      <w:tr w:rsidR="008315F4" w:rsidRPr="007E2F44" w14:paraId="3C62F365" w14:textId="77777777" w:rsidTr="00C41FD4">
        <w:tc>
          <w:tcPr>
            <w:tcW w:w="2000" w:type="dxa"/>
            <w:tcMar>
              <w:top w:w="100" w:type="dxa"/>
              <w:left w:w="140" w:type="dxa"/>
              <w:bottom w:w="100" w:type="dxa"/>
              <w:right w:w="140" w:type="dxa"/>
            </w:tcMar>
          </w:tcPr>
          <w:p w14:paraId="3C62F361" w14:textId="77777777" w:rsidR="008315F4" w:rsidRPr="007E2F44" w:rsidRDefault="00A428A8">
            <w:pPr>
              <w:rPr>
                <w:color w:val="auto"/>
              </w:rPr>
            </w:pPr>
            <w:r w:rsidRPr="007E2F44">
              <w:rPr>
                <w:i/>
                <w:iCs/>
                <w:color w:val="auto"/>
                <w:sz w:val="18"/>
                <w:szCs w:val="18"/>
              </w:rPr>
              <w:t>e.g. PMMM or PMC Meeting</w:t>
            </w:r>
          </w:p>
        </w:tc>
        <w:tc>
          <w:tcPr>
            <w:tcW w:w="2800" w:type="dxa"/>
            <w:tcMar>
              <w:top w:w="100" w:type="dxa"/>
              <w:left w:w="140" w:type="dxa"/>
              <w:bottom w:w="100" w:type="dxa"/>
              <w:right w:w="140" w:type="dxa"/>
            </w:tcMar>
          </w:tcPr>
          <w:p w14:paraId="3C62F362" w14:textId="77777777" w:rsidR="008315F4" w:rsidRPr="007E2F44" w:rsidRDefault="00A428A8">
            <w:pPr>
              <w:rPr>
                <w:color w:val="auto"/>
              </w:rPr>
            </w:pPr>
            <w:r w:rsidRPr="007E2F44">
              <w:rPr>
                <w:i/>
                <w:iCs/>
                <w:color w:val="auto"/>
                <w:sz w:val="18"/>
                <w:szCs w:val="18"/>
              </w:rPr>
              <w:t>e.g. Ministerial briefing note, infographic on programme highlights</w:t>
            </w:r>
          </w:p>
        </w:tc>
        <w:tc>
          <w:tcPr>
            <w:tcW w:w="2100" w:type="dxa"/>
            <w:tcMar>
              <w:top w:w="100" w:type="dxa"/>
              <w:left w:w="140" w:type="dxa"/>
              <w:bottom w:w="100" w:type="dxa"/>
              <w:right w:w="140" w:type="dxa"/>
            </w:tcMar>
          </w:tcPr>
          <w:p w14:paraId="3C62F363" w14:textId="49733747" w:rsidR="008315F4" w:rsidRPr="007E2F44" w:rsidRDefault="00A428A8">
            <w:pPr>
              <w:rPr>
                <w:color w:val="auto"/>
              </w:rPr>
            </w:pPr>
            <w:r w:rsidRPr="007E2F44">
              <w:rPr>
                <w:color w:val="auto"/>
                <w:sz w:val="18"/>
                <w:szCs w:val="18"/>
              </w:rPr>
              <w:t xml:space="preserve">CKMO + </w:t>
            </w:r>
            <w:r w:rsidR="002E2891">
              <w:rPr>
                <w:color w:val="auto"/>
                <w:sz w:val="18"/>
                <w:szCs w:val="18"/>
              </w:rPr>
              <w:t xml:space="preserve">PM + </w:t>
            </w:r>
            <w:r w:rsidR="00DD0089">
              <w:rPr>
                <w:color w:val="auto"/>
                <w:sz w:val="18"/>
                <w:szCs w:val="18"/>
              </w:rPr>
              <w:t>WRP PM</w:t>
            </w:r>
          </w:p>
        </w:tc>
        <w:tc>
          <w:tcPr>
            <w:tcW w:w="2738" w:type="dxa"/>
            <w:tcMar>
              <w:top w:w="100" w:type="dxa"/>
              <w:left w:w="140" w:type="dxa"/>
              <w:bottom w:w="100" w:type="dxa"/>
              <w:right w:w="140" w:type="dxa"/>
            </w:tcMar>
          </w:tcPr>
          <w:p w14:paraId="3C62F364" w14:textId="77777777" w:rsidR="008315F4" w:rsidRPr="007E2F44" w:rsidRDefault="008315F4">
            <w:pPr>
              <w:rPr>
                <w:color w:val="auto"/>
              </w:rPr>
            </w:pPr>
          </w:p>
        </w:tc>
      </w:tr>
      <w:tr w:rsidR="008315F4" w:rsidRPr="007E2F44" w14:paraId="3C62F36A" w14:textId="77777777" w:rsidTr="00C41FD4">
        <w:tc>
          <w:tcPr>
            <w:tcW w:w="2000" w:type="dxa"/>
            <w:tcMar>
              <w:top w:w="100" w:type="dxa"/>
              <w:left w:w="140" w:type="dxa"/>
              <w:bottom w:w="100" w:type="dxa"/>
              <w:right w:w="140" w:type="dxa"/>
            </w:tcMar>
          </w:tcPr>
          <w:p w14:paraId="3C62F366" w14:textId="77777777" w:rsidR="008315F4" w:rsidRPr="007E2F44" w:rsidRDefault="008315F4">
            <w:pPr>
              <w:rPr>
                <w:color w:val="auto"/>
              </w:rPr>
            </w:pPr>
          </w:p>
        </w:tc>
        <w:tc>
          <w:tcPr>
            <w:tcW w:w="2800" w:type="dxa"/>
            <w:tcMar>
              <w:top w:w="100" w:type="dxa"/>
              <w:left w:w="140" w:type="dxa"/>
              <w:bottom w:w="100" w:type="dxa"/>
              <w:right w:w="140" w:type="dxa"/>
            </w:tcMar>
          </w:tcPr>
          <w:p w14:paraId="3C62F367" w14:textId="77777777" w:rsidR="008315F4" w:rsidRPr="007E2F44" w:rsidRDefault="008315F4">
            <w:pPr>
              <w:rPr>
                <w:color w:val="auto"/>
              </w:rPr>
            </w:pPr>
          </w:p>
        </w:tc>
        <w:tc>
          <w:tcPr>
            <w:tcW w:w="2100" w:type="dxa"/>
            <w:tcMar>
              <w:top w:w="100" w:type="dxa"/>
              <w:left w:w="140" w:type="dxa"/>
              <w:bottom w:w="100" w:type="dxa"/>
              <w:right w:w="140" w:type="dxa"/>
            </w:tcMar>
          </w:tcPr>
          <w:p w14:paraId="3C62F368" w14:textId="77777777" w:rsidR="008315F4" w:rsidRPr="007E2F44" w:rsidRDefault="008315F4">
            <w:pPr>
              <w:rPr>
                <w:color w:val="auto"/>
              </w:rPr>
            </w:pPr>
          </w:p>
        </w:tc>
        <w:tc>
          <w:tcPr>
            <w:tcW w:w="2738" w:type="dxa"/>
            <w:tcMar>
              <w:top w:w="100" w:type="dxa"/>
              <w:left w:w="140" w:type="dxa"/>
              <w:bottom w:w="100" w:type="dxa"/>
              <w:right w:w="140" w:type="dxa"/>
            </w:tcMar>
          </w:tcPr>
          <w:p w14:paraId="3C62F369" w14:textId="77777777" w:rsidR="008315F4" w:rsidRPr="007E2F44" w:rsidRDefault="008315F4">
            <w:pPr>
              <w:rPr>
                <w:color w:val="auto"/>
              </w:rPr>
            </w:pPr>
          </w:p>
        </w:tc>
      </w:tr>
      <w:tr w:rsidR="008315F4" w:rsidRPr="007E2F44" w14:paraId="3C62F36F" w14:textId="77777777" w:rsidTr="00C41FD4">
        <w:tc>
          <w:tcPr>
            <w:tcW w:w="2000" w:type="dxa"/>
            <w:tcMar>
              <w:top w:w="100" w:type="dxa"/>
              <w:left w:w="140" w:type="dxa"/>
              <w:bottom w:w="100" w:type="dxa"/>
              <w:right w:w="140" w:type="dxa"/>
            </w:tcMar>
          </w:tcPr>
          <w:p w14:paraId="3C62F36B" w14:textId="77777777" w:rsidR="008315F4" w:rsidRPr="007E2F44" w:rsidRDefault="008315F4">
            <w:pPr>
              <w:rPr>
                <w:color w:val="auto"/>
              </w:rPr>
            </w:pPr>
          </w:p>
        </w:tc>
        <w:tc>
          <w:tcPr>
            <w:tcW w:w="2800" w:type="dxa"/>
            <w:tcMar>
              <w:top w:w="100" w:type="dxa"/>
              <w:left w:w="140" w:type="dxa"/>
              <w:bottom w:w="100" w:type="dxa"/>
              <w:right w:w="140" w:type="dxa"/>
            </w:tcMar>
          </w:tcPr>
          <w:p w14:paraId="3C62F36C" w14:textId="77777777" w:rsidR="008315F4" w:rsidRPr="007E2F44" w:rsidRDefault="008315F4">
            <w:pPr>
              <w:rPr>
                <w:color w:val="auto"/>
              </w:rPr>
            </w:pPr>
          </w:p>
        </w:tc>
        <w:tc>
          <w:tcPr>
            <w:tcW w:w="2100" w:type="dxa"/>
            <w:tcMar>
              <w:top w:w="100" w:type="dxa"/>
              <w:left w:w="140" w:type="dxa"/>
              <w:bottom w:w="100" w:type="dxa"/>
              <w:right w:w="140" w:type="dxa"/>
            </w:tcMar>
          </w:tcPr>
          <w:p w14:paraId="3C62F36D" w14:textId="77777777" w:rsidR="008315F4" w:rsidRPr="007E2F44" w:rsidRDefault="008315F4">
            <w:pPr>
              <w:rPr>
                <w:color w:val="auto"/>
              </w:rPr>
            </w:pPr>
          </w:p>
        </w:tc>
        <w:tc>
          <w:tcPr>
            <w:tcW w:w="2738" w:type="dxa"/>
            <w:tcMar>
              <w:top w:w="100" w:type="dxa"/>
              <w:left w:w="140" w:type="dxa"/>
              <w:bottom w:w="100" w:type="dxa"/>
              <w:right w:w="140" w:type="dxa"/>
            </w:tcMar>
          </w:tcPr>
          <w:p w14:paraId="3C62F36E" w14:textId="77777777" w:rsidR="008315F4" w:rsidRPr="007E2F44" w:rsidRDefault="008315F4">
            <w:pPr>
              <w:rPr>
                <w:color w:val="auto"/>
              </w:rPr>
            </w:pPr>
          </w:p>
        </w:tc>
      </w:tr>
      <w:tr w:rsidR="008315F4" w:rsidRPr="007E2F44" w14:paraId="3C62F374" w14:textId="77777777" w:rsidTr="00C41FD4">
        <w:tc>
          <w:tcPr>
            <w:tcW w:w="2000" w:type="dxa"/>
            <w:tcMar>
              <w:top w:w="100" w:type="dxa"/>
              <w:left w:w="140" w:type="dxa"/>
              <w:bottom w:w="100" w:type="dxa"/>
              <w:right w:w="140" w:type="dxa"/>
            </w:tcMar>
          </w:tcPr>
          <w:p w14:paraId="3C62F370" w14:textId="77777777" w:rsidR="008315F4" w:rsidRPr="007E2F44" w:rsidRDefault="008315F4">
            <w:pPr>
              <w:rPr>
                <w:color w:val="auto"/>
              </w:rPr>
            </w:pPr>
          </w:p>
        </w:tc>
        <w:tc>
          <w:tcPr>
            <w:tcW w:w="2800" w:type="dxa"/>
            <w:tcMar>
              <w:top w:w="100" w:type="dxa"/>
              <w:left w:w="140" w:type="dxa"/>
              <w:bottom w:w="100" w:type="dxa"/>
              <w:right w:w="140" w:type="dxa"/>
            </w:tcMar>
          </w:tcPr>
          <w:p w14:paraId="3C62F371" w14:textId="77777777" w:rsidR="008315F4" w:rsidRPr="007E2F44" w:rsidRDefault="008315F4">
            <w:pPr>
              <w:rPr>
                <w:color w:val="auto"/>
              </w:rPr>
            </w:pPr>
          </w:p>
        </w:tc>
        <w:tc>
          <w:tcPr>
            <w:tcW w:w="2100" w:type="dxa"/>
            <w:tcMar>
              <w:top w:w="100" w:type="dxa"/>
              <w:left w:w="140" w:type="dxa"/>
              <w:bottom w:w="100" w:type="dxa"/>
              <w:right w:w="140" w:type="dxa"/>
            </w:tcMar>
          </w:tcPr>
          <w:p w14:paraId="3C62F372" w14:textId="77777777" w:rsidR="008315F4" w:rsidRPr="007E2F44" w:rsidRDefault="008315F4">
            <w:pPr>
              <w:rPr>
                <w:color w:val="auto"/>
              </w:rPr>
            </w:pPr>
          </w:p>
        </w:tc>
        <w:tc>
          <w:tcPr>
            <w:tcW w:w="2738" w:type="dxa"/>
            <w:tcMar>
              <w:top w:w="100" w:type="dxa"/>
              <w:left w:w="140" w:type="dxa"/>
              <w:bottom w:w="100" w:type="dxa"/>
              <w:right w:w="140" w:type="dxa"/>
            </w:tcMar>
          </w:tcPr>
          <w:p w14:paraId="3C62F373" w14:textId="77777777" w:rsidR="008315F4" w:rsidRPr="007E2F44" w:rsidRDefault="008315F4">
            <w:pPr>
              <w:rPr>
                <w:color w:val="auto"/>
              </w:rPr>
            </w:pPr>
          </w:p>
        </w:tc>
      </w:tr>
    </w:tbl>
    <w:p w14:paraId="3C62F375" w14:textId="77777777" w:rsidR="008315F4" w:rsidRPr="007E2F44" w:rsidRDefault="008315F4">
      <w:pPr>
        <w:spacing w:after="120"/>
        <w:rPr>
          <w:color w:val="auto"/>
        </w:rPr>
      </w:pPr>
    </w:p>
    <w:p w14:paraId="3C62F376" w14:textId="04AAE8F1" w:rsidR="008315F4" w:rsidRPr="003C15B6" w:rsidRDefault="00A428A8" w:rsidP="003C15B6">
      <w:pPr>
        <w:pStyle w:val="ListParagraph"/>
        <w:numPr>
          <w:ilvl w:val="0"/>
          <w:numId w:val="2"/>
        </w:numPr>
        <w:spacing w:before="300" w:after="120"/>
        <w:rPr>
          <w:color w:val="auto"/>
        </w:rPr>
      </w:pPr>
      <w:r w:rsidRPr="003C15B6">
        <w:rPr>
          <w:b/>
          <w:bCs/>
          <w:color w:val="auto"/>
          <w:sz w:val="26"/>
          <w:szCs w:val="26"/>
        </w:rPr>
        <w:t xml:space="preserve"> Channel Priorities</w:t>
      </w:r>
    </w:p>
    <w:p w14:paraId="3C62F377" w14:textId="77777777" w:rsidR="008315F4" w:rsidRPr="007E2F44" w:rsidRDefault="00A428A8">
      <w:pPr>
        <w:spacing w:before="80" w:after="80"/>
        <w:rPr>
          <w:color w:val="auto"/>
        </w:rPr>
      </w:pPr>
      <w:r w:rsidRPr="007E2F44">
        <w:rPr>
          <w:color w:val="auto"/>
        </w:rPr>
        <w:t>N</w:t>
      </w:r>
      <w:r w:rsidRPr="007E2F44">
        <w:rPr>
          <w:color w:val="auto"/>
        </w:rPr>
        <w:t>ote the planned priority or level of use for each main channel this year. This helps allocate time and budget across the content calendar.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3638"/>
        <w:gridCol w:w="3500"/>
      </w:tblGrid>
      <w:tr w:rsidR="008315F4" w:rsidRPr="007E2F44" w14:paraId="3C62F37B" w14:textId="77777777" w:rsidTr="00C41FD4">
        <w:tc>
          <w:tcPr>
            <w:tcW w:w="2500" w:type="dxa"/>
            <w:shd w:val="clear" w:color="auto" w:fill="F6C5AC" w:themeFill="accent2" w:themeFillTint="66"/>
            <w:tcMar>
              <w:top w:w="100" w:type="dxa"/>
              <w:left w:w="140" w:type="dxa"/>
              <w:bottom w:w="100" w:type="dxa"/>
              <w:right w:w="140" w:type="dxa"/>
            </w:tcMar>
            <w:vAlign w:val="center"/>
          </w:tcPr>
          <w:p w14:paraId="3C62F378" w14:textId="77777777" w:rsidR="008315F4" w:rsidRPr="007E2F44" w:rsidRDefault="00A428A8">
            <w:pPr>
              <w:jc w:val="center"/>
              <w:rPr>
                <w:color w:val="auto"/>
              </w:rPr>
            </w:pPr>
            <w:r w:rsidRPr="007E2F44">
              <w:rPr>
                <w:b/>
                <w:bCs/>
                <w:color w:val="auto"/>
                <w:sz w:val="18"/>
                <w:szCs w:val="18"/>
              </w:rPr>
              <w:t>Channel</w:t>
            </w:r>
          </w:p>
        </w:tc>
        <w:tc>
          <w:tcPr>
            <w:tcW w:w="3638" w:type="dxa"/>
            <w:shd w:val="clear" w:color="auto" w:fill="F6C5AC" w:themeFill="accent2" w:themeFillTint="66"/>
            <w:tcMar>
              <w:top w:w="100" w:type="dxa"/>
              <w:left w:w="140" w:type="dxa"/>
              <w:bottom w:w="100" w:type="dxa"/>
              <w:right w:w="140" w:type="dxa"/>
            </w:tcMar>
            <w:vAlign w:val="center"/>
          </w:tcPr>
          <w:p w14:paraId="3C62F379" w14:textId="77777777" w:rsidR="008315F4" w:rsidRPr="007E2F44" w:rsidRDefault="00A428A8">
            <w:pPr>
              <w:jc w:val="center"/>
              <w:rPr>
                <w:color w:val="auto"/>
              </w:rPr>
            </w:pPr>
            <w:r w:rsidRPr="007E2F44">
              <w:rPr>
                <w:b/>
                <w:bCs/>
                <w:color w:val="auto"/>
                <w:sz w:val="18"/>
                <w:szCs w:val="18"/>
              </w:rPr>
              <w:t>Priority / Planned Use This Year</w:t>
            </w:r>
          </w:p>
        </w:tc>
        <w:tc>
          <w:tcPr>
            <w:tcW w:w="3500" w:type="dxa"/>
            <w:shd w:val="clear" w:color="auto" w:fill="F6C5AC" w:themeFill="accent2" w:themeFillTint="66"/>
            <w:tcMar>
              <w:top w:w="100" w:type="dxa"/>
              <w:left w:w="140" w:type="dxa"/>
              <w:bottom w:w="100" w:type="dxa"/>
              <w:right w:w="140" w:type="dxa"/>
            </w:tcMar>
            <w:vAlign w:val="center"/>
          </w:tcPr>
          <w:p w14:paraId="3C62F37A" w14:textId="77777777" w:rsidR="008315F4" w:rsidRPr="007E2F44" w:rsidRDefault="00A428A8">
            <w:pPr>
              <w:jc w:val="center"/>
              <w:rPr>
                <w:color w:val="auto"/>
              </w:rPr>
            </w:pPr>
            <w:r w:rsidRPr="007E2F44">
              <w:rPr>
                <w:b/>
                <w:bCs/>
                <w:color w:val="auto"/>
                <w:sz w:val="18"/>
                <w:szCs w:val="18"/>
              </w:rPr>
              <w:t>Notes</w:t>
            </w:r>
          </w:p>
        </w:tc>
      </w:tr>
      <w:tr w:rsidR="008315F4" w:rsidRPr="007E2F44" w14:paraId="3C62F37F" w14:textId="77777777" w:rsidTr="00C41FD4">
        <w:tc>
          <w:tcPr>
            <w:tcW w:w="2500" w:type="dxa"/>
            <w:tcMar>
              <w:top w:w="100" w:type="dxa"/>
              <w:left w:w="140" w:type="dxa"/>
              <w:bottom w:w="100" w:type="dxa"/>
              <w:right w:w="140" w:type="dxa"/>
            </w:tcMar>
          </w:tcPr>
          <w:p w14:paraId="3C62F37C" w14:textId="77777777" w:rsidR="008315F4" w:rsidRPr="007E2F44" w:rsidRDefault="00A428A8">
            <w:pPr>
              <w:rPr>
                <w:color w:val="auto"/>
              </w:rPr>
            </w:pPr>
            <w:r w:rsidRPr="007E2F44">
              <w:rPr>
                <w:color w:val="auto"/>
                <w:sz w:val="18"/>
                <w:szCs w:val="18"/>
              </w:rPr>
              <w:t>SPREP website / WRP page</w:t>
            </w:r>
          </w:p>
        </w:tc>
        <w:tc>
          <w:tcPr>
            <w:tcW w:w="3638" w:type="dxa"/>
            <w:tcMar>
              <w:top w:w="100" w:type="dxa"/>
              <w:left w:w="140" w:type="dxa"/>
              <w:bottom w:w="100" w:type="dxa"/>
              <w:right w:w="140" w:type="dxa"/>
            </w:tcMar>
          </w:tcPr>
          <w:p w14:paraId="3C62F37D" w14:textId="77777777" w:rsidR="008315F4" w:rsidRPr="007E2F44" w:rsidRDefault="008315F4">
            <w:pPr>
              <w:rPr>
                <w:color w:val="auto"/>
              </w:rPr>
            </w:pPr>
          </w:p>
        </w:tc>
        <w:tc>
          <w:tcPr>
            <w:tcW w:w="3500" w:type="dxa"/>
            <w:tcMar>
              <w:top w:w="100" w:type="dxa"/>
              <w:left w:w="140" w:type="dxa"/>
              <w:bottom w:w="100" w:type="dxa"/>
              <w:right w:w="140" w:type="dxa"/>
            </w:tcMar>
          </w:tcPr>
          <w:p w14:paraId="3C62F37E" w14:textId="77777777" w:rsidR="008315F4" w:rsidRPr="007E2F44" w:rsidRDefault="008315F4">
            <w:pPr>
              <w:rPr>
                <w:color w:val="auto"/>
              </w:rPr>
            </w:pPr>
          </w:p>
        </w:tc>
      </w:tr>
      <w:tr w:rsidR="008315F4" w:rsidRPr="007E2F44" w14:paraId="3C62F383" w14:textId="77777777" w:rsidTr="00C41FD4">
        <w:tc>
          <w:tcPr>
            <w:tcW w:w="2500" w:type="dxa"/>
            <w:tcMar>
              <w:top w:w="100" w:type="dxa"/>
              <w:left w:w="140" w:type="dxa"/>
              <w:bottom w:w="100" w:type="dxa"/>
              <w:right w:w="140" w:type="dxa"/>
            </w:tcMar>
          </w:tcPr>
          <w:p w14:paraId="3C62F380" w14:textId="77777777" w:rsidR="008315F4" w:rsidRPr="007E2F44" w:rsidRDefault="00A428A8">
            <w:pPr>
              <w:rPr>
                <w:color w:val="auto"/>
              </w:rPr>
            </w:pPr>
            <w:r w:rsidRPr="007E2F44">
              <w:rPr>
                <w:color w:val="auto"/>
                <w:sz w:val="18"/>
                <w:szCs w:val="18"/>
              </w:rPr>
              <w:t>SPREP social media</w:t>
            </w:r>
          </w:p>
        </w:tc>
        <w:tc>
          <w:tcPr>
            <w:tcW w:w="3638" w:type="dxa"/>
            <w:tcMar>
              <w:top w:w="100" w:type="dxa"/>
              <w:left w:w="140" w:type="dxa"/>
              <w:bottom w:w="100" w:type="dxa"/>
              <w:right w:w="140" w:type="dxa"/>
            </w:tcMar>
          </w:tcPr>
          <w:p w14:paraId="3C62F381" w14:textId="77777777" w:rsidR="008315F4" w:rsidRPr="007E2F44" w:rsidRDefault="008315F4">
            <w:pPr>
              <w:rPr>
                <w:color w:val="auto"/>
              </w:rPr>
            </w:pPr>
          </w:p>
        </w:tc>
        <w:tc>
          <w:tcPr>
            <w:tcW w:w="3500" w:type="dxa"/>
            <w:tcMar>
              <w:top w:w="100" w:type="dxa"/>
              <w:left w:w="140" w:type="dxa"/>
              <w:bottom w:w="100" w:type="dxa"/>
              <w:right w:w="140" w:type="dxa"/>
            </w:tcMar>
          </w:tcPr>
          <w:p w14:paraId="3C62F382" w14:textId="77777777" w:rsidR="008315F4" w:rsidRPr="007E2F44" w:rsidRDefault="008315F4">
            <w:pPr>
              <w:rPr>
                <w:color w:val="auto"/>
              </w:rPr>
            </w:pPr>
          </w:p>
        </w:tc>
      </w:tr>
      <w:tr w:rsidR="008315F4" w:rsidRPr="007E2F44" w14:paraId="3C62F387" w14:textId="77777777" w:rsidTr="00C41FD4">
        <w:tc>
          <w:tcPr>
            <w:tcW w:w="2500" w:type="dxa"/>
            <w:tcMar>
              <w:top w:w="100" w:type="dxa"/>
              <w:left w:w="140" w:type="dxa"/>
              <w:bottom w:w="100" w:type="dxa"/>
              <w:right w:w="140" w:type="dxa"/>
            </w:tcMar>
          </w:tcPr>
          <w:p w14:paraId="3C62F384" w14:textId="77777777" w:rsidR="008315F4" w:rsidRPr="007E2F44" w:rsidRDefault="00A428A8">
            <w:pPr>
              <w:rPr>
                <w:color w:val="auto"/>
              </w:rPr>
            </w:pPr>
            <w:r w:rsidRPr="007E2F44">
              <w:rPr>
                <w:color w:val="auto"/>
                <w:sz w:val="18"/>
                <w:szCs w:val="18"/>
              </w:rPr>
              <w:t>Pasifika Met Newsletter</w:t>
            </w:r>
          </w:p>
        </w:tc>
        <w:tc>
          <w:tcPr>
            <w:tcW w:w="3638" w:type="dxa"/>
            <w:tcMar>
              <w:top w:w="100" w:type="dxa"/>
              <w:left w:w="140" w:type="dxa"/>
              <w:bottom w:w="100" w:type="dxa"/>
              <w:right w:w="140" w:type="dxa"/>
            </w:tcMar>
          </w:tcPr>
          <w:p w14:paraId="3C62F385" w14:textId="77777777" w:rsidR="008315F4" w:rsidRPr="007E2F44" w:rsidRDefault="008315F4">
            <w:pPr>
              <w:rPr>
                <w:color w:val="auto"/>
              </w:rPr>
            </w:pPr>
          </w:p>
        </w:tc>
        <w:tc>
          <w:tcPr>
            <w:tcW w:w="3500" w:type="dxa"/>
            <w:tcMar>
              <w:top w:w="100" w:type="dxa"/>
              <w:left w:w="140" w:type="dxa"/>
              <w:bottom w:w="100" w:type="dxa"/>
              <w:right w:w="140" w:type="dxa"/>
            </w:tcMar>
          </w:tcPr>
          <w:p w14:paraId="3C62F386" w14:textId="77777777" w:rsidR="008315F4" w:rsidRPr="007E2F44" w:rsidRDefault="008315F4">
            <w:pPr>
              <w:rPr>
                <w:color w:val="auto"/>
              </w:rPr>
            </w:pPr>
          </w:p>
        </w:tc>
      </w:tr>
      <w:tr w:rsidR="008315F4" w:rsidRPr="007E2F44" w14:paraId="3C62F38B" w14:textId="77777777" w:rsidTr="00C41FD4">
        <w:tc>
          <w:tcPr>
            <w:tcW w:w="2500" w:type="dxa"/>
            <w:tcMar>
              <w:top w:w="100" w:type="dxa"/>
              <w:left w:w="140" w:type="dxa"/>
              <w:bottom w:w="100" w:type="dxa"/>
              <w:right w:w="140" w:type="dxa"/>
            </w:tcMar>
          </w:tcPr>
          <w:p w14:paraId="3C62F388" w14:textId="77777777" w:rsidR="008315F4" w:rsidRPr="007E2F44" w:rsidRDefault="00A428A8">
            <w:pPr>
              <w:rPr>
                <w:color w:val="auto"/>
              </w:rPr>
            </w:pPr>
            <w:r w:rsidRPr="007E2F44">
              <w:rPr>
                <w:color w:val="auto"/>
                <w:sz w:val="18"/>
                <w:szCs w:val="18"/>
              </w:rPr>
              <w:t>Video content</w:t>
            </w:r>
          </w:p>
        </w:tc>
        <w:tc>
          <w:tcPr>
            <w:tcW w:w="3638" w:type="dxa"/>
            <w:tcMar>
              <w:top w:w="100" w:type="dxa"/>
              <w:left w:w="140" w:type="dxa"/>
              <w:bottom w:w="100" w:type="dxa"/>
              <w:right w:w="140" w:type="dxa"/>
            </w:tcMar>
          </w:tcPr>
          <w:p w14:paraId="3C62F389" w14:textId="77777777" w:rsidR="008315F4" w:rsidRPr="007E2F44" w:rsidRDefault="008315F4">
            <w:pPr>
              <w:rPr>
                <w:color w:val="auto"/>
              </w:rPr>
            </w:pPr>
          </w:p>
        </w:tc>
        <w:tc>
          <w:tcPr>
            <w:tcW w:w="3500" w:type="dxa"/>
            <w:tcMar>
              <w:top w:w="100" w:type="dxa"/>
              <w:left w:w="140" w:type="dxa"/>
              <w:bottom w:w="100" w:type="dxa"/>
              <w:right w:w="140" w:type="dxa"/>
            </w:tcMar>
          </w:tcPr>
          <w:p w14:paraId="3C62F38A" w14:textId="77777777" w:rsidR="008315F4" w:rsidRPr="007E2F44" w:rsidRDefault="008315F4">
            <w:pPr>
              <w:rPr>
                <w:color w:val="auto"/>
              </w:rPr>
            </w:pPr>
          </w:p>
        </w:tc>
      </w:tr>
      <w:tr w:rsidR="008315F4" w:rsidRPr="007E2F44" w14:paraId="3C62F38F" w14:textId="77777777" w:rsidTr="00C41FD4">
        <w:tc>
          <w:tcPr>
            <w:tcW w:w="2500" w:type="dxa"/>
            <w:tcMar>
              <w:top w:w="100" w:type="dxa"/>
              <w:left w:w="140" w:type="dxa"/>
              <w:bottom w:w="100" w:type="dxa"/>
              <w:right w:w="140" w:type="dxa"/>
            </w:tcMar>
          </w:tcPr>
          <w:p w14:paraId="3C62F38C" w14:textId="77777777" w:rsidR="008315F4" w:rsidRPr="007E2F44" w:rsidRDefault="00A428A8">
            <w:pPr>
              <w:rPr>
                <w:color w:val="auto"/>
              </w:rPr>
            </w:pPr>
            <w:r w:rsidRPr="007E2F44">
              <w:rPr>
                <w:color w:val="auto"/>
                <w:sz w:val="18"/>
                <w:szCs w:val="18"/>
              </w:rPr>
              <w:t>National media (radio / print)</w:t>
            </w:r>
          </w:p>
        </w:tc>
        <w:tc>
          <w:tcPr>
            <w:tcW w:w="3638" w:type="dxa"/>
            <w:tcMar>
              <w:top w:w="100" w:type="dxa"/>
              <w:left w:w="140" w:type="dxa"/>
              <w:bottom w:w="100" w:type="dxa"/>
              <w:right w:w="140" w:type="dxa"/>
            </w:tcMar>
          </w:tcPr>
          <w:p w14:paraId="3C62F38D" w14:textId="77777777" w:rsidR="008315F4" w:rsidRPr="007E2F44" w:rsidRDefault="008315F4">
            <w:pPr>
              <w:rPr>
                <w:color w:val="auto"/>
              </w:rPr>
            </w:pPr>
          </w:p>
        </w:tc>
        <w:tc>
          <w:tcPr>
            <w:tcW w:w="3500" w:type="dxa"/>
            <w:tcMar>
              <w:top w:w="100" w:type="dxa"/>
              <w:left w:w="140" w:type="dxa"/>
              <w:bottom w:w="100" w:type="dxa"/>
              <w:right w:w="140" w:type="dxa"/>
            </w:tcMar>
          </w:tcPr>
          <w:p w14:paraId="3C62F38E" w14:textId="77777777" w:rsidR="008315F4" w:rsidRPr="007E2F44" w:rsidRDefault="008315F4">
            <w:pPr>
              <w:rPr>
                <w:color w:val="auto"/>
              </w:rPr>
            </w:pPr>
          </w:p>
        </w:tc>
      </w:tr>
      <w:tr w:rsidR="008315F4" w:rsidRPr="007E2F44" w14:paraId="3C62F393" w14:textId="77777777" w:rsidTr="00C41FD4">
        <w:tc>
          <w:tcPr>
            <w:tcW w:w="2500" w:type="dxa"/>
            <w:tcMar>
              <w:top w:w="100" w:type="dxa"/>
              <w:left w:w="140" w:type="dxa"/>
              <w:bottom w:w="100" w:type="dxa"/>
              <w:right w:w="140" w:type="dxa"/>
            </w:tcMar>
          </w:tcPr>
          <w:p w14:paraId="3C62F390" w14:textId="77777777" w:rsidR="008315F4" w:rsidRPr="007E2F44" w:rsidRDefault="00A428A8">
            <w:pPr>
              <w:rPr>
                <w:color w:val="auto"/>
              </w:rPr>
            </w:pPr>
            <w:r w:rsidRPr="007E2F44">
              <w:rPr>
                <w:color w:val="auto"/>
                <w:sz w:val="18"/>
                <w:szCs w:val="18"/>
              </w:rPr>
              <w:t>Direct donor communications</w:t>
            </w:r>
          </w:p>
        </w:tc>
        <w:tc>
          <w:tcPr>
            <w:tcW w:w="3638" w:type="dxa"/>
            <w:tcMar>
              <w:top w:w="100" w:type="dxa"/>
              <w:left w:w="140" w:type="dxa"/>
              <w:bottom w:w="100" w:type="dxa"/>
              <w:right w:w="140" w:type="dxa"/>
            </w:tcMar>
          </w:tcPr>
          <w:p w14:paraId="3C62F391" w14:textId="77777777" w:rsidR="008315F4" w:rsidRPr="007E2F44" w:rsidRDefault="008315F4">
            <w:pPr>
              <w:rPr>
                <w:color w:val="auto"/>
              </w:rPr>
            </w:pPr>
          </w:p>
        </w:tc>
        <w:tc>
          <w:tcPr>
            <w:tcW w:w="3500" w:type="dxa"/>
            <w:tcMar>
              <w:top w:w="100" w:type="dxa"/>
              <w:left w:w="140" w:type="dxa"/>
              <w:bottom w:w="100" w:type="dxa"/>
              <w:right w:w="140" w:type="dxa"/>
            </w:tcMar>
          </w:tcPr>
          <w:p w14:paraId="3C62F392" w14:textId="77777777" w:rsidR="008315F4" w:rsidRPr="007E2F44" w:rsidRDefault="008315F4">
            <w:pPr>
              <w:rPr>
                <w:color w:val="auto"/>
              </w:rPr>
            </w:pPr>
          </w:p>
        </w:tc>
      </w:tr>
    </w:tbl>
    <w:p w14:paraId="3C62F394" w14:textId="77777777" w:rsidR="008315F4" w:rsidRPr="007E2F44" w:rsidRDefault="008315F4">
      <w:pPr>
        <w:spacing w:after="120"/>
        <w:rPr>
          <w:color w:val="auto"/>
        </w:rPr>
      </w:pPr>
    </w:p>
    <w:p w14:paraId="3C62F395" w14:textId="7A64ACA8" w:rsidR="008315F4" w:rsidRPr="003C15B6" w:rsidRDefault="00A428A8" w:rsidP="003C15B6">
      <w:pPr>
        <w:pStyle w:val="ListParagraph"/>
        <w:numPr>
          <w:ilvl w:val="0"/>
          <w:numId w:val="2"/>
        </w:numPr>
        <w:spacing w:before="300" w:after="120"/>
        <w:rPr>
          <w:color w:val="auto"/>
        </w:rPr>
      </w:pPr>
      <w:r w:rsidRPr="003C15B6">
        <w:rPr>
          <w:b/>
          <w:bCs/>
          <w:color w:val="auto"/>
          <w:sz w:val="26"/>
          <w:szCs w:val="26"/>
        </w:rPr>
        <w:t xml:space="preserve"> Budget Estimate</w:t>
      </w:r>
    </w:p>
    <w:p w14:paraId="3C62F396" w14:textId="77777777" w:rsidR="008315F4" w:rsidRPr="007E2F44" w:rsidRDefault="00A428A8">
      <w:pPr>
        <w:spacing w:before="80" w:after="80"/>
        <w:rPr>
          <w:color w:val="auto"/>
        </w:rPr>
      </w:pPr>
      <w:r w:rsidRPr="007E2F44">
        <w:rPr>
          <w:color w:val="auto"/>
        </w:rPr>
        <w:t>P</w:t>
      </w:r>
      <w:r w:rsidRPr="007E2F44">
        <w:rPr>
          <w:color w:val="auto"/>
        </w:rPr>
        <w:t>rovide a budget estimate where costs are known or anticipated. Link to the relevant budget line in the programme finance system. This does not replace formal budget approval processes.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000"/>
        <w:gridCol w:w="2000"/>
        <w:gridCol w:w="2838"/>
      </w:tblGrid>
      <w:tr w:rsidR="008315F4" w:rsidRPr="007E2F44" w14:paraId="3C62F39B" w14:textId="77777777" w:rsidTr="00C41FD4">
        <w:tc>
          <w:tcPr>
            <w:tcW w:w="2800" w:type="dxa"/>
            <w:shd w:val="clear" w:color="auto" w:fill="F6C5AC" w:themeFill="accent2" w:themeFillTint="66"/>
            <w:tcMar>
              <w:top w:w="100" w:type="dxa"/>
              <w:left w:w="140" w:type="dxa"/>
              <w:bottom w:w="100" w:type="dxa"/>
              <w:right w:w="140" w:type="dxa"/>
            </w:tcMar>
            <w:vAlign w:val="center"/>
          </w:tcPr>
          <w:p w14:paraId="3C62F397" w14:textId="77777777" w:rsidR="008315F4" w:rsidRPr="007E2F44" w:rsidRDefault="00A428A8">
            <w:pPr>
              <w:jc w:val="center"/>
              <w:rPr>
                <w:color w:val="auto"/>
              </w:rPr>
            </w:pPr>
            <w:r w:rsidRPr="007E2F44">
              <w:rPr>
                <w:b/>
                <w:bCs/>
                <w:color w:val="auto"/>
                <w:sz w:val="18"/>
                <w:szCs w:val="18"/>
              </w:rPr>
              <w:t>Activity / Output</w:t>
            </w:r>
          </w:p>
        </w:tc>
        <w:tc>
          <w:tcPr>
            <w:tcW w:w="2000" w:type="dxa"/>
            <w:shd w:val="clear" w:color="auto" w:fill="F6C5AC" w:themeFill="accent2" w:themeFillTint="66"/>
            <w:tcMar>
              <w:top w:w="100" w:type="dxa"/>
              <w:left w:w="140" w:type="dxa"/>
              <w:bottom w:w="100" w:type="dxa"/>
              <w:right w:w="140" w:type="dxa"/>
            </w:tcMar>
            <w:vAlign w:val="center"/>
          </w:tcPr>
          <w:p w14:paraId="3C62F398" w14:textId="77777777" w:rsidR="008315F4" w:rsidRPr="007E2F44" w:rsidRDefault="00A428A8">
            <w:pPr>
              <w:jc w:val="center"/>
              <w:rPr>
                <w:color w:val="auto"/>
              </w:rPr>
            </w:pPr>
            <w:r w:rsidRPr="007E2F44">
              <w:rPr>
                <w:b/>
                <w:bCs/>
                <w:color w:val="auto"/>
                <w:sz w:val="18"/>
                <w:szCs w:val="18"/>
              </w:rPr>
              <w:t>Estimated Cost (USD)</w:t>
            </w:r>
          </w:p>
        </w:tc>
        <w:tc>
          <w:tcPr>
            <w:tcW w:w="2000" w:type="dxa"/>
            <w:shd w:val="clear" w:color="auto" w:fill="F6C5AC" w:themeFill="accent2" w:themeFillTint="66"/>
            <w:tcMar>
              <w:top w:w="100" w:type="dxa"/>
              <w:left w:w="140" w:type="dxa"/>
              <w:bottom w:w="100" w:type="dxa"/>
              <w:right w:w="140" w:type="dxa"/>
            </w:tcMar>
            <w:vAlign w:val="center"/>
          </w:tcPr>
          <w:p w14:paraId="3C62F399" w14:textId="77777777" w:rsidR="008315F4" w:rsidRPr="007E2F44" w:rsidRDefault="00A428A8">
            <w:pPr>
              <w:jc w:val="center"/>
              <w:rPr>
                <w:color w:val="auto"/>
              </w:rPr>
            </w:pPr>
            <w:r w:rsidRPr="007E2F44">
              <w:rPr>
                <w:b/>
                <w:bCs/>
                <w:color w:val="auto"/>
                <w:sz w:val="18"/>
                <w:szCs w:val="18"/>
              </w:rPr>
              <w:t>Budget Source / Code</w:t>
            </w:r>
          </w:p>
        </w:tc>
        <w:tc>
          <w:tcPr>
            <w:tcW w:w="2838" w:type="dxa"/>
            <w:shd w:val="clear" w:color="auto" w:fill="F6C5AC" w:themeFill="accent2" w:themeFillTint="66"/>
            <w:tcMar>
              <w:top w:w="100" w:type="dxa"/>
              <w:left w:w="140" w:type="dxa"/>
              <w:bottom w:w="100" w:type="dxa"/>
              <w:right w:w="140" w:type="dxa"/>
            </w:tcMar>
            <w:vAlign w:val="center"/>
          </w:tcPr>
          <w:p w14:paraId="3C62F39A" w14:textId="77777777" w:rsidR="008315F4" w:rsidRPr="007E2F44" w:rsidRDefault="00A428A8">
            <w:pPr>
              <w:jc w:val="center"/>
              <w:rPr>
                <w:color w:val="auto"/>
              </w:rPr>
            </w:pPr>
            <w:r w:rsidRPr="007E2F44">
              <w:rPr>
                <w:b/>
                <w:bCs/>
                <w:color w:val="auto"/>
                <w:sz w:val="18"/>
                <w:szCs w:val="18"/>
              </w:rPr>
              <w:t>Notes</w:t>
            </w:r>
          </w:p>
        </w:tc>
      </w:tr>
      <w:tr w:rsidR="008315F4" w:rsidRPr="007E2F44" w14:paraId="3C62F3A0" w14:textId="77777777" w:rsidTr="00C41FD4">
        <w:tc>
          <w:tcPr>
            <w:tcW w:w="2800" w:type="dxa"/>
            <w:tcMar>
              <w:top w:w="100" w:type="dxa"/>
              <w:left w:w="140" w:type="dxa"/>
              <w:bottom w:w="100" w:type="dxa"/>
              <w:right w:w="140" w:type="dxa"/>
            </w:tcMar>
          </w:tcPr>
          <w:p w14:paraId="3C62F39C" w14:textId="77777777" w:rsidR="008315F4" w:rsidRPr="007E2F44" w:rsidRDefault="008315F4">
            <w:pPr>
              <w:rPr>
                <w:color w:val="auto"/>
              </w:rPr>
            </w:pPr>
          </w:p>
        </w:tc>
        <w:tc>
          <w:tcPr>
            <w:tcW w:w="2000" w:type="dxa"/>
            <w:tcMar>
              <w:top w:w="100" w:type="dxa"/>
              <w:left w:w="140" w:type="dxa"/>
              <w:bottom w:w="100" w:type="dxa"/>
              <w:right w:w="140" w:type="dxa"/>
            </w:tcMar>
          </w:tcPr>
          <w:p w14:paraId="3C62F39D" w14:textId="77777777" w:rsidR="008315F4" w:rsidRPr="007E2F44" w:rsidRDefault="008315F4">
            <w:pPr>
              <w:rPr>
                <w:color w:val="auto"/>
              </w:rPr>
            </w:pPr>
          </w:p>
        </w:tc>
        <w:tc>
          <w:tcPr>
            <w:tcW w:w="2000" w:type="dxa"/>
            <w:tcMar>
              <w:top w:w="100" w:type="dxa"/>
              <w:left w:w="140" w:type="dxa"/>
              <w:bottom w:w="100" w:type="dxa"/>
              <w:right w:w="140" w:type="dxa"/>
            </w:tcMar>
          </w:tcPr>
          <w:p w14:paraId="3C62F39E" w14:textId="77777777" w:rsidR="008315F4" w:rsidRPr="007E2F44" w:rsidRDefault="008315F4">
            <w:pPr>
              <w:rPr>
                <w:color w:val="auto"/>
              </w:rPr>
            </w:pPr>
          </w:p>
        </w:tc>
        <w:tc>
          <w:tcPr>
            <w:tcW w:w="2838" w:type="dxa"/>
            <w:tcMar>
              <w:top w:w="100" w:type="dxa"/>
              <w:left w:w="140" w:type="dxa"/>
              <w:bottom w:w="100" w:type="dxa"/>
              <w:right w:w="140" w:type="dxa"/>
            </w:tcMar>
          </w:tcPr>
          <w:p w14:paraId="3C62F39F" w14:textId="77777777" w:rsidR="008315F4" w:rsidRPr="007E2F44" w:rsidRDefault="008315F4">
            <w:pPr>
              <w:rPr>
                <w:color w:val="auto"/>
              </w:rPr>
            </w:pPr>
          </w:p>
        </w:tc>
      </w:tr>
      <w:tr w:rsidR="008315F4" w:rsidRPr="007E2F44" w14:paraId="3C62F3A5" w14:textId="77777777" w:rsidTr="00C41FD4">
        <w:tc>
          <w:tcPr>
            <w:tcW w:w="2800" w:type="dxa"/>
            <w:tcMar>
              <w:top w:w="100" w:type="dxa"/>
              <w:left w:w="140" w:type="dxa"/>
              <w:bottom w:w="100" w:type="dxa"/>
              <w:right w:w="140" w:type="dxa"/>
            </w:tcMar>
          </w:tcPr>
          <w:p w14:paraId="3C62F3A1" w14:textId="77777777" w:rsidR="008315F4" w:rsidRPr="007E2F44" w:rsidRDefault="008315F4">
            <w:pPr>
              <w:rPr>
                <w:color w:val="auto"/>
              </w:rPr>
            </w:pPr>
          </w:p>
        </w:tc>
        <w:tc>
          <w:tcPr>
            <w:tcW w:w="2000" w:type="dxa"/>
            <w:tcMar>
              <w:top w:w="100" w:type="dxa"/>
              <w:left w:w="140" w:type="dxa"/>
              <w:bottom w:w="100" w:type="dxa"/>
              <w:right w:w="140" w:type="dxa"/>
            </w:tcMar>
          </w:tcPr>
          <w:p w14:paraId="3C62F3A2" w14:textId="77777777" w:rsidR="008315F4" w:rsidRPr="007E2F44" w:rsidRDefault="008315F4">
            <w:pPr>
              <w:rPr>
                <w:color w:val="auto"/>
              </w:rPr>
            </w:pPr>
          </w:p>
        </w:tc>
        <w:tc>
          <w:tcPr>
            <w:tcW w:w="2000" w:type="dxa"/>
            <w:tcMar>
              <w:top w:w="100" w:type="dxa"/>
              <w:left w:w="140" w:type="dxa"/>
              <w:bottom w:w="100" w:type="dxa"/>
              <w:right w:w="140" w:type="dxa"/>
            </w:tcMar>
          </w:tcPr>
          <w:p w14:paraId="3C62F3A3" w14:textId="77777777" w:rsidR="008315F4" w:rsidRPr="007E2F44" w:rsidRDefault="008315F4">
            <w:pPr>
              <w:rPr>
                <w:color w:val="auto"/>
              </w:rPr>
            </w:pPr>
          </w:p>
        </w:tc>
        <w:tc>
          <w:tcPr>
            <w:tcW w:w="2838" w:type="dxa"/>
            <w:tcMar>
              <w:top w:w="100" w:type="dxa"/>
              <w:left w:w="140" w:type="dxa"/>
              <w:bottom w:w="100" w:type="dxa"/>
              <w:right w:w="140" w:type="dxa"/>
            </w:tcMar>
          </w:tcPr>
          <w:p w14:paraId="3C62F3A4" w14:textId="77777777" w:rsidR="008315F4" w:rsidRPr="007E2F44" w:rsidRDefault="008315F4">
            <w:pPr>
              <w:rPr>
                <w:color w:val="auto"/>
              </w:rPr>
            </w:pPr>
          </w:p>
        </w:tc>
      </w:tr>
      <w:tr w:rsidR="008315F4" w:rsidRPr="007E2F44" w14:paraId="3C62F3AA" w14:textId="77777777" w:rsidTr="00C41FD4">
        <w:tc>
          <w:tcPr>
            <w:tcW w:w="2800" w:type="dxa"/>
            <w:tcMar>
              <w:top w:w="100" w:type="dxa"/>
              <w:left w:w="140" w:type="dxa"/>
              <w:bottom w:w="100" w:type="dxa"/>
              <w:right w:w="140" w:type="dxa"/>
            </w:tcMar>
          </w:tcPr>
          <w:p w14:paraId="3C62F3A6" w14:textId="77777777" w:rsidR="008315F4" w:rsidRPr="007E2F44" w:rsidRDefault="008315F4">
            <w:pPr>
              <w:rPr>
                <w:color w:val="auto"/>
              </w:rPr>
            </w:pPr>
          </w:p>
        </w:tc>
        <w:tc>
          <w:tcPr>
            <w:tcW w:w="2000" w:type="dxa"/>
            <w:tcMar>
              <w:top w:w="100" w:type="dxa"/>
              <w:left w:w="140" w:type="dxa"/>
              <w:bottom w:w="100" w:type="dxa"/>
              <w:right w:w="140" w:type="dxa"/>
            </w:tcMar>
          </w:tcPr>
          <w:p w14:paraId="3C62F3A7" w14:textId="77777777" w:rsidR="008315F4" w:rsidRPr="007E2F44" w:rsidRDefault="008315F4">
            <w:pPr>
              <w:rPr>
                <w:color w:val="auto"/>
              </w:rPr>
            </w:pPr>
          </w:p>
        </w:tc>
        <w:tc>
          <w:tcPr>
            <w:tcW w:w="2000" w:type="dxa"/>
            <w:tcMar>
              <w:top w:w="100" w:type="dxa"/>
              <w:left w:w="140" w:type="dxa"/>
              <w:bottom w:w="100" w:type="dxa"/>
              <w:right w:w="140" w:type="dxa"/>
            </w:tcMar>
          </w:tcPr>
          <w:p w14:paraId="3C62F3A8" w14:textId="77777777" w:rsidR="008315F4" w:rsidRPr="007E2F44" w:rsidRDefault="008315F4">
            <w:pPr>
              <w:rPr>
                <w:color w:val="auto"/>
              </w:rPr>
            </w:pPr>
          </w:p>
        </w:tc>
        <w:tc>
          <w:tcPr>
            <w:tcW w:w="2838" w:type="dxa"/>
            <w:tcMar>
              <w:top w:w="100" w:type="dxa"/>
              <w:left w:w="140" w:type="dxa"/>
              <w:bottom w:w="100" w:type="dxa"/>
              <w:right w:w="140" w:type="dxa"/>
            </w:tcMar>
          </w:tcPr>
          <w:p w14:paraId="3C62F3A9" w14:textId="77777777" w:rsidR="008315F4" w:rsidRPr="007E2F44" w:rsidRDefault="008315F4">
            <w:pPr>
              <w:rPr>
                <w:color w:val="auto"/>
              </w:rPr>
            </w:pPr>
          </w:p>
        </w:tc>
      </w:tr>
      <w:tr w:rsidR="008315F4" w:rsidRPr="007E2F44" w14:paraId="3C62F3AF" w14:textId="77777777" w:rsidTr="00C41FD4">
        <w:tc>
          <w:tcPr>
            <w:tcW w:w="2800" w:type="dxa"/>
            <w:tcMar>
              <w:top w:w="100" w:type="dxa"/>
              <w:left w:w="140" w:type="dxa"/>
              <w:bottom w:w="100" w:type="dxa"/>
              <w:right w:w="140" w:type="dxa"/>
            </w:tcMar>
          </w:tcPr>
          <w:p w14:paraId="3C62F3AB" w14:textId="77777777" w:rsidR="008315F4" w:rsidRPr="007E2F44" w:rsidRDefault="008315F4">
            <w:pPr>
              <w:rPr>
                <w:color w:val="auto"/>
              </w:rPr>
            </w:pPr>
          </w:p>
        </w:tc>
        <w:tc>
          <w:tcPr>
            <w:tcW w:w="2000" w:type="dxa"/>
            <w:tcMar>
              <w:top w:w="100" w:type="dxa"/>
              <w:left w:w="140" w:type="dxa"/>
              <w:bottom w:w="100" w:type="dxa"/>
              <w:right w:w="140" w:type="dxa"/>
            </w:tcMar>
          </w:tcPr>
          <w:p w14:paraId="3C62F3AC" w14:textId="77777777" w:rsidR="008315F4" w:rsidRPr="007E2F44" w:rsidRDefault="008315F4">
            <w:pPr>
              <w:rPr>
                <w:color w:val="auto"/>
              </w:rPr>
            </w:pPr>
          </w:p>
        </w:tc>
        <w:tc>
          <w:tcPr>
            <w:tcW w:w="2000" w:type="dxa"/>
            <w:tcMar>
              <w:top w:w="100" w:type="dxa"/>
              <w:left w:w="140" w:type="dxa"/>
              <w:bottom w:w="100" w:type="dxa"/>
              <w:right w:w="140" w:type="dxa"/>
            </w:tcMar>
          </w:tcPr>
          <w:p w14:paraId="3C62F3AD" w14:textId="77777777" w:rsidR="008315F4" w:rsidRPr="007E2F44" w:rsidRDefault="008315F4">
            <w:pPr>
              <w:rPr>
                <w:color w:val="auto"/>
              </w:rPr>
            </w:pPr>
          </w:p>
        </w:tc>
        <w:tc>
          <w:tcPr>
            <w:tcW w:w="2838" w:type="dxa"/>
            <w:tcMar>
              <w:top w:w="100" w:type="dxa"/>
              <w:left w:w="140" w:type="dxa"/>
              <w:bottom w:w="100" w:type="dxa"/>
              <w:right w:w="140" w:type="dxa"/>
            </w:tcMar>
          </w:tcPr>
          <w:p w14:paraId="3C62F3AE" w14:textId="77777777" w:rsidR="008315F4" w:rsidRPr="007E2F44" w:rsidRDefault="008315F4">
            <w:pPr>
              <w:rPr>
                <w:color w:val="auto"/>
              </w:rPr>
            </w:pPr>
          </w:p>
        </w:tc>
      </w:tr>
      <w:tr w:rsidR="008315F4" w:rsidRPr="007E2F44" w14:paraId="3C62F3B4" w14:textId="77777777" w:rsidTr="00C41FD4">
        <w:tc>
          <w:tcPr>
            <w:tcW w:w="2800" w:type="dxa"/>
            <w:tcMar>
              <w:top w:w="100" w:type="dxa"/>
              <w:left w:w="140" w:type="dxa"/>
              <w:bottom w:w="100" w:type="dxa"/>
              <w:right w:w="140" w:type="dxa"/>
            </w:tcMar>
          </w:tcPr>
          <w:p w14:paraId="3C62F3B0" w14:textId="77777777" w:rsidR="008315F4" w:rsidRPr="007E2F44" w:rsidRDefault="00A428A8">
            <w:pPr>
              <w:rPr>
                <w:color w:val="auto"/>
              </w:rPr>
            </w:pPr>
            <w:r w:rsidRPr="007E2F44">
              <w:rPr>
                <w:b/>
                <w:bCs/>
                <w:color w:val="auto"/>
                <w:sz w:val="18"/>
                <w:szCs w:val="18"/>
              </w:rPr>
              <w:t>TOTAL</w:t>
            </w:r>
          </w:p>
        </w:tc>
        <w:tc>
          <w:tcPr>
            <w:tcW w:w="2000" w:type="dxa"/>
            <w:tcMar>
              <w:top w:w="100" w:type="dxa"/>
              <w:left w:w="140" w:type="dxa"/>
              <w:bottom w:w="100" w:type="dxa"/>
              <w:right w:w="140" w:type="dxa"/>
            </w:tcMar>
          </w:tcPr>
          <w:p w14:paraId="3C62F3B1" w14:textId="77777777" w:rsidR="008315F4" w:rsidRPr="007E2F44" w:rsidRDefault="008315F4">
            <w:pPr>
              <w:rPr>
                <w:color w:val="auto"/>
              </w:rPr>
            </w:pPr>
          </w:p>
        </w:tc>
        <w:tc>
          <w:tcPr>
            <w:tcW w:w="2000" w:type="dxa"/>
            <w:tcMar>
              <w:top w:w="100" w:type="dxa"/>
              <w:left w:w="140" w:type="dxa"/>
              <w:bottom w:w="100" w:type="dxa"/>
              <w:right w:w="140" w:type="dxa"/>
            </w:tcMar>
          </w:tcPr>
          <w:p w14:paraId="3C62F3B2" w14:textId="77777777" w:rsidR="008315F4" w:rsidRPr="007E2F44" w:rsidRDefault="008315F4">
            <w:pPr>
              <w:rPr>
                <w:color w:val="auto"/>
              </w:rPr>
            </w:pPr>
          </w:p>
        </w:tc>
        <w:tc>
          <w:tcPr>
            <w:tcW w:w="2838" w:type="dxa"/>
            <w:tcMar>
              <w:top w:w="100" w:type="dxa"/>
              <w:left w:w="140" w:type="dxa"/>
              <w:bottom w:w="100" w:type="dxa"/>
              <w:right w:w="140" w:type="dxa"/>
            </w:tcMar>
          </w:tcPr>
          <w:p w14:paraId="3C62F3B3" w14:textId="77777777" w:rsidR="008315F4" w:rsidRPr="007E2F44" w:rsidRDefault="008315F4">
            <w:pPr>
              <w:rPr>
                <w:color w:val="auto"/>
              </w:rPr>
            </w:pPr>
          </w:p>
        </w:tc>
      </w:tr>
    </w:tbl>
    <w:p w14:paraId="3C62F3B5" w14:textId="77777777" w:rsidR="008315F4" w:rsidRPr="007E2F44" w:rsidRDefault="008315F4">
      <w:pPr>
        <w:spacing w:after="120"/>
        <w:rPr>
          <w:color w:val="auto"/>
        </w:rPr>
      </w:pPr>
    </w:p>
    <w:p w14:paraId="3C62F3B6" w14:textId="2CA42B35" w:rsidR="008315F4" w:rsidRPr="003C15B6" w:rsidRDefault="00A428A8" w:rsidP="003C15B6">
      <w:pPr>
        <w:pStyle w:val="ListParagraph"/>
        <w:numPr>
          <w:ilvl w:val="0"/>
          <w:numId w:val="2"/>
        </w:numPr>
        <w:spacing w:before="300" w:after="120"/>
        <w:rPr>
          <w:color w:val="auto"/>
        </w:rPr>
      </w:pPr>
      <w:r w:rsidRPr="003C15B6">
        <w:rPr>
          <w:b/>
          <w:bCs/>
          <w:color w:val="auto"/>
          <w:sz w:val="26"/>
          <w:szCs w:val="26"/>
        </w:rPr>
        <w:t xml:space="preserve"> GEDSI and Track 1 Notes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8315F4" w:rsidRPr="007E2F44" w14:paraId="3C62F3B8" w14:textId="77777777" w:rsidTr="00C41FD4">
        <w:tc>
          <w:tcPr>
            <w:tcW w:w="9638" w:type="dxa"/>
            <w:shd w:val="clear" w:color="auto" w:fill="F6C5AC" w:themeFill="accent2" w:themeFillTint="66"/>
            <w:tcMar>
              <w:top w:w="100" w:type="dxa"/>
              <w:left w:w="140" w:type="dxa"/>
              <w:bottom w:w="100" w:type="dxa"/>
              <w:right w:w="140" w:type="dxa"/>
            </w:tcMar>
            <w:vAlign w:val="center"/>
          </w:tcPr>
          <w:p w14:paraId="3C62F3B7" w14:textId="77777777" w:rsidR="008315F4" w:rsidRPr="007E2F44" w:rsidRDefault="00A428A8">
            <w:pPr>
              <w:jc w:val="center"/>
              <w:rPr>
                <w:color w:val="auto"/>
              </w:rPr>
            </w:pPr>
            <w:r w:rsidRPr="007E2F44">
              <w:rPr>
                <w:b/>
                <w:bCs/>
                <w:color w:val="auto"/>
                <w:sz w:val="18"/>
                <w:szCs w:val="18"/>
              </w:rPr>
              <w:t>G</w:t>
            </w:r>
            <w:r w:rsidRPr="007E2F44">
              <w:rPr>
                <w:b/>
                <w:bCs/>
                <w:color w:val="auto"/>
                <w:sz w:val="18"/>
                <w:szCs w:val="18"/>
              </w:rPr>
              <w:t>EDSI Considerations for the Year</w:t>
            </w:r>
          </w:p>
        </w:tc>
      </w:tr>
      <w:tr w:rsidR="008315F4" w:rsidRPr="007E2F44" w14:paraId="3C62F3BA" w14:textId="77777777" w:rsidTr="00C41FD4">
        <w:tc>
          <w:tcPr>
            <w:tcW w:w="9638" w:type="dxa"/>
            <w:shd w:val="clear" w:color="auto" w:fill="F2F2F2"/>
            <w:tcMar>
              <w:top w:w="100" w:type="dxa"/>
              <w:left w:w="140" w:type="dxa"/>
              <w:bottom w:w="100" w:type="dxa"/>
              <w:right w:w="140" w:type="dxa"/>
            </w:tcMar>
          </w:tcPr>
          <w:p w14:paraId="3C62F3B9" w14:textId="30B9B493" w:rsidR="008315F4" w:rsidRPr="007E2F44" w:rsidRDefault="00A428A8">
            <w:pPr>
              <w:rPr>
                <w:color w:val="auto"/>
              </w:rPr>
            </w:pPr>
            <w:r w:rsidRPr="007E2F44">
              <w:rPr>
                <w:i/>
                <w:iCs/>
                <w:color w:val="auto"/>
                <w:sz w:val="18"/>
                <w:szCs w:val="18"/>
              </w:rPr>
              <w:t xml:space="preserve">Note any specific GEDSI priorities or actions planned for communications this year </w:t>
            </w:r>
            <w:r w:rsidR="00830CFB">
              <w:rPr>
                <w:i/>
                <w:iCs/>
                <w:color w:val="auto"/>
                <w:sz w:val="18"/>
                <w:szCs w:val="18"/>
              </w:rPr>
              <w:t>-</w:t>
            </w:r>
            <w:r w:rsidRPr="007E2F44">
              <w:rPr>
                <w:i/>
                <w:iCs/>
                <w:color w:val="auto"/>
                <w:sz w:val="18"/>
                <w:szCs w:val="18"/>
              </w:rPr>
              <w:t xml:space="preserve"> e.g. pre-testing content with marginalised communities, local-language materials, imagery diversity audit. Reference the quarterly GEDSI Checklist audit schedule.</w:t>
            </w:r>
          </w:p>
        </w:tc>
      </w:tr>
      <w:tr w:rsidR="008315F4" w:rsidRPr="007E2F44" w14:paraId="3C62F3BC" w14:textId="77777777" w:rsidTr="00C41FD4">
        <w:tc>
          <w:tcPr>
            <w:tcW w:w="9638" w:type="dxa"/>
            <w:shd w:val="clear" w:color="auto" w:fill="FFFFFF"/>
            <w:tcMar>
              <w:top w:w="200" w:type="dxa"/>
              <w:left w:w="140" w:type="dxa"/>
              <w:bottom w:w="200" w:type="dxa"/>
              <w:right w:w="140" w:type="dxa"/>
            </w:tcMar>
          </w:tcPr>
          <w:p w14:paraId="3C62F3BB" w14:textId="77777777" w:rsidR="008315F4" w:rsidRPr="007E2F44" w:rsidRDefault="008315F4">
            <w:pPr>
              <w:rPr>
                <w:color w:val="auto"/>
              </w:rPr>
            </w:pPr>
          </w:p>
        </w:tc>
      </w:tr>
      <w:tr w:rsidR="008315F4" w:rsidRPr="007E2F44" w14:paraId="3C62F3BE" w14:textId="77777777" w:rsidTr="00C41FD4">
        <w:tc>
          <w:tcPr>
            <w:tcW w:w="9638" w:type="dxa"/>
            <w:shd w:val="clear" w:color="auto" w:fill="F6C5AC" w:themeFill="accent2" w:themeFillTint="66"/>
            <w:tcMar>
              <w:top w:w="100" w:type="dxa"/>
              <w:left w:w="140" w:type="dxa"/>
              <w:bottom w:w="100" w:type="dxa"/>
              <w:right w:w="140" w:type="dxa"/>
            </w:tcMar>
            <w:vAlign w:val="center"/>
          </w:tcPr>
          <w:p w14:paraId="3C62F3BD" w14:textId="488D1338" w:rsidR="008315F4" w:rsidRPr="007E2F44" w:rsidRDefault="00A428A8">
            <w:pPr>
              <w:jc w:val="center"/>
              <w:rPr>
                <w:color w:val="auto"/>
              </w:rPr>
            </w:pPr>
            <w:r w:rsidRPr="007E2F44">
              <w:rPr>
                <w:b/>
                <w:bCs/>
                <w:color w:val="auto"/>
                <w:sz w:val="18"/>
                <w:szCs w:val="18"/>
              </w:rPr>
              <w:t xml:space="preserve">Track 1 Sustainability Communications </w:t>
            </w:r>
            <w:r w:rsidR="00830CFB">
              <w:rPr>
                <w:b/>
                <w:bCs/>
                <w:color w:val="auto"/>
                <w:sz w:val="18"/>
                <w:szCs w:val="18"/>
              </w:rPr>
              <w:t>-</w:t>
            </w:r>
            <w:r w:rsidRPr="007E2F44">
              <w:rPr>
                <w:b/>
                <w:bCs/>
                <w:color w:val="auto"/>
                <w:sz w:val="18"/>
                <w:szCs w:val="18"/>
              </w:rPr>
              <w:t xml:space="preserve"> Summary</w:t>
            </w:r>
          </w:p>
        </w:tc>
      </w:tr>
      <w:tr w:rsidR="008315F4" w:rsidRPr="007E2F44" w14:paraId="3C62F3C0" w14:textId="77777777" w:rsidTr="00C41FD4">
        <w:tc>
          <w:tcPr>
            <w:tcW w:w="9638" w:type="dxa"/>
            <w:shd w:val="clear" w:color="auto" w:fill="F2F2F2"/>
            <w:tcMar>
              <w:top w:w="100" w:type="dxa"/>
              <w:left w:w="140" w:type="dxa"/>
              <w:bottom w:w="100" w:type="dxa"/>
              <w:right w:w="140" w:type="dxa"/>
            </w:tcMar>
          </w:tcPr>
          <w:p w14:paraId="3C62F3BF" w14:textId="77777777" w:rsidR="008315F4" w:rsidRPr="007E2F44" w:rsidRDefault="00A428A8">
            <w:pPr>
              <w:rPr>
                <w:color w:val="auto"/>
              </w:rPr>
            </w:pPr>
            <w:r w:rsidRPr="007E2F44">
              <w:rPr>
                <w:i/>
                <w:iCs/>
                <w:color w:val="auto"/>
                <w:sz w:val="18"/>
                <w:szCs w:val="18"/>
              </w:rPr>
              <w:t>Briefly describe any Track 1 stakeholder engagement or sustainability-focused communications planned for the year. Link to the full Track 1 Stakeholder Engagement Plan (Annex Four) where applicable.</w:t>
            </w:r>
          </w:p>
        </w:tc>
      </w:tr>
      <w:tr w:rsidR="008315F4" w:rsidRPr="007E2F44" w14:paraId="3C62F3C2" w14:textId="77777777" w:rsidTr="00C41FD4">
        <w:tc>
          <w:tcPr>
            <w:tcW w:w="9638" w:type="dxa"/>
            <w:shd w:val="clear" w:color="auto" w:fill="FFFFFF"/>
            <w:tcMar>
              <w:top w:w="200" w:type="dxa"/>
              <w:left w:w="140" w:type="dxa"/>
              <w:bottom w:w="200" w:type="dxa"/>
              <w:right w:w="140" w:type="dxa"/>
            </w:tcMar>
          </w:tcPr>
          <w:p w14:paraId="3C62F3C1" w14:textId="77777777" w:rsidR="008315F4" w:rsidRPr="007E2F44" w:rsidRDefault="008315F4">
            <w:pPr>
              <w:rPr>
                <w:color w:val="auto"/>
              </w:rPr>
            </w:pPr>
          </w:p>
        </w:tc>
      </w:tr>
    </w:tbl>
    <w:p w14:paraId="3C62F3C3" w14:textId="77777777" w:rsidR="008315F4" w:rsidRPr="007E2F44" w:rsidRDefault="008315F4">
      <w:pPr>
        <w:spacing w:after="120"/>
        <w:rPr>
          <w:color w:val="auto"/>
        </w:rPr>
      </w:pPr>
    </w:p>
    <w:p w14:paraId="3C62F3C4" w14:textId="77777777" w:rsidR="008315F4" w:rsidRDefault="00A428A8">
      <w:r w:rsidRPr="007E2F44">
        <w:rPr>
          <w:color w:val="auto"/>
        </w:rPr>
        <w:br w:type="page"/>
      </w:r>
    </w:p>
    <w:p w14:paraId="70A21C3F" w14:textId="77777777" w:rsidR="007E2F44" w:rsidRPr="007E2F44" w:rsidRDefault="007E2F44" w:rsidP="007E2F44">
      <w:pPr>
        <w:spacing w:after="60"/>
        <w:rPr>
          <w:color w:val="153D63" w:themeColor="text2" w:themeTint="E6"/>
        </w:rPr>
      </w:pPr>
      <w:r w:rsidRPr="007E2F44">
        <w:rPr>
          <w:b/>
          <w:bCs/>
          <w:color w:val="153D63" w:themeColor="text2" w:themeTint="E6"/>
        </w:rPr>
        <w:lastRenderedPageBreak/>
        <w:t>Annex Two</w:t>
      </w:r>
    </w:p>
    <w:p w14:paraId="16229680" w14:textId="77777777" w:rsidR="007E2F44" w:rsidRPr="007E2F44" w:rsidRDefault="007E2F44" w:rsidP="007E2F44">
      <w:pPr>
        <w:spacing w:after="80"/>
        <w:rPr>
          <w:color w:val="153D63" w:themeColor="text2" w:themeTint="E6"/>
        </w:rPr>
      </w:pPr>
      <w:r w:rsidRPr="007E2F44">
        <w:rPr>
          <w:b/>
          <w:bCs/>
          <w:color w:val="153D63" w:themeColor="text2" w:themeTint="E6"/>
          <w:sz w:val="34"/>
          <w:szCs w:val="34"/>
        </w:rPr>
        <w:t>Content Approval Register Template</w:t>
      </w:r>
    </w:p>
    <w:p w14:paraId="3C62F3C9" w14:textId="77777777" w:rsidR="008315F4" w:rsidRDefault="008315F4">
      <w:pPr>
        <w:spacing w:after="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8315F4" w14:paraId="3C62F3CB" w14:textId="77777777" w:rsidTr="007E2F44">
        <w:tc>
          <w:tcPr>
            <w:tcW w:w="9638" w:type="dxa"/>
            <w:tcBorders>
              <w:top w:val="single" w:sz="4" w:space="0" w:color="auto"/>
              <w:left w:val="single" w:sz="4" w:space="0" w:color="auto"/>
              <w:bottom w:val="single" w:sz="4" w:space="0" w:color="auto"/>
              <w:right w:val="single" w:sz="4" w:space="0" w:color="auto"/>
            </w:tcBorders>
            <w:shd w:val="clear" w:color="auto" w:fill="FAE2D5" w:themeFill="accent2" w:themeFillTint="33"/>
            <w:tcMar>
              <w:top w:w="100" w:type="dxa"/>
              <w:left w:w="140" w:type="dxa"/>
              <w:bottom w:w="100" w:type="dxa"/>
              <w:right w:w="140" w:type="dxa"/>
            </w:tcMar>
          </w:tcPr>
          <w:p w14:paraId="3C62F3CA" w14:textId="6151EA32" w:rsidR="008315F4" w:rsidRDefault="00A428A8">
            <w:pPr>
              <w:spacing w:before="60" w:after="60"/>
            </w:pPr>
            <w:r>
              <w:rPr>
                <w:i/>
                <w:iCs/>
                <w:color w:val="595959"/>
                <w:sz w:val="18"/>
                <w:szCs w:val="18"/>
              </w:rPr>
              <w:t xml:space="preserve">How to use this template: This register is maintained by the CKMO as a live document throughout the year. Add a row each time a content item enters the production pipeline. Do not wait until the item is approved </w:t>
            </w:r>
            <w:r w:rsidR="00830CFB">
              <w:rPr>
                <w:i/>
                <w:iCs/>
                <w:color w:val="595959"/>
                <w:sz w:val="18"/>
                <w:szCs w:val="18"/>
              </w:rPr>
              <w:t>-</w:t>
            </w:r>
            <w:r>
              <w:rPr>
                <w:i/>
                <w:iCs/>
                <w:color w:val="595959"/>
                <w:sz w:val="18"/>
                <w:szCs w:val="18"/>
              </w:rPr>
              <w:t xml:space="preserve"> enter it at drafting stage and update the status as it moves through the approval process. The register also serves as the record of disclosure classification decisions required under the Disclosure Policy (Section 12 of Chapter 9). Where a restriction on publication applies, record the reason and Programme Manager approval in the Notes column before the item is released.</w:t>
            </w:r>
          </w:p>
        </w:tc>
      </w:tr>
    </w:tbl>
    <w:p w14:paraId="3C62F3CC" w14:textId="77777777" w:rsidR="008315F4" w:rsidRDefault="008315F4">
      <w:pPr>
        <w:spacing w:after="120"/>
      </w:pPr>
    </w:p>
    <w:p w14:paraId="3C62F3CD" w14:textId="17455B98" w:rsidR="008315F4" w:rsidRPr="003C15B6" w:rsidRDefault="00A428A8" w:rsidP="003C15B6">
      <w:pPr>
        <w:pStyle w:val="ListParagraph"/>
        <w:numPr>
          <w:ilvl w:val="0"/>
          <w:numId w:val="3"/>
        </w:numPr>
        <w:spacing w:before="300" w:after="120"/>
        <w:rPr>
          <w:color w:val="auto"/>
        </w:rPr>
      </w:pPr>
      <w:r w:rsidRPr="003C15B6">
        <w:rPr>
          <w:b/>
          <w:bCs/>
          <w:color w:val="auto"/>
          <w:sz w:val="26"/>
          <w:szCs w:val="26"/>
        </w:rPr>
        <w:t xml:space="preserve"> Content Approval Register</w:t>
      </w:r>
    </w:p>
    <w:p w14:paraId="3C62F3CE" w14:textId="77777777" w:rsidR="008315F4" w:rsidRPr="007E2F44" w:rsidRDefault="00A428A8">
      <w:pPr>
        <w:spacing w:before="80" w:after="80"/>
        <w:rPr>
          <w:color w:val="auto"/>
        </w:rPr>
      </w:pPr>
      <w:r w:rsidRPr="007E2F44">
        <w:rPr>
          <w:color w:val="auto"/>
        </w:rPr>
        <w:t>A</w:t>
      </w:r>
      <w:r w:rsidRPr="007E2F44">
        <w:rPr>
          <w:color w:val="auto"/>
        </w:rPr>
        <w:t>dd a row for each content item as it enters the pipeline. Update approval dates as sign-off is received. The register runs for the full calendar year.</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9"/>
        <w:gridCol w:w="1397"/>
        <w:gridCol w:w="1476"/>
        <w:gridCol w:w="1119"/>
        <w:gridCol w:w="1087"/>
        <w:gridCol w:w="1233"/>
        <w:gridCol w:w="1321"/>
        <w:gridCol w:w="1659"/>
      </w:tblGrid>
      <w:tr w:rsidR="008315F4" w:rsidRPr="007E2F44" w14:paraId="3C62F3D7" w14:textId="77777777" w:rsidTr="00C41FD4">
        <w:tc>
          <w:tcPr>
            <w:tcW w:w="936" w:type="dxa"/>
            <w:shd w:val="clear" w:color="auto" w:fill="F6C5AC" w:themeFill="accent2" w:themeFillTint="66"/>
            <w:tcMar>
              <w:top w:w="100" w:type="dxa"/>
              <w:left w:w="140" w:type="dxa"/>
              <w:bottom w:w="100" w:type="dxa"/>
              <w:right w:w="140" w:type="dxa"/>
            </w:tcMar>
            <w:vAlign w:val="center"/>
          </w:tcPr>
          <w:p w14:paraId="3C62F3CF" w14:textId="77777777" w:rsidR="008315F4" w:rsidRPr="007E2F44" w:rsidRDefault="00A428A8">
            <w:pPr>
              <w:jc w:val="center"/>
              <w:rPr>
                <w:color w:val="auto"/>
              </w:rPr>
            </w:pPr>
            <w:r w:rsidRPr="007E2F44">
              <w:rPr>
                <w:b/>
                <w:bCs/>
                <w:color w:val="auto"/>
                <w:sz w:val="18"/>
                <w:szCs w:val="18"/>
              </w:rPr>
              <w:t>Ref No.</w:t>
            </w:r>
          </w:p>
        </w:tc>
        <w:tc>
          <w:tcPr>
            <w:tcW w:w="1402" w:type="dxa"/>
            <w:shd w:val="clear" w:color="auto" w:fill="F6C5AC" w:themeFill="accent2" w:themeFillTint="66"/>
            <w:tcMar>
              <w:top w:w="100" w:type="dxa"/>
              <w:left w:w="140" w:type="dxa"/>
              <w:bottom w:w="100" w:type="dxa"/>
              <w:right w:w="140" w:type="dxa"/>
            </w:tcMar>
            <w:vAlign w:val="center"/>
          </w:tcPr>
          <w:p w14:paraId="3C62F3D0" w14:textId="77777777" w:rsidR="008315F4" w:rsidRPr="007E2F44" w:rsidRDefault="00A428A8">
            <w:pPr>
              <w:jc w:val="center"/>
              <w:rPr>
                <w:color w:val="auto"/>
              </w:rPr>
            </w:pPr>
            <w:r w:rsidRPr="007E2F44">
              <w:rPr>
                <w:b/>
                <w:bCs/>
                <w:color w:val="auto"/>
                <w:sz w:val="18"/>
                <w:szCs w:val="18"/>
              </w:rPr>
              <w:t>Content Title / Description</w:t>
            </w:r>
          </w:p>
        </w:tc>
        <w:tc>
          <w:tcPr>
            <w:tcW w:w="1503" w:type="dxa"/>
            <w:shd w:val="clear" w:color="auto" w:fill="F6C5AC" w:themeFill="accent2" w:themeFillTint="66"/>
            <w:tcMar>
              <w:top w:w="100" w:type="dxa"/>
              <w:left w:w="140" w:type="dxa"/>
              <w:bottom w:w="100" w:type="dxa"/>
              <w:right w:w="140" w:type="dxa"/>
            </w:tcMar>
            <w:vAlign w:val="center"/>
          </w:tcPr>
          <w:p w14:paraId="3C62F3D1" w14:textId="77777777" w:rsidR="008315F4" w:rsidRPr="007E2F44" w:rsidRDefault="00A428A8">
            <w:pPr>
              <w:jc w:val="center"/>
              <w:rPr>
                <w:color w:val="auto"/>
              </w:rPr>
            </w:pPr>
            <w:r w:rsidRPr="007E2F44">
              <w:rPr>
                <w:b/>
                <w:bCs/>
                <w:color w:val="auto"/>
                <w:sz w:val="18"/>
                <w:szCs w:val="18"/>
              </w:rPr>
              <w:t>Content Type &amp; Channel</w:t>
            </w:r>
          </w:p>
        </w:tc>
        <w:tc>
          <w:tcPr>
            <w:tcW w:w="1124" w:type="dxa"/>
            <w:shd w:val="clear" w:color="auto" w:fill="F6C5AC" w:themeFill="accent2" w:themeFillTint="66"/>
            <w:tcMar>
              <w:top w:w="100" w:type="dxa"/>
              <w:left w:w="140" w:type="dxa"/>
              <w:bottom w:w="100" w:type="dxa"/>
              <w:right w:w="140" w:type="dxa"/>
            </w:tcMar>
            <w:vAlign w:val="center"/>
          </w:tcPr>
          <w:p w14:paraId="3C62F3D2" w14:textId="77777777" w:rsidR="008315F4" w:rsidRPr="007E2F44" w:rsidRDefault="00A428A8">
            <w:pPr>
              <w:jc w:val="center"/>
              <w:rPr>
                <w:color w:val="auto"/>
              </w:rPr>
            </w:pPr>
            <w:r w:rsidRPr="007E2F44">
              <w:rPr>
                <w:b/>
                <w:bCs/>
                <w:color w:val="auto"/>
                <w:sz w:val="18"/>
                <w:szCs w:val="18"/>
              </w:rPr>
              <w:t>Prepared Date</w:t>
            </w:r>
          </w:p>
        </w:tc>
        <w:tc>
          <w:tcPr>
            <w:tcW w:w="1102" w:type="dxa"/>
            <w:shd w:val="clear" w:color="auto" w:fill="F6C5AC" w:themeFill="accent2" w:themeFillTint="66"/>
            <w:tcMar>
              <w:top w:w="100" w:type="dxa"/>
              <w:left w:w="140" w:type="dxa"/>
              <w:bottom w:w="100" w:type="dxa"/>
              <w:right w:w="140" w:type="dxa"/>
            </w:tcMar>
            <w:vAlign w:val="center"/>
          </w:tcPr>
          <w:p w14:paraId="3C62F3D3" w14:textId="53A3C1FE" w:rsidR="008315F4" w:rsidRPr="007E2F44" w:rsidRDefault="00DD0089">
            <w:pPr>
              <w:jc w:val="center"/>
              <w:rPr>
                <w:color w:val="auto"/>
              </w:rPr>
            </w:pPr>
            <w:r>
              <w:rPr>
                <w:b/>
                <w:bCs/>
                <w:color w:val="auto"/>
                <w:sz w:val="18"/>
                <w:szCs w:val="18"/>
              </w:rPr>
              <w:t>PM</w:t>
            </w:r>
            <w:r w:rsidR="00927C24">
              <w:rPr>
                <w:b/>
                <w:bCs/>
                <w:color w:val="auto"/>
                <w:sz w:val="18"/>
                <w:szCs w:val="18"/>
              </w:rPr>
              <w:t>U</w:t>
            </w:r>
            <w:r w:rsidRPr="007E2F44">
              <w:rPr>
                <w:b/>
                <w:bCs/>
                <w:color w:val="auto"/>
                <w:sz w:val="18"/>
                <w:szCs w:val="18"/>
              </w:rPr>
              <w:t xml:space="preserve"> Review Date</w:t>
            </w:r>
          </w:p>
        </w:tc>
        <w:tc>
          <w:tcPr>
            <w:tcW w:w="1247" w:type="dxa"/>
            <w:shd w:val="clear" w:color="auto" w:fill="F6C5AC" w:themeFill="accent2" w:themeFillTint="66"/>
            <w:tcMar>
              <w:top w:w="100" w:type="dxa"/>
              <w:left w:w="140" w:type="dxa"/>
              <w:bottom w:w="100" w:type="dxa"/>
              <w:right w:w="140" w:type="dxa"/>
            </w:tcMar>
            <w:vAlign w:val="center"/>
          </w:tcPr>
          <w:p w14:paraId="3C62F3D4" w14:textId="77777777" w:rsidR="008315F4" w:rsidRPr="007E2F44" w:rsidRDefault="00A428A8">
            <w:pPr>
              <w:jc w:val="center"/>
              <w:rPr>
                <w:color w:val="auto"/>
              </w:rPr>
            </w:pPr>
            <w:r w:rsidRPr="007E2F44">
              <w:rPr>
                <w:b/>
                <w:bCs/>
                <w:color w:val="auto"/>
                <w:sz w:val="18"/>
                <w:szCs w:val="18"/>
              </w:rPr>
              <w:t>Approval Date &amp; By</w:t>
            </w:r>
          </w:p>
        </w:tc>
        <w:tc>
          <w:tcPr>
            <w:tcW w:w="1186" w:type="dxa"/>
            <w:shd w:val="clear" w:color="auto" w:fill="F6C5AC" w:themeFill="accent2" w:themeFillTint="66"/>
            <w:tcMar>
              <w:top w:w="100" w:type="dxa"/>
              <w:left w:w="140" w:type="dxa"/>
              <w:bottom w:w="100" w:type="dxa"/>
              <w:right w:w="140" w:type="dxa"/>
            </w:tcMar>
            <w:vAlign w:val="center"/>
          </w:tcPr>
          <w:p w14:paraId="3C62F3D5" w14:textId="77777777" w:rsidR="008315F4" w:rsidRPr="007E2F44" w:rsidRDefault="00A428A8">
            <w:pPr>
              <w:jc w:val="center"/>
              <w:rPr>
                <w:color w:val="auto"/>
              </w:rPr>
            </w:pPr>
            <w:r w:rsidRPr="007E2F44">
              <w:rPr>
                <w:b/>
                <w:bCs/>
                <w:color w:val="auto"/>
                <w:sz w:val="18"/>
                <w:szCs w:val="18"/>
              </w:rPr>
              <w:t>Disclosure Class.</w:t>
            </w:r>
          </w:p>
        </w:tc>
        <w:tc>
          <w:tcPr>
            <w:tcW w:w="1701" w:type="dxa"/>
            <w:shd w:val="clear" w:color="auto" w:fill="F6C5AC" w:themeFill="accent2" w:themeFillTint="66"/>
            <w:tcMar>
              <w:top w:w="100" w:type="dxa"/>
              <w:left w:w="140" w:type="dxa"/>
              <w:bottom w:w="100" w:type="dxa"/>
              <w:right w:w="140" w:type="dxa"/>
            </w:tcMar>
            <w:vAlign w:val="center"/>
          </w:tcPr>
          <w:p w14:paraId="3C62F3D6" w14:textId="77777777" w:rsidR="008315F4" w:rsidRPr="007E2F44" w:rsidRDefault="00A428A8">
            <w:pPr>
              <w:jc w:val="center"/>
              <w:rPr>
                <w:color w:val="auto"/>
              </w:rPr>
            </w:pPr>
            <w:r w:rsidRPr="007E2F44">
              <w:rPr>
                <w:b/>
                <w:bCs/>
                <w:color w:val="auto"/>
                <w:sz w:val="18"/>
                <w:szCs w:val="18"/>
              </w:rPr>
              <w:t>Published Date &amp; Notes</w:t>
            </w:r>
          </w:p>
        </w:tc>
      </w:tr>
      <w:tr w:rsidR="008315F4" w:rsidRPr="007E2F44" w14:paraId="3C62F3D9" w14:textId="77777777" w:rsidTr="00C41FD4">
        <w:tc>
          <w:tcPr>
            <w:tcW w:w="10201" w:type="dxa"/>
            <w:gridSpan w:val="8"/>
            <w:shd w:val="clear" w:color="auto" w:fill="F2F2F2"/>
            <w:tcMar>
              <w:top w:w="100" w:type="dxa"/>
              <w:left w:w="140" w:type="dxa"/>
              <w:bottom w:w="100" w:type="dxa"/>
              <w:right w:w="140" w:type="dxa"/>
            </w:tcMar>
          </w:tcPr>
          <w:p w14:paraId="3C62F3D8" w14:textId="77777777" w:rsidR="008315F4" w:rsidRPr="007E2F44" w:rsidRDefault="00A428A8">
            <w:pPr>
              <w:rPr>
                <w:color w:val="auto"/>
              </w:rPr>
            </w:pPr>
            <w:r w:rsidRPr="007E2F44">
              <w:rPr>
                <w:i/>
                <w:iCs/>
                <w:color w:val="auto"/>
                <w:sz w:val="18"/>
                <w:szCs w:val="18"/>
              </w:rPr>
              <w:t>Example rows shown below. Replace with actual content items. Add rows as needed. Each content item in the production pipeline should have an entry. Ref numbers run sequentially (C-001, C-002 ...) for the calendar year.</w:t>
            </w:r>
          </w:p>
        </w:tc>
      </w:tr>
      <w:tr w:rsidR="008315F4" w:rsidRPr="007E2F44" w14:paraId="3C62F3E2" w14:textId="77777777" w:rsidTr="00C41FD4">
        <w:tc>
          <w:tcPr>
            <w:tcW w:w="936" w:type="dxa"/>
            <w:tcMar>
              <w:top w:w="100" w:type="dxa"/>
              <w:left w:w="140" w:type="dxa"/>
              <w:bottom w:w="100" w:type="dxa"/>
              <w:right w:w="140" w:type="dxa"/>
            </w:tcMar>
          </w:tcPr>
          <w:p w14:paraId="3C62F3DA" w14:textId="77777777" w:rsidR="008315F4" w:rsidRPr="007E2F44" w:rsidRDefault="00A428A8">
            <w:pPr>
              <w:rPr>
                <w:color w:val="auto"/>
              </w:rPr>
            </w:pPr>
            <w:r w:rsidRPr="007E2F44">
              <w:rPr>
                <w:color w:val="auto"/>
                <w:sz w:val="18"/>
                <w:szCs w:val="18"/>
              </w:rPr>
              <w:t>C-001</w:t>
            </w:r>
          </w:p>
        </w:tc>
        <w:tc>
          <w:tcPr>
            <w:tcW w:w="1402" w:type="dxa"/>
            <w:tcMar>
              <w:top w:w="100" w:type="dxa"/>
              <w:left w:w="140" w:type="dxa"/>
              <w:bottom w:w="100" w:type="dxa"/>
              <w:right w:w="140" w:type="dxa"/>
            </w:tcMar>
          </w:tcPr>
          <w:p w14:paraId="3C62F3DB" w14:textId="77777777" w:rsidR="008315F4" w:rsidRPr="007E2F44" w:rsidRDefault="00A428A8">
            <w:pPr>
              <w:rPr>
                <w:color w:val="auto"/>
              </w:rPr>
            </w:pPr>
            <w:r w:rsidRPr="007E2F44">
              <w:rPr>
                <w:color w:val="auto"/>
                <w:sz w:val="18"/>
                <w:szCs w:val="18"/>
              </w:rPr>
              <w:t>Annual Impact and Sustainability Report 2026</w:t>
            </w:r>
          </w:p>
        </w:tc>
        <w:tc>
          <w:tcPr>
            <w:tcW w:w="1503" w:type="dxa"/>
            <w:tcMar>
              <w:top w:w="100" w:type="dxa"/>
              <w:left w:w="140" w:type="dxa"/>
              <w:bottom w:w="100" w:type="dxa"/>
              <w:right w:w="140" w:type="dxa"/>
            </w:tcMar>
          </w:tcPr>
          <w:p w14:paraId="3C62F3DC" w14:textId="18F8662D" w:rsidR="008315F4" w:rsidRPr="007E2F44" w:rsidRDefault="00A428A8">
            <w:pPr>
              <w:rPr>
                <w:color w:val="auto"/>
              </w:rPr>
            </w:pPr>
            <w:r w:rsidRPr="007E2F44">
              <w:rPr>
                <w:color w:val="auto"/>
                <w:sz w:val="18"/>
                <w:szCs w:val="18"/>
              </w:rPr>
              <w:t xml:space="preserve">Report </w:t>
            </w:r>
            <w:r w:rsidR="00830CFB">
              <w:rPr>
                <w:color w:val="auto"/>
                <w:sz w:val="18"/>
                <w:szCs w:val="18"/>
              </w:rPr>
              <w:t>-</w:t>
            </w:r>
            <w:r w:rsidRPr="007E2F44">
              <w:rPr>
                <w:color w:val="auto"/>
                <w:sz w:val="18"/>
                <w:szCs w:val="18"/>
              </w:rPr>
              <w:t xml:space="preserve"> SPREP website + distributed</w:t>
            </w:r>
          </w:p>
        </w:tc>
        <w:tc>
          <w:tcPr>
            <w:tcW w:w="1124" w:type="dxa"/>
            <w:tcMar>
              <w:top w:w="100" w:type="dxa"/>
              <w:left w:w="140" w:type="dxa"/>
              <w:bottom w:w="100" w:type="dxa"/>
              <w:right w:w="140" w:type="dxa"/>
            </w:tcMar>
          </w:tcPr>
          <w:p w14:paraId="3C62F3DD" w14:textId="77777777" w:rsidR="008315F4" w:rsidRPr="007E2F44" w:rsidRDefault="00A428A8">
            <w:pPr>
              <w:rPr>
                <w:color w:val="auto"/>
              </w:rPr>
            </w:pPr>
            <w:r w:rsidRPr="007E2F44">
              <w:rPr>
                <w:color w:val="auto"/>
                <w:sz w:val="18"/>
                <w:szCs w:val="18"/>
              </w:rPr>
              <w:t>15 Feb</w:t>
            </w:r>
          </w:p>
        </w:tc>
        <w:tc>
          <w:tcPr>
            <w:tcW w:w="1102" w:type="dxa"/>
            <w:tcMar>
              <w:top w:w="100" w:type="dxa"/>
              <w:left w:w="140" w:type="dxa"/>
              <w:bottom w:w="100" w:type="dxa"/>
              <w:right w:w="140" w:type="dxa"/>
            </w:tcMar>
          </w:tcPr>
          <w:p w14:paraId="3C62F3DE" w14:textId="77777777" w:rsidR="008315F4" w:rsidRPr="007E2F44" w:rsidRDefault="00A428A8">
            <w:pPr>
              <w:rPr>
                <w:color w:val="auto"/>
              </w:rPr>
            </w:pPr>
            <w:r w:rsidRPr="007E2F44">
              <w:rPr>
                <w:color w:val="auto"/>
                <w:sz w:val="18"/>
                <w:szCs w:val="18"/>
              </w:rPr>
              <w:t>22 Feb</w:t>
            </w:r>
          </w:p>
        </w:tc>
        <w:tc>
          <w:tcPr>
            <w:tcW w:w="1247" w:type="dxa"/>
            <w:tcMar>
              <w:top w:w="100" w:type="dxa"/>
              <w:left w:w="140" w:type="dxa"/>
              <w:bottom w:w="100" w:type="dxa"/>
              <w:right w:w="140" w:type="dxa"/>
            </w:tcMar>
          </w:tcPr>
          <w:p w14:paraId="3C62F3DF" w14:textId="6FED8A11" w:rsidR="008315F4" w:rsidRPr="007E2F44" w:rsidRDefault="00A428A8">
            <w:pPr>
              <w:rPr>
                <w:color w:val="auto"/>
              </w:rPr>
            </w:pPr>
            <w:r w:rsidRPr="007E2F44">
              <w:rPr>
                <w:color w:val="auto"/>
                <w:sz w:val="18"/>
                <w:szCs w:val="18"/>
              </w:rPr>
              <w:t xml:space="preserve">5 Mar </w:t>
            </w:r>
            <w:r w:rsidR="00830CFB">
              <w:rPr>
                <w:color w:val="auto"/>
                <w:sz w:val="18"/>
                <w:szCs w:val="18"/>
              </w:rPr>
              <w:t>-</w:t>
            </w:r>
            <w:r w:rsidRPr="007E2F44">
              <w:rPr>
                <w:color w:val="auto"/>
                <w:sz w:val="18"/>
                <w:szCs w:val="18"/>
              </w:rPr>
              <w:t xml:space="preserve"> Director CSI</w:t>
            </w:r>
          </w:p>
        </w:tc>
        <w:tc>
          <w:tcPr>
            <w:tcW w:w="1186" w:type="dxa"/>
            <w:tcMar>
              <w:top w:w="100" w:type="dxa"/>
              <w:left w:w="140" w:type="dxa"/>
              <w:bottom w:w="100" w:type="dxa"/>
              <w:right w:w="140" w:type="dxa"/>
            </w:tcMar>
          </w:tcPr>
          <w:p w14:paraId="3C62F3E0" w14:textId="77777777" w:rsidR="008315F4" w:rsidRPr="007E2F44" w:rsidRDefault="00A428A8">
            <w:pPr>
              <w:rPr>
                <w:color w:val="auto"/>
              </w:rPr>
            </w:pPr>
            <w:proofErr w:type="gramStart"/>
            <w:r w:rsidRPr="007E2F44">
              <w:rPr>
                <w:i/>
                <w:iCs/>
                <w:color w:val="auto"/>
                <w:sz w:val="18"/>
                <w:szCs w:val="18"/>
              </w:rPr>
              <w:t>Public-facing</w:t>
            </w:r>
            <w:proofErr w:type="gramEnd"/>
          </w:p>
        </w:tc>
        <w:tc>
          <w:tcPr>
            <w:tcW w:w="1701" w:type="dxa"/>
            <w:tcMar>
              <w:top w:w="100" w:type="dxa"/>
              <w:left w:w="140" w:type="dxa"/>
              <w:bottom w:w="100" w:type="dxa"/>
              <w:right w:w="140" w:type="dxa"/>
            </w:tcMar>
          </w:tcPr>
          <w:p w14:paraId="3C62F3E1" w14:textId="73518367" w:rsidR="008315F4" w:rsidRPr="007E2F44" w:rsidRDefault="00A428A8">
            <w:pPr>
              <w:rPr>
                <w:color w:val="auto"/>
              </w:rPr>
            </w:pPr>
            <w:r w:rsidRPr="007E2F44">
              <w:rPr>
                <w:i/>
                <w:iCs/>
                <w:color w:val="auto"/>
                <w:sz w:val="18"/>
                <w:szCs w:val="18"/>
              </w:rPr>
              <w:t xml:space="preserve">10 Mar </w:t>
            </w:r>
            <w:r w:rsidR="00830CFB">
              <w:rPr>
                <w:i/>
                <w:iCs/>
                <w:color w:val="auto"/>
                <w:sz w:val="18"/>
                <w:szCs w:val="18"/>
              </w:rPr>
              <w:t>-</w:t>
            </w:r>
            <w:r w:rsidRPr="007E2F44">
              <w:rPr>
                <w:i/>
                <w:iCs/>
                <w:color w:val="auto"/>
                <w:sz w:val="18"/>
                <w:szCs w:val="18"/>
              </w:rPr>
              <w:t xml:space="preserve"> Published SPREP website; donor distribution</w:t>
            </w:r>
          </w:p>
        </w:tc>
      </w:tr>
      <w:tr w:rsidR="008315F4" w:rsidRPr="007E2F44" w14:paraId="3C62F3EB" w14:textId="77777777" w:rsidTr="00C41FD4">
        <w:tc>
          <w:tcPr>
            <w:tcW w:w="936" w:type="dxa"/>
            <w:tcMar>
              <w:top w:w="100" w:type="dxa"/>
              <w:left w:w="140" w:type="dxa"/>
              <w:bottom w:w="100" w:type="dxa"/>
              <w:right w:w="140" w:type="dxa"/>
            </w:tcMar>
          </w:tcPr>
          <w:p w14:paraId="3C62F3E3" w14:textId="77777777" w:rsidR="008315F4" w:rsidRPr="007E2F44" w:rsidRDefault="00A428A8">
            <w:pPr>
              <w:rPr>
                <w:color w:val="auto"/>
              </w:rPr>
            </w:pPr>
            <w:r w:rsidRPr="007E2F44">
              <w:rPr>
                <w:color w:val="auto"/>
                <w:sz w:val="18"/>
                <w:szCs w:val="18"/>
              </w:rPr>
              <w:t>C-002</w:t>
            </w:r>
          </w:p>
        </w:tc>
        <w:tc>
          <w:tcPr>
            <w:tcW w:w="1402" w:type="dxa"/>
            <w:tcMar>
              <w:top w:w="100" w:type="dxa"/>
              <w:left w:w="140" w:type="dxa"/>
              <w:bottom w:w="100" w:type="dxa"/>
              <w:right w:w="140" w:type="dxa"/>
            </w:tcMar>
          </w:tcPr>
          <w:p w14:paraId="3C62F3E4" w14:textId="1EEC9EA7" w:rsidR="008315F4" w:rsidRPr="007E2F44" w:rsidRDefault="00A428A8">
            <w:pPr>
              <w:rPr>
                <w:color w:val="auto"/>
              </w:rPr>
            </w:pPr>
            <w:r w:rsidRPr="007E2F44">
              <w:rPr>
                <w:color w:val="auto"/>
                <w:sz w:val="18"/>
                <w:szCs w:val="18"/>
              </w:rPr>
              <w:t xml:space="preserve">SC Visibility Pack </w:t>
            </w:r>
            <w:r w:rsidR="00830CFB">
              <w:rPr>
                <w:color w:val="auto"/>
                <w:sz w:val="18"/>
                <w:szCs w:val="18"/>
              </w:rPr>
              <w:t>-</w:t>
            </w:r>
            <w:r w:rsidRPr="007E2F44">
              <w:rPr>
                <w:color w:val="auto"/>
                <w:sz w:val="18"/>
                <w:szCs w:val="18"/>
              </w:rPr>
              <w:t xml:space="preserve"> May SC</w:t>
            </w:r>
          </w:p>
        </w:tc>
        <w:tc>
          <w:tcPr>
            <w:tcW w:w="1503" w:type="dxa"/>
            <w:tcMar>
              <w:top w:w="100" w:type="dxa"/>
              <w:left w:w="140" w:type="dxa"/>
              <w:bottom w:w="100" w:type="dxa"/>
              <w:right w:w="140" w:type="dxa"/>
            </w:tcMar>
          </w:tcPr>
          <w:p w14:paraId="3C62F3E5" w14:textId="6C8614F7" w:rsidR="008315F4" w:rsidRPr="007E2F44" w:rsidRDefault="00A428A8">
            <w:pPr>
              <w:rPr>
                <w:color w:val="auto"/>
              </w:rPr>
            </w:pPr>
            <w:r w:rsidRPr="007E2F44">
              <w:rPr>
                <w:color w:val="auto"/>
                <w:sz w:val="18"/>
                <w:szCs w:val="18"/>
              </w:rPr>
              <w:t xml:space="preserve">SC materials </w:t>
            </w:r>
            <w:r w:rsidR="00830CFB">
              <w:rPr>
                <w:color w:val="auto"/>
                <w:sz w:val="18"/>
                <w:szCs w:val="18"/>
              </w:rPr>
              <w:t>-</w:t>
            </w:r>
            <w:r w:rsidRPr="007E2F44">
              <w:rPr>
                <w:color w:val="auto"/>
                <w:sz w:val="18"/>
                <w:szCs w:val="18"/>
              </w:rPr>
              <w:t xml:space="preserve"> internal distribution</w:t>
            </w:r>
          </w:p>
        </w:tc>
        <w:tc>
          <w:tcPr>
            <w:tcW w:w="1124" w:type="dxa"/>
            <w:tcMar>
              <w:top w:w="100" w:type="dxa"/>
              <w:left w:w="140" w:type="dxa"/>
              <w:bottom w:w="100" w:type="dxa"/>
              <w:right w:w="140" w:type="dxa"/>
            </w:tcMar>
          </w:tcPr>
          <w:p w14:paraId="3C62F3E6" w14:textId="77777777" w:rsidR="008315F4" w:rsidRPr="007E2F44" w:rsidRDefault="00A428A8">
            <w:pPr>
              <w:rPr>
                <w:color w:val="auto"/>
              </w:rPr>
            </w:pPr>
            <w:r w:rsidRPr="007E2F44">
              <w:rPr>
                <w:color w:val="auto"/>
                <w:sz w:val="18"/>
                <w:szCs w:val="18"/>
              </w:rPr>
              <w:t>15 Apr</w:t>
            </w:r>
          </w:p>
        </w:tc>
        <w:tc>
          <w:tcPr>
            <w:tcW w:w="1102" w:type="dxa"/>
            <w:tcMar>
              <w:top w:w="100" w:type="dxa"/>
              <w:left w:w="140" w:type="dxa"/>
              <w:bottom w:w="100" w:type="dxa"/>
              <w:right w:w="140" w:type="dxa"/>
            </w:tcMar>
          </w:tcPr>
          <w:p w14:paraId="3C62F3E7" w14:textId="77777777" w:rsidR="008315F4" w:rsidRPr="007E2F44" w:rsidRDefault="00A428A8">
            <w:pPr>
              <w:rPr>
                <w:color w:val="auto"/>
              </w:rPr>
            </w:pPr>
            <w:r w:rsidRPr="007E2F44">
              <w:rPr>
                <w:color w:val="auto"/>
                <w:sz w:val="18"/>
                <w:szCs w:val="18"/>
              </w:rPr>
              <w:t>20 Apr</w:t>
            </w:r>
          </w:p>
        </w:tc>
        <w:tc>
          <w:tcPr>
            <w:tcW w:w="1247" w:type="dxa"/>
            <w:tcMar>
              <w:top w:w="100" w:type="dxa"/>
              <w:left w:w="140" w:type="dxa"/>
              <w:bottom w:w="100" w:type="dxa"/>
              <w:right w:w="140" w:type="dxa"/>
            </w:tcMar>
          </w:tcPr>
          <w:p w14:paraId="3C62F3E8" w14:textId="025F610C" w:rsidR="008315F4" w:rsidRPr="007E2F44" w:rsidRDefault="00A428A8">
            <w:pPr>
              <w:rPr>
                <w:color w:val="auto"/>
              </w:rPr>
            </w:pPr>
            <w:r w:rsidRPr="007E2F44">
              <w:rPr>
                <w:color w:val="auto"/>
                <w:sz w:val="18"/>
                <w:szCs w:val="18"/>
              </w:rPr>
              <w:t xml:space="preserve">25 Apr </w:t>
            </w:r>
            <w:r w:rsidR="00830CFB">
              <w:rPr>
                <w:color w:val="auto"/>
                <w:sz w:val="18"/>
                <w:szCs w:val="18"/>
              </w:rPr>
              <w:t>-</w:t>
            </w:r>
            <w:r w:rsidRPr="007E2F44">
              <w:rPr>
                <w:color w:val="auto"/>
                <w:sz w:val="18"/>
                <w:szCs w:val="18"/>
              </w:rPr>
              <w:t xml:space="preserve"> WRP PM</w:t>
            </w:r>
          </w:p>
        </w:tc>
        <w:tc>
          <w:tcPr>
            <w:tcW w:w="1186" w:type="dxa"/>
            <w:tcMar>
              <w:top w:w="100" w:type="dxa"/>
              <w:left w:w="140" w:type="dxa"/>
              <w:bottom w:w="100" w:type="dxa"/>
              <w:right w:w="140" w:type="dxa"/>
            </w:tcMar>
          </w:tcPr>
          <w:p w14:paraId="3C62F3E9" w14:textId="77777777" w:rsidR="008315F4" w:rsidRPr="007E2F44" w:rsidRDefault="00A428A8">
            <w:pPr>
              <w:rPr>
                <w:color w:val="auto"/>
              </w:rPr>
            </w:pPr>
            <w:r w:rsidRPr="007E2F44">
              <w:rPr>
                <w:i/>
                <w:iCs/>
                <w:color w:val="auto"/>
                <w:sz w:val="18"/>
                <w:szCs w:val="18"/>
              </w:rPr>
              <w:t>Governance-restricted</w:t>
            </w:r>
          </w:p>
        </w:tc>
        <w:tc>
          <w:tcPr>
            <w:tcW w:w="1701" w:type="dxa"/>
            <w:tcMar>
              <w:top w:w="100" w:type="dxa"/>
              <w:left w:w="140" w:type="dxa"/>
              <w:bottom w:w="100" w:type="dxa"/>
              <w:right w:w="140" w:type="dxa"/>
            </w:tcMar>
          </w:tcPr>
          <w:p w14:paraId="3C62F3EA" w14:textId="77777777" w:rsidR="008315F4" w:rsidRPr="007E2F44" w:rsidRDefault="00A428A8">
            <w:pPr>
              <w:rPr>
                <w:color w:val="auto"/>
              </w:rPr>
            </w:pPr>
            <w:r w:rsidRPr="007E2F44">
              <w:rPr>
                <w:i/>
                <w:iCs/>
                <w:color w:val="auto"/>
                <w:sz w:val="18"/>
                <w:szCs w:val="18"/>
              </w:rPr>
              <w:t>Distributed to SC members prior to meeting</w:t>
            </w:r>
          </w:p>
        </w:tc>
      </w:tr>
      <w:tr w:rsidR="008315F4" w:rsidRPr="007E2F44" w14:paraId="3C62F3F4" w14:textId="77777777" w:rsidTr="00C41FD4">
        <w:tc>
          <w:tcPr>
            <w:tcW w:w="936" w:type="dxa"/>
            <w:tcMar>
              <w:top w:w="100" w:type="dxa"/>
              <w:left w:w="140" w:type="dxa"/>
              <w:bottom w:w="100" w:type="dxa"/>
              <w:right w:w="140" w:type="dxa"/>
            </w:tcMar>
          </w:tcPr>
          <w:p w14:paraId="3C62F3EC" w14:textId="77777777" w:rsidR="008315F4" w:rsidRPr="007E2F44" w:rsidRDefault="00A428A8">
            <w:pPr>
              <w:rPr>
                <w:color w:val="auto"/>
              </w:rPr>
            </w:pPr>
            <w:r w:rsidRPr="007E2F44">
              <w:rPr>
                <w:color w:val="auto"/>
                <w:sz w:val="18"/>
                <w:szCs w:val="18"/>
              </w:rPr>
              <w:t>C-003</w:t>
            </w:r>
          </w:p>
        </w:tc>
        <w:tc>
          <w:tcPr>
            <w:tcW w:w="1402" w:type="dxa"/>
            <w:tcMar>
              <w:top w:w="100" w:type="dxa"/>
              <w:left w:w="140" w:type="dxa"/>
              <w:bottom w:w="100" w:type="dxa"/>
              <w:right w:w="140" w:type="dxa"/>
            </w:tcMar>
          </w:tcPr>
          <w:p w14:paraId="3C62F3ED" w14:textId="3C5DF455" w:rsidR="008315F4" w:rsidRPr="007E2F44" w:rsidRDefault="00A428A8">
            <w:pPr>
              <w:rPr>
                <w:color w:val="auto"/>
              </w:rPr>
            </w:pPr>
            <w:r w:rsidRPr="007E2F44">
              <w:rPr>
                <w:color w:val="auto"/>
                <w:sz w:val="18"/>
                <w:szCs w:val="18"/>
              </w:rPr>
              <w:t xml:space="preserve">Social media posts </w:t>
            </w:r>
            <w:r w:rsidR="00830CFB">
              <w:rPr>
                <w:color w:val="auto"/>
                <w:sz w:val="18"/>
                <w:szCs w:val="18"/>
              </w:rPr>
              <w:t>-</w:t>
            </w:r>
            <w:r w:rsidRPr="007E2F44">
              <w:rPr>
                <w:color w:val="auto"/>
                <w:sz w:val="18"/>
                <w:szCs w:val="18"/>
              </w:rPr>
              <w:t xml:space="preserve"> cyclone season awareness</w:t>
            </w:r>
          </w:p>
        </w:tc>
        <w:tc>
          <w:tcPr>
            <w:tcW w:w="1503" w:type="dxa"/>
            <w:tcMar>
              <w:top w:w="100" w:type="dxa"/>
              <w:left w:w="140" w:type="dxa"/>
              <w:bottom w:w="100" w:type="dxa"/>
              <w:right w:w="140" w:type="dxa"/>
            </w:tcMar>
          </w:tcPr>
          <w:p w14:paraId="3C62F3EE" w14:textId="0CBAAC60" w:rsidR="008315F4" w:rsidRPr="007E2F44" w:rsidRDefault="00A428A8">
            <w:pPr>
              <w:rPr>
                <w:color w:val="auto"/>
              </w:rPr>
            </w:pPr>
            <w:r w:rsidRPr="007E2F44">
              <w:rPr>
                <w:color w:val="auto"/>
                <w:sz w:val="18"/>
                <w:szCs w:val="18"/>
              </w:rPr>
              <w:t xml:space="preserve">Social media </w:t>
            </w:r>
            <w:r w:rsidR="00830CFB">
              <w:rPr>
                <w:color w:val="auto"/>
                <w:sz w:val="18"/>
                <w:szCs w:val="18"/>
              </w:rPr>
              <w:t>-</w:t>
            </w:r>
            <w:r w:rsidRPr="007E2F44">
              <w:rPr>
                <w:color w:val="auto"/>
                <w:sz w:val="18"/>
                <w:szCs w:val="18"/>
              </w:rPr>
              <w:t xml:space="preserve"> SPREP channels</w:t>
            </w:r>
          </w:p>
        </w:tc>
        <w:tc>
          <w:tcPr>
            <w:tcW w:w="1124" w:type="dxa"/>
            <w:tcMar>
              <w:top w:w="100" w:type="dxa"/>
              <w:left w:w="140" w:type="dxa"/>
              <w:bottom w:w="100" w:type="dxa"/>
              <w:right w:w="140" w:type="dxa"/>
            </w:tcMar>
          </w:tcPr>
          <w:p w14:paraId="3C62F3EF" w14:textId="77777777" w:rsidR="008315F4" w:rsidRPr="007E2F44" w:rsidRDefault="00A428A8">
            <w:pPr>
              <w:rPr>
                <w:color w:val="auto"/>
              </w:rPr>
            </w:pPr>
            <w:r w:rsidRPr="007E2F44">
              <w:rPr>
                <w:color w:val="auto"/>
                <w:sz w:val="18"/>
                <w:szCs w:val="18"/>
              </w:rPr>
              <w:t>1 Nov</w:t>
            </w:r>
          </w:p>
        </w:tc>
        <w:tc>
          <w:tcPr>
            <w:tcW w:w="1102" w:type="dxa"/>
            <w:tcMar>
              <w:top w:w="100" w:type="dxa"/>
              <w:left w:w="140" w:type="dxa"/>
              <w:bottom w:w="100" w:type="dxa"/>
              <w:right w:w="140" w:type="dxa"/>
            </w:tcMar>
          </w:tcPr>
          <w:p w14:paraId="3C62F3F0" w14:textId="77777777" w:rsidR="008315F4" w:rsidRPr="007E2F44" w:rsidRDefault="00A428A8">
            <w:pPr>
              <w:rPr>
                <w:color w:val="auto"/>
              </w:rPr>
            </w:pPr>
            <w:r w:rsidRPr="007E2F44">
              <w:rPr>
                <w:color w:val="auto"/>
                <w:sz w:val="18"/>
                <w:szCs w:val="18"/>
              </w:rPr>
              <w:t>3 Nov</w:t>
            </w:r>
          </w:p>
        </w:tc>
        <w:tc>
          <w:tcPr>
            <w:tcW w:w="1247" w:type="dxa"/>
            <w:tcMar>
              <w:top w:w="100" w:type="dxa"/>
              <w:left w:w="140" w:type="dxa"/>
              <w:bottom w:w="100" w:type="dxa"/>
              <w:right w:w="140" w:type="dxa"/>
            </w:tcMar>
          </w:tcPr>
          <w:p w14:paraId="3C62F3F1" w14:textId="1D970ECD" w:rsidR="008315F4" w:rsidRPr="007E2F44" w:rsidRDefault="00A428A8">
            <w:pPr>
              <w:rPr>
                <w:color w:val="auto"/>
              </w:rPr>
            </w:pPr>
            <w:r w:rsidRPr="007E2F44">
              <w:rPr>
                <w:color w:val="auto"/>
                <w:sz w:val="18"/>
                <w:szCs w:val="18"/>
              </w:rPr>
              <w:t xml:space="preserve">5 Nov </w:t>
            </w:r>
            <w:r w:rsidR="00830CFB">
              <w:rPr>
                <w:color w:val="auto"/>
                <w:sz w:val="18"/>
                <w:szCs w:val="18"/>
              </w:rPr>
              <w:t>-</w:t>
            </w:r>
            <w:r w:rsidRPr="007E2F44">
              <w:rPr>
                <w:color w:val="auto"/>
                <w:sz w:val="18"/>
                <w:szCs w:val="18"/>
              </w:rPr>
              <w:t xml:space="preserve"> SPREP Comms</w:t>
            </w:r>
          </w:p>
        </w:tc>
        <w:tc>
          <w:tcPr>
            <w:tcW w:w="1186" w:type="dxa"/>
            <w:tcMar>
              <w:top w:w="100" w:type="dxa"/>
              <w:left w:w="140" w:type="dxa"/>
              <w:bottom w:w="100" w:type="dxa"/>
              <w:right w:w="140" w:type="dxa"/>
            </w:tcMar>
          </w:tcPr>
          <w:p w14:paraId="3C62F3F2" w14:textId="77777777" w:rsidR="008315F4" w:rsidRPr="007E2F44" w:rsidRDefault="00A428A8">
            <w:pPr>
              <w:rPr>
                <w:color w:val="auto"/>
              </w:rPr>
            </w:pPr>
            <w:proofErr w:type="gramStart"/>
            <w:r w:rsidRPr="007E2F44">
              <w:rPr>
                <w:i/>
                <w:iCs/>
                <w:color w:val="auto"/>
                <w:sz w:val="18"/>
                <w:szCs w:val="18"/>
              </w:rPr>
              <w:t>Public-facing</w:t>
            </w:r>
            <w:proofErr w:type="gramEnd"/>
          </w:p>
        </w:tc>
        <w:tc>
          <w:tcPr>
            <w:tcW w:w="1701" w:type="dxa"/>
            <w:tcMar>
              <w:top w:w="100" w:type="dxa"/>
              <w:left w:w="140" w:type="dxa"/>
              <w:bottom w:w="100" w:type="dxa"/>
              <w:right w:w="140" w:type="dxa"/>
            </w:tcMar>
          </w:tcPr>
          <w:p w14:paraId="3C62F3F3" w14:textId="77777777" w:rsidR="008315F4" w:rsidRPr="007E2F44" w:rsidRDefault="00A428A8">
            <w:pPr>
              <w:rPr>
                <w:color w:val="auto"/>
              </w:rPr>
            </w:pPr>
            <w:r w:rsidRPr="007E2F44">
              <w:rPr>
                <w:i/>
                <w:iCs/>
                <w:color w:val="auto"/>
                <w:sz w:val="18"/>
                <w:szCs w:val="18"/>
              </w:rPr>
              <w:t>Posted across 3 platforms</w:t>
            </w:r>
          </w:p>
        </w:tc>
      </w:tr>
      <w:tr w:rsidR="008315F4" w:rsidRPr="007E2F44" w14:paraId="3C62F3FD" w14:textId="77777777" w:rsidTr="00C41FD4">
        <w:tc>
          <w:tcPr>
            <w:tcW w:w="936" w:type="dxa"/>
            <w:tcMar>
              <w:top w:w="100" w:type="dxa"/>
              <w:left w:w="140" w:type="dxa"/>
              <w:bottom w:w="100" w:type="dxa"/>
              <w:right w:w="140" w:type="dxa"/>
            </w:tcMar>
          </w:tcPr>
          <w:p w14:paraId="3C62F3F5" w14:textId="77777777" w:rsidR="008315F4" w:rsidRPr="007E2F44" w:rsidRDefault="008315F4">
            <w:pPr>
              <w:rPr>
                <w:color w:val="auto"/>
              </w:rPr>
            </w:pPr>
          </w:p>
        </w:tc>
        <w:tc>
          <w:tcPr>
            <w:tcW w:w="1402" w:type="dxa"/>
            <w:tcMar>
              <w:top w:w="100" w:type="dxa"/>
              <w:left w:w="140" w:type="dxa"/>
              <w:bottom w:w="100" w:type="dxa"/>
              <w:right w:w="140" w:type="dxa"/>
            </w:tcMar>
          </w:tcPr>
          <w:p w14:paraId="3C62F3F6" w14:textId="77777777" w:rsidR="008315F4" w:rsidRPr="007E2F44" w:rsidRDefault="008315F4">
            <w:pPr>
              <w:rPr>
                <w:color w:val="auto"/>
              </w:rPr>
            </w:pPr>
          </w:p>
        </w:tc>
        <w:tc>
          <w:tcPr>
            <w:tcW w:w="1503" w:type="dxa"/>
            <w:tcMar>
              <w:top w:w="100" w:type="dxa"/>
              <w:left w:w="140" w:type="dxa"/>
              <w:bottom w:w="100" w:type="dxa"/>
              <w:right w:w="140" w:type="dxa"/>
            </w:tcMar>
          </w:tcPr>
          <w:p w14:paraId="3C62F3F7" w14:textId="77777777" w:rsidR="008315F4" w:rsidRPr="007E2F44" w:rsidRDefault="008315F4">
            <w:pPr>
              <w:rPr>
                <w:color w:val="auto"/>
              </w:rPr>
            </w:pPr>
          </w:p>
        </w:tc>
        <w:tc>
          <w:tcPr>
            <w:tcW w:w="1124" w:type="dxa"/>
            <w:tcMar>
              <w:top w:w="100" w:type="dxa"/>
              <w:left w:w="140" w:type="dxa"/>
              <w:bottom w:w="100" w:type="dxa"/>
              <w:right w:w="140" w:type="dxa"/>
            </w:tcMar>
          </w:tcPr>
          <w:p w14:paraId="3C62F3F8" w14:textId="77777777" w:rsidR="008315F4" w:rsidRPr="007E2F44" w:rsidRDefault="008315F4">
            <w:pPr>
              <w:rPr>
                <w:color w:val="auto"/>
              </w:rPr>
            </w:pPr>
          </w:p>
        </w:tc>
        <w:tc>
          <w:tcPr>
            <w:tcW w:w="1102" w:type="dxa"/>
            <w:tcMar>
              <w:top w:w="100" w:type="dxa"/>
              <w:left w:w="140" w:type="dxa"/>
              <w:bottom w:w="100" w:type="dxa"/>
              <w:right w:w="140" w:type="dxa"/>
            </w:tcMar>
          </w:tcPr>
          <w:p w14:paraId="3C62F3F9" w14:textId="77777777" w:rsidR="008315F4" w:rsidRPr="007E2F44" w:rsidRDefault="008315F4">
            <w:pPr>
              <w:rPr>
                <w:color w:val="auto"/>
              </w:rPr>
            </w:pPr>
          </w:p>
        </w:tc>
        <w:tc>
          <w:tcPr>
            <w:tcW w:w="1247" w:type="dxa"/>
            <w:tcMar>
              <w:top w:w="100" w:type="dxa"/>
              <w:left w:w="140" w:type="dxa"/>
              <w:bottom w:w="100" w:type="dxa"/>
              <w:right w:w="140" w:type="dxa"/>
            </w:tcMar>
          </w:tcPr>
          <w:p w14:paraId="3C62F3FA" w14:textId="77777777" w:rsidR="008315F4" w:rsidRPr="007E2F44" w:rsidRDefault="008315F4">
            <w:pPr>
              <w:rPr>
                <w:color w:val="auto"/>
              </w:rPr>
            </w:pPr>
          </w:p>
        </w:tc>
        <w:tc>
          <w:tcPr>
            <w:tcW w:w="1186" w:type="dxa"/>
            <w:tcMar>
              <w:top w:w="100" w:type="dxa"/>
              <w:left w:w="140" w:type="dxa"/>
              <w:bottom w:w="100" w:type="dxa"/>
              <w:right w:w="140" w:type="dxa"/>
            </w:tcMar>
          </w:tcPr>
          <w:p w14:paraId="3C62F3FB" w14:textId="77777777" w:rsidR="008315F4" w:rsidRPr="007E2F44" w:rsidRDefault="008315F4">
            <w:pPr>
              <w:rPr>
                <w:color w:val="auto"/>
              </w:rPr>
            </w:pPr>
          </w:p>
        </w:tc>
        <w:tc>
          <w:tcPr>
            <w:tcW w:w="1701" w:type="dxa"/>
            <w:tcMar>
              <w:top w:w="100" w:type="dxa"/>
              <w:left w:w="140" w:type="dxa"/>
              <w:bottom w:w="100" w:type="dxa"/>
              <w:right w:w="140" w:type="dxa"/>
            </w:tcMar>
          </w:tcPr>
          <w:p w14:paraId="3C62F3FC" w14:textId="77777777" w:rsidR="008315F4" w:rsidRPr="007E2F44" w:rsidRDefault="008315F4">
            <w:pPr>
              <w:rPr>
                <w:color w:val="auto"/>
              </w:rPr>
            </w:pPr>
          </w:p>
        </w:tc>
      </w:tr>
      <w:tr w:rsidR="008315F4" w:rsidRPr="007E2F44" w14:paraId="3C62F406" w14:textId="77777777" w:rsidTr="00C41FD4">
        <w:tc>
          <w:tcPr>
            <w:tcW w:w="936" w:type="dxa"/>
            <w:tcMar>
              <w:top w:w="100" w:type="dxa"/>
              <w:left w:w="140" w:type="dxa"/>
              <w:bottom w:w="100" w:type="dxa"/>
              <w:right w:w="140" w:type="dxa"/>
            </w:tcMar>
          </w:tcPr>
          <w:p w14:paraId="3C62F3FE" w14:textId="77777777" w:rsidR="008315F4" w:rsidRPr="007E2F44" w:rsidRDefault="008315F4">
            <w:pPr>
              <w:rPr>
                <w:color w:val="auto"/>
              </w:rPr>
            </w:pPr>
          </w:p>
        </w:tc>
        <w:tc>
          <w:tcPr>
            <w:tcW w:w="1402" w:type="dxa"/>
            <w:tcMar>
              <w:top w:w="100" w:type="dxa"/>
              <w:left w:w="140" w:type="dxa"/>
              <w:bottom w:w="100" w:type="dxa"/>
              <w:right w:w="140" w:type="dxa"/>
            </w:tcMar>
          </w:tcPr>
          <w:p w14:paraId="3C62F3FF" w14:textId="77777777" w:rsidR="008315F4" w:rsidRPr="007E2F44" w:rsidRDefault="008315F4">
            <w:pPr>
              <w:rPr>
                <w:color w:val="auto"/>
              </w:rPr>
            </w:pPr>
          </w:p>
        </w:tc>
        <w:tc>
          <w:tcPr>
            <w:tcW w:w="1503" w:type="dxa"/>
            <w:tcMar>
              <w:top w:w="100" w:type="dxa"/>
              <w:left w:w="140" w:type="dxa"/>
              <w:bottom w:w="100" w:type="dxa"/>
              <w:right w:w="140" w:type="dxa"/>
            </w:tcMar>
          </w:tcPr>
          <w:p w14:paraId="3C62F400" w14:textId="77777777" w:rsidR="008315F4" w:rsidRPr="007E2F44" w:rsidRDefault="008315F4">
            <w:pPr>
              <w:rPr>
                <w:color w:val="auto"/>
              </w:rPr>
            </w:pPr>
          </w:p>
        </w:tc>
        <w:tc>
          <w:tcPr>
            <w:tcW w:w="1124" w:type="dxa"/>
            <w:tcMar>
              <w:top w:w="100" w:type="dxa"/>
              <w:left w:w="140" w:type="dxa"/>
              <w:bottom w:w="100" w:type="dxa"/>
              <w:right w:w="140" w:type="dxa"/>
            </w:tcMar>
          </w:tcPr>
          <w:p w14:paraId="3C62F401" w14:textId="77777777" w:rsidR="008315F4" w:rsidRPr="007E2F44" w:rsidRDefault="008315F4">
            <w:pPr>
              <w:rPr>
                <w:color w:val="auto"/>
              </w:rPr>
            </w:pPr>
          </w:p>
        </w:tc>
        <w:tc>
          <w:tcPr>
            <w:tcW w:w="1102" w:type="dxa"/>
            <w:tcMar>
              <w:top w:w="100" w:type="dxa"/>
              <w:left w:w="140" w:type="dxa"/>
              <w:bottom w:w="100" w:type="dxa"/>
              <w:right w:w="140" w:type="dxa"/>
            </w:tcMar>
          </w:tcPr>
          <w:p w14:paraId="3C62F402" w14:textId="77777777" w:rsidR="008315F4" w:rsidRPr="007E2F44" w:rsidRDefault="008315F4">
            <w:pPr>
              <w:rPr>
                <w:color w:val="auto"/>
              </w:rPr>
            </w:pPr>
          </w:p>
        </w:tc>
        <w:tc>
          <w:tcPr>
            <w:tcW w:w="1247" w:type="dxa"/>
            <w:tcMar>
              <w:top w:w="100" w:type="dxa"/>
              <w:left w:w="140" w:type="dxa"/>
              <w:bottom w:w="100" w:type="dxa"/>
              <w:right w:w="140" w:type="dxa"/>
            </w:tcMar>
          </w:tcPr>
          <w:p w14:paraId="3C62F403" w14:textId="77777777" w:rsidR="008315F4" w:rsidRPr="007E2F44" w:rsidRDefault="008315F4">
            <w:pPr>
              <w:rPr>
                <w:color w:val="auto"/>
              </w:rPr>
            </w:pPr>
          </w:p>
        </w:tc>
        <w:tc>
          <w:tcPr>
            <w:tcW w:w="1186" w:type="dxa"/>
            <w:tcMar>
              <w:top w:w="100" w:type="dxa"/>
              <w:left w:w="140" w:type="dxa"/>
              <w:bottom w:w="100" w:type="dxa"/>
              <w:right w:w="140" w:type="dxa"/>
            </w:tcMar>
          </w:tcPr>
          <w:p w14:paraId="3C62F404" w14:textId="77777777" w:rsidR="008315F4" w:rsidRPr="007E2F44" w:rsidRDefault="008315F4">
            <w:pPr>
              <w:rPr>
                <w:color w:val="auto"/>
              </w:rPr>
            </w:pPr>
          </w:p>
        </w:tc>
        <w:tc>
          <w:tcPr>
            <w:tcW w:w="1701" w:type="dxa"/>
            <w:tcMar>
              <w:top w:w="100" w:type="dxa"/>
              <w:left w:w="140" w:type="dxa"/>
              <w:bottom w:w="100" w:type="dxa"/>
              <w:right w:w="140" w:type="dxa"/>
            </w:tcMar>
          </w:tcPr>
          <w:p w14:paraId="3C62F405" w14:textId="77777777" w:rsidR="008315F4" w:rsidRPr="007E2F44" w:rsidRDefault="008315F4">
            <w:pPr>
              <w:rPr>
                <w:color w:val="auto"/>
              </w:rPr>
            </w:pPr>
          </w:p>
        </w:tc>
      </w:tr>
      <w:tr w:rsidR="008315F4" w:rsidRPr="007E2F44" w14:paraId="3C62F40F" w14:textId="77777777" w:rsidTr="00C41FD4">
        <w:tc>
          <w:tcPr>
            <w:tcW w:w="936" w:type="dxa"/>
            <w:tcMar>
              <w:top w:w="100" w:type="dxa"/>
              <w:left w:w="140" w:type="dxa"/>
              <w:bottom w:w="100" w:type="dxa"/>
              <w:right w:w="140" w:type="dxa"/>
            </w:tcMar>
          </w:tcPr>
          <w:p w14:paraId="3C62F407" w14:textId="77777777" w:rsidR="008315F4" w:rsidRPr="007E2F44" w:rsidRDefault="008315F4">
            <w:pPr>
              <w:rPr>
                <w:color w:val="auto"/>
              </w:rPr>
            </w:pPr>
          </w:p>
        </w:tc>
        <w:tc>
          <w:tcPr>
            <w:tcW w:w="1402" w:type="dxa"/>
            <w:tcMar>
              <w:top w:w="100" w:type="dxa"/>
              <w:left w:w="140" w:type="dxa"/>
              <w:bottom w:w="100" w:type="dxa"/>
              <w:right w:w="140" w:type="dxa"/>
            </w:tcMar>
          </w:tcPr>
          <w:p w14:paraId="3C62F408" w14:textId="77777777" w:rsidR="008315F4" w:rsidRPr="007E2F44" w:rsidRDefault="008315F4">
            <w:pPr>
              <w:rPr>
                <w:color w:val="auto"/>
              </w:rPr>
            </w:pPr>
          </w:p>
        </w:tc>
        <w:tc>
          <w:tcPr>
            <w:tcW w:w="1503" w:type="dxa"/>
            <w:tcMar>
              <w:top w:w="100" w:type="dxa"/>
              <w:left w:w="140" w:type="dxa"/>
              <w:bottom w:w="100" w:type="dxa"/>
              <w:right w:w="140" w:type="dxa"/>
            </w:tcMar>
          </w:tcPr>
          <w:p w14:paraId="3C62F409" w14:textId="77777777" w:rsidR="008315F4" w:rsidRPr="007E2F44" w:rsidRDefault="008315F4">
            <w:pPr>
              <w:rPr>
                <w:color w:val="auto"/>
              </w:rPr>
            </w:pPr>
          </w:p>
        </w:tc>
        <w:tc>
          <w:tcPr>
            <w:tcW w:w="1124" w:type="dxa"/>
            <w:tcMar>
              <w:top w:w="100" w:type="dxa"/>
              <w:left w:w="140" w:type="dxa"/>
              <w:bottom w:w="100" w:type="dxa"/>
              <w:right w:w="140" w:type="dxa"/>
            </w:tcMar>
          </w:tcPr>
          <w:p w14:paraId="3C62F40A" w14:textId="77777777" w:rsidR="008315F4" w:rsidRPr="007E2F44" w:rsidRDefault="008315F4">
            <w:pPr>
              <w:rPr>
                <w:color w:val="auto"/>
              </w:rPr>
            </w:pPr>
          </w:p>
        </w:tc>
        <w:tc>
          <w:tcPr>
            <w:tcW w:w="1102" w:type="dxa"/>
            <w:tcMar>
              <w:top w:w="100" w:type="dxa"/>
              <w:left w:w="140" w:type="dxa"/>
              <w:bottom w:w="100" w:type="dxa"/>
              <w:right w:w="140" w:type="dxa"/>
            </w:tcMar>
          </w:tcPr>
          <w:p w14:paraId="3C62F40B" w14:textId="77777777" w:rsidR="008315F4" w:rsidRPr="007E2F44" w:rsidRDefault="008315F4">
            <w:pPr>
              <w:rPr>
                <w:color w:val="auto"/>
              </w:rPr>
            </w:pPr>
          </w:p>
        </w:tc>
        <w:tc>
          <w:tcPr>
            <w:tcW w:w="1247" w:type="dxa"/>
            <w:tcMar>
              <w:top w:w="100" w:type="dxa"/>
              <w:left w:w="140" w:type="dxa"/>
              <w:bottom w:w="100" w:type="dxa"/>
              <w:right w:w="140" w:type="dxa"/>
            </w:tcMar>
          </w:tcPr>
          <w:p w14:paraId="3C62F40C" w14:textId="77777777" w:rsidR="008315F4" w:rsidRPr="007E2F44" w:rsidRDefault="008315F4">
            <w:pPr>
              <w:rPr>
                <w:color w:val="auto"/>
              </w:rPr>
            </w:pPr>
          </w:p>
        </w:tc>
        <w:tc>
          <w:tcPr>
            <w:tcW w:w="1186" w:type="dxa"/>
            <w:tcMar>
              <w:top w:w="100" w:type="dxa"/>
              <w:left w:w="140" w:type="dxa"/>
              <w:bottom w:w="100" w:type="dxa"/>
              <w:right w:w="140" w:type="dxa"/>
            </w:tcMar>
          </w:tcPr>
          <w:p w14:paraId="3C62F40D" w14:textId="77777777" w:rsidR="008315F4" w:rsidRPr="007E2F44" w:rsidRDefault="008315F4">
            <w:pPr>
              <w:rPr>
                <w:color w:val="auto"/>
              </w:rPr>
            </w:pPr>
          </w:p>
        </w:tc>
        <w:tc>
          <w:tcPr>
            <w:tcW w:w="1701" w:type="dxa"/>
            <w:tcMar>
              <w:top w:w="100" w:type="dxa"/>
              <w:left w:w="140" w:type="dxa"/>
              <w:bottom w:w="100" w:type="dxa"/>
              <w:right w:w="140" w:type="dxa"/>
            </w:tcMar>
          </w:tcPr>
          <w:p w14:paraId="3C62F40E" w14:textId="77777777" w:rsidR="008315F4" w:rsidRPr="007E2F44" w:rsidRDefault="008315F4">
            <w:pPr>
              <w:rPr>
                <w:color w:val="auto"/>
              </w:rPr>
            </w:pPr>
          </w:p>
        </w:tc>
      </w:tr>
      <w:tr w:rsidR="008315F4" w:rsidRPr="007E2F44" w14:paraId="3C62F418" w14:textId="77777777" w:rsidTr="00C41FD4">
        <w:tc>
          <w:tcPr>
            <w:tcW w:w="936" w:type="dxa"/>
            <w:tcMar>
              <w:top w:w="100" w:type="dxa"/>
              <w:left w:w="140" w:type="dxa"/>
              <w:bottom w:w="100" w:type="dxa"/>
              <w:right w:w="140" w:type="dxa"/>
            </w:tcMar>
          </w:tcPr>
          <w:p w14:paraId="3C62F410" w14:textId="77777777" w:rsidR="008315F4" w:rsidRPr="007E2F44" w:rsidRDefault="008315F4">
            <w:pPr>
              <w:rPr>
                <w:color w:val="auto"/>
              </w:rPr>
            </w:pPr>
          </w:p>
        </w:tc>
        <w:tc>
          <w:tcPr>
            <w:tcW w:w="1402" w:type="dxa"/>
            <w:tcMar>
              <w:top w:w="100" w:type="dxa"/>
              <w:left w:w="140" w:type="dxa"/>
              <w:bottom w:w="100" w:type="dxa"/>
              <w:right w:w="140" w:type="dxa"/>
            </w:tcMar>
          </w:tcPr>
          <w:p w14:paraId="3C62F411" w14:textId="77777777" w:rsidR="008315F4" w:rsidRPr="007E2F44" w:rsidRDefault="008315F4">
            <w:pPr>
              <w:rPr>
                <w:color w:val="auto"/>
              </w:rPr>
            </w:pPr>
          </w:p>
        </w:tc>
        <w:tc>
          <w:tcPr>
            <w:tcW w:w="1503" w:type="dxa"/>
            <w:tcMar>
              <w:top w:w="100" w:type="dxa"/>
              <w:left w:w="140" w:type="dxa"/>
              <w:bottom w:w="100" w:type="dxa"/>
              <w:right w:w="140" w:type="dxa"/>
            </w:tcMar>
          </w:tcPr>
          <w:p w14:paraId="3C62F412" w14:textId="77777777" w:rsidR="008315F4" w:rsidRPr="007E2F44" w:rsidRDefault="008315F4">
            <w:pPr>
              <w:rPr>
                <w:color w:val="auto"/>
              </w:rPr>
            </w:pPr>
          </w:p>
        </w:tc>
        <w:tc>
          <w:tcPr>
            <w:tcW w:w="1124" w:type="dxa"/>
            <w:tcMar>
              <w:top w:w="100" w:type="dxa"/>
              <w:left w:w="140" w:type="dxa"/>
              <w:bottom w:w="100" w:type="dxa"/>
              <w:right w:w="140" w:type="dxa"/>
            </w:tcMar>
          </w:tcPr>
          <w:p w14:paraId="3C62F413" w14:textId="77777777" w:rsidR="008315F4" w:rsidRPr="007E2F44" w:rsidRDefault="008315F4">
            <w:pPr>
              <w:rPr>
                <w:color w:val="auto"/>
              </w:rPr>
            </w:pPr>
          </w:p>
        </w:tc>
        <w:tc>
          <w:tcPr>
            <w:tcW w:w="1102" w:type="dxa"/>
            <w:tcMar>
              <w:top w:w="100" w:type="dxa"/>
              <w:left w:w="140" w:type="dxa"/>
              <w:bottom w:w="100" w:type="dxa"/>
              <w:right w:w="140" w:type="dxa"/>
            </w:tcMar>
          </w:tcPr>
          <w:p w14:paraId="3C62F414" w14:textId="77777777" w:rsidR="008315F4" w:rsidRPr="007E2F44" w:rsidRDefault="008315F4">
            <w:pPr>
              <w:rPr>
                <w:color w:val="auto"/>
              </w:rPr>
            </w:pPr>
          </w:p>
        </w:tc>
        <w:tc>
          <w:tcPr>
            <w:tcW w:w="1247" w:type="dxa"/>
            <w:tcMar>
              <w:top w:w="100" w:type="dxa"/>
              <w:left w:w="140" w:type="dxa"/>
              <w:bottom w:w="100" w:type="dxa"/>
              <w:right w:w="140" w:type="dxa"/>
            </w:tcMar>
          </w:tcPr>
          <w:p w14:paraId="3C62F415" w14:textId="77777777" w:rsidR="008315F4" w:rsidRPr="007E2F44" w:rsidRDefault="008315F4">
            <w:pPr>
              <w:rPr>
                <w:color w:val="auto"/>
              </w:rPr>
            </w:pPr>
          </w:p>
        </w:tc>
        <w:tc>
          <w:tcPr>
            <w:tcW w:w="1186" w:type="dxa"/>
            <w:tcMar>
              <w:top w:w="100" w:type="dxa"/>
              <w:left w:w="140" w:type="dxa"/>
              <w:bottom w:w="100" w:type="dxa"/>
              <w:right w:w="140" w:type="dxa"/>
            </w:tcMar>
          </w:tcPr>
          <w:p w14:paraId="3C62F416" w14:textId="77777777" w:rsidR="008315F4" w:rsidRPr="007E2F44" w:rsidRDefault="008315F4">
            <w:pPr>
              <w:rPr>
                <w:color w:val="auto"/>
              </w:rPr>
            </w:pPr>
          </w:p>
        </w:tc>
        <w:tc>
          <w:tcPr>
            <w:tcW w:w="1701" w:type="dxa"/>
            <w:tcMar>
              <w:top w:w="100" w:type="dxa"/>
              <w:left w:w="140" w:type="dxa"/>
              <w:bottom w:w="100" w:type="dxa"/>
              <w:right w:w="140" w:type="dxa"/>
            </w:tcMar>
          </w:tcPr>
          <w:p w14:paraId="3C62F417" w14:textId="77777777" w:rsidR="008315F4" w:rsidRPr="007E2F44" w:rsidRDefault="008315F4">
            <w:pPr>
              <w:rPr>
                <w:color w:val="auto"/>
              </w:rPr>
            </w:pPr>
          </w:p>
        </w:tc>
      </w:tr>
      <w:tr w:rsidR="008315F4" w:rsidRPr="007E2F44" w14:paraId="3C62F421" w14:textId="77777777" w:rsidTr="00C41FD4">
        <w:tc>
          <w:tcPr>
            <w:tcW w:w="936" w:type="dxa"/>
            <w:tcMar>
              <w:top w:w="100" w:type="dxa"/>
              <w:left w:w="140" w:type="dxa"/>
              <w:bottom w:w="100" w:type="dxa"/>
              <w:right w:w="140" w:type="dxa"/>
            </w:tcMar>
          </w:tcPr>
          <w:p w14:paraId="3C62F419" w14:textId="77777777" w:rsidR="008315F4" w:rsidRPr="007E2F44" w:rsidRDefault="008315F4">
            <w:pPr>
              <w:rPr>
                <w:color w:val="auto"/>
              </w:rPr>
            </w:pPr>
          </w:p>
        </w:tc>
        <w:tc>
          <w:tcPr>
            <w:tcW w:w="1402" w:type="dxa"/>
            <w:tcMar>
              <w:top w:w="100" w:type="dxa"/>
              <w:left w:w="140" w:type="dxa"/>
              <w:bottom w:w="100" w:type="dxa"/>
              <w:right w:w="140" w:type="dxa"/>
            </w:tcMar>
          </w:tcPr>
          <w:p w14:paraId="3C62F41A" w14:textId="77777777" w:rsidR="008315F4" w:rsidRPr="007E2F44" w:rsidRDefault="008315F4">
            <w:pPr>
              <w:rPr>
                <w:color w:val="auto"/>
              </w:rPr>
            </w:pPr>
          </w:p>
        </w:tc>
        <w:tc>
          <w:tcPr>
            <w:tcW w:w="1503" w:type="dxa"/>
            <w:tcMar>
              <w:top w:w="100" w:type="dxa"/>
              <w:left w:w="140" w:type="dxa"/>
              <w:bottom w:w="100" w:type="dxa"/>
              <w:right w:w="140" w:type="dxa"/>
            </w:tcMar>
          </w:tcPr>
          <w:p w14:paraId="3C62F41B" w14:textId="77777777" w:rsidR="008315F4" w:rsidRPr="007E2F44" w:rsidRDefault="008315F4">
            <w:pPr>
              <w:rPr>
                <w:color w:val="auto"/>
              </w:rPr>
            </w:pPr>
          </w:p>
        </w:tc>
        <w:tc>
          <w:tcPr>
            <w:tcW w:w="1124" w:type="dxa"/>
            <w:tcMar>
              <w:top w:w="100" w:type="dxa"/>
              <w:left w:w="140" w:type="dxa"/>
              <w:bottom w:w="100" w:type="dxa"/>
              <w:right w:w="140" w:type="dxa"/>
            </w:tcMar>
          </w:tcPr>
          <w:p w14:paraId="3C62F41C" w14:textId="77777777" w:rsidR="008315F4" w:rsidRPr="007E2F44" w:rsidRDefault="008315F4">
            <w:pPr>
              <w:rPr>
                <w:color w:val="auto"/>
              </w:rPr>
            </w:pPr>
          </w:p>
        </w:tc>
        <w:tc>
          <w:tcPr>
            <w:tcW w:w="1102" w:type="dxa"/>
            <w:tcMar>
              <w:top w:w="100" w:type="dxa"/>
              <w:left w:w="140" w:type="dxa"/>
              <w:bottom w:w="100" w:type="dxa"/>
              <w:right w:w="140" w:type="dxa"/>
            </w:tcMar>
          </w:tcPr>
          <w:p w14:paraId="3C62F41D" w14:textId="77777777" w:rsidR="008315F4" w:rsidRPr="007E2F44" w:rsidRDefault="008315F4">
            <w:pPr>
              <w:rPr>
                <w:color w:val="auto"/>
              </w:rPr>
            </w:pPr>
          </w:p>
        </w:tc>
        <w:tc>
          <w:tcPr>
            <w:tcW w:w="1247" w:type="dxa"/>
            <w:tcMar>
              <w:top w:w="100" w:type="dxa"/>
              <w:left w:w="140" w:type="dxa"/>
              <w:bottom w:w="100" w:type="dxa"/>
              <w:right w:w="140" w:type="dxa"/>
            </w:tcMar>
          </w:tcPr>
          <w:p w14:paraId="3C62F41E" w14:textId="77777777" w:rsidR="008315F4" w:rsidRPr="007E2F44" w:rsidRDefault="008315F4">
            <w:pPr>
              <w:rPr>
                <w:color w:val="auto"/>
              </w:rPr>
            </w:pPr>
          </w:p>
        </w:tc>
        <w:tc>
          <w:tcPr>
            <w:tcW w:w="1186" w:type="dxa"/>
            <w:tcMar>
              <w:top w:w="100" w:type="dxa"/>
              <w:left w:w="140" w:type="dxa"/>
              <w:bottom w:w="100" w:type="dxa"/>
              <w:right w:w="140" w:type="dxa"/>
            </w:tcMar>
          </w:tcPr>
          <w:p w14:paraId="3C62F41F" w14:textId="77777777" w:rsidR="008315F4" w:rsidRPr="007E2F44" w:rsidRDefault="008315F4">
            <w:pPr>
              <w:rPr>
                <w:color w:val="auto"/>
              </w:rPr>
            </w:pPr>
          </w:p>
        </w:tc>
        <w:tc>
          <w:tcPr>
            <w:tcW w:w="1701" w:type="dxa"/>
            <w:tcMar>
              <w:top w:w="100" w:type="dxa"/>
              <w:left w:w="140" w:type="dxa"/>
              <w:bottom w:w="100" w:type="dxa"/>
              <w:right w:w="140" w:type="dxa"/>
            </w:tcMar>
          </w:tcPr>
          <w:p w14:paraId="3C62F420" w14:textId="77777777" w:rsidR="008315F4" w:rsidRPr="007E2F44" w:rsidRDefault="008315F4">
            <w:pPr>
              <w:rPr>
                <w:color w:val="auto"/>
              </w:rPr>
            </w:pPr>
          </w:p>
        </w:tc>
      </w:tr>
    </w:tbl>
    <w:p w14:paraId="3C62F422" w14:textId="77777777" w:rsidR="008315F4" w:rsidRPr="007E2F44" w:rsidRDefault="008315F4">
      <w:pPr>
        <w:spacing w:after="120"/>
        <w:rPr>
          <w:color w:val="auto"/>
        </w:rPr>
      </w:pPr>
    </w:p>
    <w:p w14:paraId="3C62F423" w14:textId="37D6CC0D" w:rsidR="008315F4" w:rsidRPr="003C15B6" w:rsidRDefault="00A428A8" w:rsidP="003C15B6">
      <w:pPr>
        <w:pStyle w:val="ListParagraph"/>
        <w:numPr>
          <w:ilvl w:val="0"/>
          <w:numId w:val="3"/>
        </w:numPr>
        <w:spacing w:before="300" w:after="120"/>
        <w:rPr>
          <w:color w:val="auto"/>
        </w:rPr>
      </w:pPr>
      <w:r w:rsidRPr="003C15B6">
        <w:rPr>
          <w:b/>
          <w:bCs/>
          <w:color w:val="auto"/>
          <w:sz w:val="26"/>
          <w:szCs w:val="26"/>
        </w:rPr>
        <w:t xml:space="preserve"> Approval Pathway Quick Reference</w:t>
      </w:r>
    </w:p>
    <w:p w14:paraId="3C62F424" w14:textId="77777777" w:rsidR="008315F4" w:rsidRPr="007E2F44" w:rsidRDefault="00A428A8">
      <w:pPr>
        <w:spacing w:before="80" w:after="80"/>
        <w:rPr>
          <w:color w:val="auto"/>
        </w:rPr>
      </w:pPr>
      <w:r w:rsidRPr="007E2F44">
        <w:rPr>
          <w:color w:val="auto"/>
        </w:rPr>
        <w:lastRenderedPageBreak/>
        <w:t>U</w:t>
      </w:r>
      <w:r w:rsidRPr="007E2F44">
        <w:rPr>
          <w:color w:val="auto"/>
        </w:rPr>
        <w:t>se this table as a quick-reference guide when completing the Approval column in Part A. Refer to Section 5.3 and Section 12 of Chapter 9 for the full approval and disclosure process.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3200"/>
        <w:gridCol w:w="2838"/>
        <w:gridCol w:w="2000"/>
      </w:tblGrid>
      <w:tr w:rsidR="008315F4" w:rsidRPr="007E2F44" w14:paraId="3C62F429" w14:textId="77777777" w:rsidTr="00AF69BD">
        <w:tc>
          <w:tcPr>
            <w:tcW w:w="1600" w:type="dxa"/>
            <w:shd w:val="clear" w:color="auto" w:fill="F6C5AC" w:themeFill="accent2" w:themeFillTint="66"/>
            <w:tcMar>
              <w:top w:w="100" w:type="dxa"/>
              <w:left w:w="140" w:type="dxa"/>
              <w:bottom w:w="100" w:type="dxa"/>
              <w:right w:w="140" w:type="dxa"/>
            </w:tcMar>
            <w:vAlign w:val="center"/>
          </w:tcPr>
          <w:p w14:paraId="3C62F425" w14:textId="77777777" w:rsidR="008315F4" w:rsidRPr="007E2F44" w:rsidRDefault="00A428A8">
            <w:pPr>
              <w:jc w:val="center"/>
              <w:rPr>
                <w:color w:val="auto"/>
              </w:rPr>
            </w:pPr>
            <w:r w:rsidRPr="007E2F44">
              <w:rPr>
                <w:b/>
                <w:bCs/>
                <w:color w:val="auto"/>
                <w:sz w:val="18"/>
                <w:szCs w:val="18"/>
              </w:rPr>
              <w:t>Content Type</w:t>
            </w:r>
          </w:p>
        </w:tc>
        <w:tc>
          <w:tcPr>
            <w:tcW w:w="3200" w:type="dxa"/>
            <w:shd w:val="clear" w:color="auto" w:fill="F6C5AC" w:themeFill="accent2" w:themeFillTint="66"/>
            <w:tcMar>
              <w:top w:w="100" w:type="dxa"/>
              <w:left w:w="140" w:type="dxa"/>
              <w:bottom w:w="100" w:type="dxa"/>
              <w:right w:w="140" w:type="dxa"/>
            </w:tcMar>
            <w:vAlign w:val="center"/>
          </w:tcPr>
          <w:p w14:paraId="3C62F426" w14:textId="77777777" w:rsidR="008315F4" w:rsidRPr="007E2F44" w:rsidRDefault="00A428A8">
            <w:pPr>
              <w:jc w:val="center"/>
              <w:rPr>
                <w:color w:val="auto"/>
              </w:rPr>
            </w:pPr>
            <w:r w:rsidRPr="007E2F44">
              <w:rPr>
                <w:b/>
                <w:bCs/>
                <w:color w:val="auto"/>
                <w:sz w:val="18"/>
                <w:szCs w:val="18"/>
              </w:rPr>
              <w:t>Approval Required</w:t>
            </w:r>
          </w:p>
        </w:tc>
        <w:tc>
          <w:tcPr>
            <w:tcW w:w="2838" w:type="dxa"/>
            <w:shd w:val="clear" w:color="auto" w:fill="F6C5AC" w:themeFill="accent2" w:themeFillTint="66"/>
            <w:tcMar>
              <w:top w:w="100" w:type="dxa"/>
              <w:left w:w="140" w:type="dxa"/>
              <w:bottom w:w="100" w:type="dxa"/>
              <w:right w:w="140" w:type="dxa"/>
            </w:tcMar>
            <w:vAlign w:val="center"/>
          </w:tcPr>
          <w:p w14:paraId="3C62F427" w14:textId="77777777" w:rsidR="008315F4" w:rsidRPr="007E2F44" w:rsidRDefault="00A428A8">
            <w:pPr>
              <w:jc w:val="center"/>
              <w:rPr>
                <w:color w:val="auto"/>
              </w:rPr>
            </w:pPr>
            <w:r w:rsidRPr="007E2F44">
              <w:rPr>
                <w:b/>
                <w:bCs/>
                <w:color w:val="auto"/>
                <w:sz w:val="18"/>
                <w:szCs w:val="18"/>
              </w:rPr>
              <w:t>Disclosure Class.</w:t>
            </w:r>
          </w:p>
        </w:tc>
        <w:tc>
          <w:tcPr>
            <w:tcW w:w="2000" w:type="dxa"/>
            <w:shd w:val="clear" w:color="auto" w:fill="F6C5AC" w:themeFill="accent2" w:themeFillTint="66"/>
            <w:tcMar>
              <w:top w:w="100" w:type="dxa"/>
              <w:left w:w="140" w:type="dxa"/>
              <w:bottom w:w="100" w:type="dxa"/>
              <w:right w:w="140" w:type="dxa"/>
            </w:tcMar>
            <w:vAlign w:val="center"/>
          </w:tcPr>
          <w:p w14:paraId="3C62F428" w14:textId="77777777" w:rsidR="008315F4" w:rsidRPr="007E2F44" w:rsidRDefault="00A428A8">
            <w:pPr>
              <w:jc w:val="center"/>
              <w:rPr>
                <w:color w:val="auto"/>
              </w:rPr>
            </w:pPr>
            <w:r w:rsidRPr="007E2F44">
              <w:rPr>
                <w:b/>
                <w:bCs/>
                <w:color w:val="auto"/>
                <w:sz w:val="18"/>
                <w:szCs w:val="18"/>
              </w:rPr>
              <w:t>Notes</w:t>
            </w:r>
          </w:p>
        </w:tc>
      </w:tr>
      <w:tr w:rsidR="008315F4" w:rsidRPr="007E2F44" w14:paraId="3C62F42E" w14:textId="77777777" w:rsidTr="00AF69BD">
        <w:tc>
          <w:tcPr>
            <w:tcW w:w="1600" w:type="dxa"/>
            <w:tcMar>
              <w:top w:w="100" w:type="dxa"/>
              <w:left w:w="140" w:type="dxa"/>
              <w:bottom w:w="100" w:type="dxa"/>
              <w:right w:w="140" w:type="dxa"/>
            </w:tcMar>
          </w:tcPr>
          <w:p w14:paraId="3C62F42A" w14:textId="77777777" w:rsidR="008315F4" w:rsidRPr="007E2F44" w:rsidRDefault="00A428A8" w:rsidP="007E2F44">
            <w:pPr>
              <w:rPr>
                <w:color w:val="auto"/>
              </w:rPr>
            </w:pPr>
            <w:r w:rsidRPr="007E2F44">
              <w:rPr>
                <w:color w:val="auto"/>
                <w:sz w:val="18"/>
                <w:szCs w:val="18"/>
              </w:rPr>
              <w:t>Impact stories, web stories</w:t>
            </w:r>
          </w:p>
        </w:tc>
        <w:tc>
          <w:tcPr>
            <w:tcW w:w="3200" w:type="dxa"/>
            <w:tcMar>
              <w:top w:w="100" w:type="dxa"/>
              <w:left w:w="140" w:type="dxa"/>
              <w:bottom w:w="100" w:type="dxa"/>
              <w:right w:w="140" w:type="dxa"/>
            </w:tcMar>
          </w:tcPr>
          <w:p w14:paraId="3C62F42B" w14:textId="77777777" w:rsidR="008315F4" w:rsidRPr="007E2F44" w:rsidRDefault="00A428A8" w:rsidP="007E2F44">
            <w:pPr>
              <w:rPr>
                <w:color w:val="auto"/>
              </w:rPr>
            </w:pPr>
            <w:r w:rsidRPr="007E2F44">
              <w:rPr>
                <w:color w:val="auto"/>
                <w:sz w:val="18"/>
                <w:szCs w:val="18"/>
              </w:rPr>
              <w:t>SPREP Communications</w:t>
            </w:r>
          </w:p>
        </w:tc>
        <w:tc>
          <w:tcPr>
            <w:tcW w:w="2838" w:type="dxa"/>
            <w:tcMar>
              <w:top w:w="100" w:type="dxa"/>
              <w:left w:w="140" w:type="dxa"/>
              <w:bottom w:w="100" w:type="dxa"/>
              <w:right w:w="140" w:type="dxa"/>
            </w:tcMar>
          </w:tcPr>
          <w:p w14:paraId="3C62F42C" w14:textId="77777777" w:rsidR="008315F4" w:rsidRPr="007E2F44" w:rsidRDefault="00A428A8" w:rsidP="007E2F44">
            <w:pPr>
              <w:rPr>
                <w:color w:val="auto"/>
              </w:rPr>
            </w:pPr>
            <w:proofErr w:type="gramStart"/>
            <w:r w:rsidRPr="007E2F44">
              <w:rPr>
                <w:color w:val="auto"/>
                <w:sz w:val="18"/>
                <w:szCs w:val="18"/>
              </w:rPr>
              <w:t>Public-facing</w:t>
            </w:r>
            <w:proofErr w:type="gramEnd"/>
          </w:p>
        </w:tc>
        <w:tc>
          <w:tcPr>
            <w:tcW w:w="2000" w:type="dxa"/>
            <w:tcMar>
              <w:top w:w="100" w:type="dxa"/>
              <w:left w:w="140" w:type="dxa"/>
              <w:bottom w:w="100" w:type="dxa"/>
              <w:right w:w="140" w:type="dxa"/>
            </w:tcMar>
          </w:tcPr>
          <w:p w14:paraId="3C62F42D" w14:textId="77777777" w:rsidR="008315F4" w:rsidRPr="007E2F44" w:rsidRDefault="008315F4" w:rsidP="007E2F44">
            <w:pPr>
              <w:rPr>
                <w:color w:val="auto"/>
              </w:rPr>
            </w:pPr>
          </w:p>
        </w:tc>
      </w:tr>
      <w:tr w:rsidR="008315F4" w:rsidRPr="007E2F44" w14:paraId="3C62F433" w14:textId="77777777" w:rsidTr="00AF69BD">
        <w:tc>
          <w:tcPr>
            <w:tcW w:w="1600" w:type="dxa"/>
            <w:tcMar>
              <w:top w:w="100" w:type="dxa"/>
              <w:left w:w="140" w:type="dxa"/>
              <w:bottom w:w="100" w:type="dxa"/>
              <w:right w:w="140" w:type="dxa"/>
            </w:tcMar>
          </w:tcPr>
          <w:p w14:paraId="3C62F42F" w14:textId="77777777" w:rsidR="008315F4" w:rsidRPr="007E2F44" w:rsidRDefault="00A428A8" w:rsidP="007E2F44">
            <w:pPr>
              <w:rPr>
                <w:color w:val="auto"/>
              </w:rPr>
            </w:pPr>
            <w:r w:rsidRPr="007E2F44">
              <w:rPr>
                <w:color w:val="auto"/>
                <w:sz w:val="18"/>
                <w:szCs w:val="18"/>
              </w:rPr>
              <w:t>Media releases</w:t>
            </w:r>
          </w:p>
        </w:tc>
        <w:tc>
          <w:tcPr>
            <w:tcW w:w="3200" w:type="dxa"/>
            <w:tcMar>
              <w:top w:w="100" w:type="dxa"/>
              <w:left w:w="140" w:type="dxa"/>
              <w:bottom w:w="100" w:type="dxa"/>
              <w:right w:w="140" w:type="dxa"/>
            </w:tcMar>
          </w:tcPr>
          <w:p w14:paraId="3C62F430" w14:textId="77777777" w:rsidR="008315F4" w:rsidRPr="007E2F44" w:rsidRDefault="00A428A8" w:rsidP="007E2F44">
            <w:pPr>
              <w:rPr>
                <w:color w:val="auto"/>
              </w:rPr>
            </w:pPr>
            <w:r w:rsidRPr="007E2F44">
              <w:rPr>
                <w:color w:val="auto"/>
                <w:sz w:val="18"/>
                <w:szCs w:val="18"/>
              </w:rPr>
              <w:t>Director CSI + SPREP Communications</w:t>
            </w:r>
          </w:p>
        </w:tc>
        <w:tc>
          <w:tcPr>
            <w:tcW w:w="2838" w:type="dxa"/>
            <w:tcMar>
              <w:top w:w="100" w:type="dxa"/>
              <w:left w:w="140" w:type="dxa"/>
              <w:bottom w:w="100" w:type="dxa"/>
              <w:right w:w="140" w:type="dxa"/>
            </w:tcMar>
          </w:tcPr>
          <w:p w14:paraId="3C62F431" w14:textId="77777777" w:rsidR="008315F4" w:rsidRPr="007E2F44" w:rsidRDefault="00A428A8" w:rsidP="007E2F44">
            <w:pPr>
              <w:rPr>
                <w:color w:val="auto"/>
              </w:rPr>
            </w:pPr>
            <w:proofErr w:type="gramStart"/>
            <w:r w:rsidRPr="007E2F44">
              <w:rPr>
                <w:color w:val="auto"/>
                <w:sz w:val="18"/>
                <w:szCs w:val="18"/>
              </w:rPr>
              <w:t>Public-facing</w:t>
            </w:r>
            <w:proofErr w:type="gramEnd"/>
          </w:p>
        </w:tc>
        <w:tc>
          <w:tcPr>
            <w:tcW w:w="2000" w:type="dxa"/>
            <w:tcMar>
              <w:top w:w="100" w:type="dxa"/>
              <w:left w:w="140" w:type="dxa"/>
              <w:bottom w:w="100" w:type="dxa"/>
              <w:right w:w="140" w:type="dxa"/>
            </w:tcMar>
          </w:tcPr>
          <w:p w14:paraId="3C62F432" w14:textId="77777777" w:rsidR="008315F4" w:rsidRPr="007E2F44" w:rsidRDefault="00A428A8" w:rsidP="007E2F44">
            <w:pPr>
              <w:rPr>
                <w:color w:val="auto"/>
              </w:rPr>
            </w:pPr>
            <w:r w:rsidRPr="007E2F44">
              <w:rPr>
                <w:color w:val="auto"/>
                <w:sz w:val="18"/>
                <w:szCs w:val="18"/>
              </w:rPr>
              <w:t>SPREP distribution</w:t>
            </w:r>
          </w:p>
        </w:tc>
      </w:tr>
      <w:tr w:rsidR="008315F4" w:rsidRPr="007E2F44" w14:paraId="3C62F438" w14:textId="77777777" w:rsidTr="00AF69BD">
        <w:tc>
          <w:tcPr>
            <w:tcW w:w="1600" w:type="dxa"/>
            <w:tcMar>
              <w:top w:w="100" w:type="dxa"/>
              <w:left w:w="140" w:type="dxa"/>
              <w:bottom w:w="100" w:type="dxa"/>
              <w:right w:w="140" w:type="dxa"/>
            </w:tcMar>
          </w:tcPr>
          <w:p w14:paraId="3C62F434" w14:textId="77777777" w:rsidR="008315F4" w:rsidRPr="007E2F44" w:rsidRDefault="00A428A8" w:rsidP="007E2F44">
            <w:pPr>
              <w:rPr>
                <w:color w:val="auto"/>
              </w:rPr>
            </w:pPr>
            <w:r w:rsidRPr="007E2F44">
              <w:rPr>
                <w:color w:val="auto"/>
                <w:sz w:val="18"/>
                <w:szCs w:val="18"/>
              </w:rPr>
              <w:t>Annual Impact &amp; Sustainability Report</w:t>
            </w:r>
          </w:p>
        </w:tc>
        <w:tc>
          <w:tcPr>
            <w:tcW w:w="3200" w:type="dxa"/>
            <w:tcMar>
              <w:top w:w="100" w:type="dxa"/>
              <w:left w:w="140" w:type="dxa"/>
              <w:bottom w:w="100" w:type="dxa"/>
              <w:right w:w="140" w:type="dxa"/>
            </w:tcMar>
          </w:tcPr>
          <w:p w14:paraId="3C62F435" w14:textId="77777777" w:rsidR="008315F4" w:rsidRPr="007E2F44" w:rsidRDefault="00A428A8" w:rsidP="007E2F44">
            <w:pPr>
              <w:rPr>
                <w:color w:val="auto"/>
              </w:rPr>
            </w:pPr>
            <w:r w:rsidRPr="007E2F44">
              <w:rPr>
                <w:color w:val="auto"/>
                <w:sz w:val="18"/>
                <w:szCs w:val="18"/>
              </w:rPr>
              <w:t>Director CSI + SPREP Communications</w:t>
            </w:r>
          </w:p>
        </w:tc>
        <w:tc>
          <w:tcPr>
            <w:tcW w:w="2838" w:type="dxa"/>
            <w:tcMar>
              <w:top w:w="100" w:type="dxa"/>
              <w:left w:w="140" w:type="dxa"/>
              <w:bottom w:w="100" w:type="dxa"/>
              <w:right w:w="140" w:type="dxa"/>
            </w:tcMar>
          </w:tcPr>
          <w:p w14:paraId="3C62F436" w14:textId="77777777" w:rsidR="008315F4" w:rsidRPr="007E2F44" w:rsidRDefault="00A428A8" w:rsidP="007E2F44">
            <w:pPr>
              <w:rPr>
                <w:color w:val="auto"/>
              </w:rPr>
            </w:pPr>
            <w:proofErr w:type="gramStart"/>
            <w:r w:rsidRPr="007E2F44">
              <w:rPr>
                <w:color w:val="auto"/>
                <w:sz w:val="18"/>
                <w:szCs w:val="18"/>
              </w:rPr>
              <w:t>Public-facing</w:t>
            </w:r>
            <w:proofErr w:type="gramEnd"/>
          </w:p>
        </w:tc>
        <w:tc>
          <w:tcPr>
            <w:tcW w:w="2000" w:type="dxa"/>
            <w:tcMar>
              <w:top w:w="100" w:type="dxa"/>
              <w:left w:w="140" w:type="dxa"/>
              <w:bottom w:w="100" w:type="dxa"/>
              <w:right w:w="140" w:type="dxa"/>
            </w:tcMar>
          </w:tcPr>
          <w:p w14:paraId="3C62F437" w14:textId="77777777" w:rsidR="008315F4" w:rsidRPr="007E2F44" w:rsidRDefault="008315F4" w:rsidP="007E2F44">
            <w:pPr>
              <w:rPr>
                <w:color w:val="auto"/>
              </w:rPr>
            </w:pPr>
          </w:p>
        </w:tc>
      </w:tr>
      <w:tr w:rsidR="008315F4" w:rsidRPr="007E2F44" w14:paraId="3C62F43D" w14:textId="77777777" w:rsidTr="00AF69BD">
        <w:tc>
          <w:tcPr>
            <w:tcW w:w="1600" w:type="dxa"/>
            <w:tcMar>
              <w:top w:w="100" w:type="dxa"/>
              <w:left w:w="140" w:type="dxa"/>
              <w:bottom w:w="100" w:type="dxa"/>
              <w:right w:w="140" w:type="dxa"/>
            </w:tcMar>
          </w:tcPr>
          <w:p w14:paraId="3C62F439" w14:textId="77777777" w:rsidR="008315F4" w:rsidRPr="007E2F44" w:rsidRDefault="00A428A8" w:rsidP="007E2F44">
            <w:pPr>
              <w:rPr>
                <w:color w:val="auto"/>
              </w:rPr>
            </w:pPr>
            <w:r w:rsidRPr="007E2F44">
              <w:rPr>
                <w:color w:val="auto"/>
                <w:sz w:val="18"/>
                <w:szCs w:val="18"/>
              </w:rPr>
              <w:t>Policy briefs, infographics</w:t>
            </w:r>
          </w:p>
        </w:tc>
        <w:tc>
          <w:tcPr>
            <w:tcW w:w="3200" w:type="dxa"/>
            <w:tcMar>
              <w:top w:w="100" w:type="dxa"/>
              <w:left w:w="140" w:type="dxa"/>
              <w:bottom w:w="100" w:type="dxa"/>
              <w:right w:w="140" w:type="dxa"/>
            </w:tcMar>
          </w:tcPr>
          <w:p w14:paraId="3C62F43A" w14:textId="77777777" w:rsidR="008315F4" w:rsidRPr="007E2F44" w:rsidRDefault="00A428A8" w:rsidP="007E2F44">
            <w:pPr>
              <w:rPr>
                <w:color w:val="auto"/>
              </w:rPr>
            </w:pPr>
            <w:r w:rsidRPr="007E2F44">
              <w:rPr>
                <w:color w:val="auto"/>
                <w:sz w:val="18"/>
                <w:szCs w:val="18"/>
              </w:rPr>
              <w:t>WRP Programme Manager</w:t>
            </w:r>
          </w:p>
        </w:tc>
        <w:tc>
          <w:tcPr>
            <w:tcW w:w="2838" w:type="dxa"/>
            <w:tcMar>
              <w:top w:w="100" w:type="dxa"/>
              <w:left w:w="140" w:type="dxa"/>
              <w:bottom w:w="100" w:type="dxa"/>
              <w:right w:w="140" w:type="dxa"/>
            </w:tcMar>
          </w:tcPr>
          <w:p w14:paraId="3C62F43B" w14:textId="77777777" w:rsidR="008315F4" w:rsidRPr="007E2F44" w:rsidRDefault="00A428A8" w:rsidP="007E2F44">
            <w:pPr>
              <w:rPr>
                <w:color w:val="auto"/>
              </w:rPr>
            </w:pPr>
            <w:r w:rsidRPr="007E2F44">
              <w:rPr>
                <w:color w:val="auto"/>
                <w:sz w:val="18"/>
                <w:szCs w:val="18"/>
              </w:rPr>
              <w:t>Public-facing / Governance-restricted</w:t>
            </w:r>
          </w:p>
        </w:tc>
        <w:tc>
          <w:tcPr>
            <w:tcW w:w="2000" w:type="dxa"/>
            <w:tcMar>
              <w:top w:w="100" w:type="dxa"/>
              <w:left w:w="140" w:type="dxa"/>
              <w:bottom w:w="100" w:type="dxa"/>
              <w:right w:w="140" w:type="dxa"/>
            </w:tcMar>
          </w:tcPr>
          <w:p w14:paraId="3C62F43C" w14:textId="77777777" w:rsidR="008315F4" w:rsidRPr="007E2F44" w:rsidRDefault="008315F4" w:rsidP="007E2F44">
            <w:pPr>
              <w:rPr>
                <w:color w:val="auto"/>
              </w:rPr>
            </w:pPr>
          </w:p>
        </w:tc>
      </w:tr>
      <w:tr w:rsidR="008315F4" w:rsidRPr="007E2F44" w14:paraId="3C62F442" w14:textId="77777777" w:rsidTr="00AF69BD">
        <w:tc>
          <w:tcPr>
            <w:tcW w:w="1600" w:type="dxa"/>
            <w:tcMar>
              <w:top w:w="100" w:type="dxa"/>
              <w:left w:w="140" w:type="dxa"/>
              <w:bottom w:w="100" w:type="dxa"/>
              <w:right w:w="140" w:type="dxa"/>
            </w:tcMar>
          </w:tcPr>
          <w:p w14:paraId="3C62F43E" w14:textId="77777777" w:rsidR="008315F4" w:rsidRPr="007E2F44" w:rsidRDefault="00A428A8" w:rsidP="007E2F44">
            <w:pPr>
              <w:rPr>
                <w:color w:val="auto"/>
              </w:rPr>
            </w:pPr>
            <w:r w:rsidRPr="007E2F44">
              <w:rPr>
                <w:color w:val="auto"/>
                <w:sz w:val="18"/>
                <w:szCs w:val="18"/>
              </w:rPr>
              <w:t>Social media content</w:t>
            </w:r>
          </w:p>
        </w:tc>
        <w:tc>
          <w:tcPr>
            <w:tcW w:w="3200" w:type="dxa"/>
            <w:tcMar>
              <w:top w:w="100" w:type="dxa"/>
              <w:left w:w="140" w:type="dxa"/>
              <w:bottom w:w="100" w:type="dxa"/>
              <w:right w:w="140" w:type="dxa"/>
            </w:tcMar>
          </w:tcPr>
          <w:p w14:paraId="3C62F43F" w14:textId="77777777" w:rsidR="008315F4" w:rsidRPr="007E2F44" w:rsidRDefault="00A428A8" w:rsidP="007E2F44">
            <w:pPr>
              <w:rPr>
                <w:color w:val="auto"/>
              </w:rPr>
            </w:pPr>
            <w:r w:rsidRPr="007E2F44">
              <w:rPr>
                <w:color w:val="auto"/>
                <w:sz w:val="18"/>
                <w:szCs w:val="18"/>
              </w:rPr>
              <w:t>SPREP Communications</w:t>
            </w:r>
          </w:p>
        </w:tc>
        <w:tc>
          <w:tcPr>
            <w:tcW w:w="2838" w:type="dxa"/>
            <w:tcMar>
              <w:top w:w="100" w:type="dxa"/>
              <w:left w:w="140" w:type="dxa"/>
              <w:bottom w:w="100" w:type="dxa"/>
              <w:right w:w="140" w:type="dxa"/>
            </w:tcMar>
          </w:tcPr>
          <w:p w14:paraId="3C62F440" w14:textId="77777777" w:rsidR="008315F4" w:rsidRPr="007E2F44" w:rsidRDefault="00A428A8" w:rsidP="007E2F44">
            <w:pPr>
              <w:rPr>
                <w:color w:val="auto"/>
              </w:rPr>
            </w:pPr>
            <w:proofErr w:type="gramStart"/>
            <w:r w:rsidRPr="007E2F44">
              <w:rPr>
                <w:color w:val="auto"/>
                <w:sz w:val="18"/>
                <w:szCs w:val="18"/>
              </w:rPr>
              <w:t>Public-facing</w:t>
            </w:r>
            <w:proofErr w:type="gramEnd"/>
          </w:p>
        </w:tc>
        <w:tc>
          <w:tcPr>
            <w:tcW w:w="2000" w:type="dxa"/>
            <w:tcMar>
              <w:top w:w="100" w:type="dxa"/>
              <w:left w:w="140" w:type="dxa"/>
              <w:bottom w:w="100" w:type="dxa"/>
              <w:right w:w="140" w:type="dxa"/>
            </w:tcMar>
          </w:tcPr>
          <w:p w14:paraId="3C62F441" w14:textId="77777777" w:rsidR="008315F4" w:rsidRPr="007E2F44" w:rsidRDefault="00A428A8" w:rsidP="007E2F44">
            <w:pPr>
              <w:rPr>
                <w:color w:val="auto"/>
              </w:rPr>
            </w:pPr>
            <w:r w:rsidRPr="007E2F44">
              <w:rPr>
                <w:color w:val="auto"/>
                <w:sz w:val="18"/>
                <w:szCs w:val="18"/>
              </w:rPr>
              <w:t>Via SPREP channels</w:t>
            </w:r>
          </w:p>
        </w:tc>
      </w:tr>
      <w:tr w:rsidR="008315F4" w:rsidRPr="007E2F44" w14:paraId="3C62F447" w14:textId="77777777" w:rsidTr="00AF69BD">
        <w:tc>
          <w:tcPr>
            <w:tcW w:w="1600" w:type="dxa"/>
            <w:tcMar>
              <w:top w:w="100" w:type="dxa"/>
              <w:left w:w="140" w:type="dxa"/>
              <w:bottom w:w="100" w:type="dxa"/>
              <w:right w:w="140" w:type="dxa"/>
            </w:tcMar>
          </w:tcPr>
          <w:p w14:paraId="3C62F443" w14:textId="77777777" w:rsidR="008315F4" w:rsidRPr="007E2F44" w:rsidRDefault="00A428A8" w:rsidP="007E2F44">
            <w:pPr>
              <w:rPr>
                <w:color w:val="auto"/>
              </w:rPr>
            </w:pPr>
            <w:r w:rsidRPr="007E2F44">
              <w:rPr>
                <w:color w:val="auto"/>
                <w:sz w:val="18"/>
                <w:szCs w:val="18"/>
              </w:rPr>
              <w:t>Newsletter features</w:t>
            </w:r>
          </w:p>
        </w:tc>
        <w:tc>
          <w:tcPr>
            <w:tcW w:w="3200" w:type="dxa"/>
            <w:tcMar>
              <w:top w:w="100" w:type="dxa"/>
              <w:left w:w="140" w:type="dxa"/>
              <w:bottom w:w="100" w:type="dxa"/>
              <w:right w:w="140" w:type="dxa"/>
            </w:tcMar>
          </w:tcPr>
          <w:p w14:paraId="3C62F444" w14:textId="77777777" w:rsidR="008315F4" w:rsidRPr="007E2F44" w:rsidRDefault="00A428A8" w:rsidP="007E2F44">
            <w:pPr>
              <w:rPr>
                <w:color w:val="auto"/>
              </w:rPr>
            </w:pPr>
            <w:r w:rsidRPr="007E2F44">
              <w:rPr>
                <w:color w:val="auto"/>
                <w:sz w:val="18"/>
                <w:szCs w:val="18"/>
              </w:rPr>
              <w:t>WRP Programme Manager</w:t>
            </w:r>
          </w:p>
        </w:tc>
        <w:tc>
          <w:tcPr>
            <w:tcW w:w="2838" w:type="dxa"/>
            <w:tcMar>
              <w:top w:w="100" w:type="dxa"/>
              <w:left w:w="140" w:type="dxa"/>
              <w:bottom w:w="100" w:type="dxa"/>
              <w:right w:w="140" w:type="dxa"/>
            </w:tcMar>
          </w:tcPr>
          <w:p w14:paraId="3C62F445" w14:textId="77777777" w:rsidR="008315F4" w:rsidRPr="007E2F44" w:rsidRDefault="00A428A8" w:rsidP="007E2F44">
            <w:pPr>
              <w:rPr>
                <w:color w:val="auto"/>
              </w:rPr>
            </w:pPr>
            <w:proofErr w:type="gramStart"/>
            <w:r w:rsidRPr="007E2F44">
              <w:rPr>
                <w:color w:val="auto"/>
                <w:sz w:val="18"/>
                <w:szCs w:val="18"/>
              </w:rPr>
              <w:t>Public-facing</w:t>
            </w:r>
            <w:proofErr w:type="gramEnd"/>
          </w:p>
        </w:tc>
        <w:tc>
          <w:tcPr>
            <w:tcW w:w="2000" w:type="dxa"/>
            <w:tcMar>
              <w:top w:w="100" w:type="dxa"/>
              <w:left w:w="140" w:type="dxa"/>
              <w:bottom w:w="100" w:type="dxa"/>
              <w:right w:w="140" w:type="dxa"/>
            </w:tcMar>
          </w:tcPr>
          <w:p w14:paraId="3C62F446" w14:textId="77777777" w:rsidR="008315F4" w:rsidRPr="007E2F44" w:rsidRDefault="008315F4" w:rsidP="007E2F44">
            <w:pPr>
              <w:rPr>
                <w:color w:val="auto"/>
              </w:rPr>
            </w:pPr>
          </w:p>
        </w:tc>
      </w:tr>
      <w:tr w:rsidR="008315F4" w:rsidRPr="007E2F44" w14:paraId="3C62F44C" w14:textId="77777777" w:rsidTr="00AF69BD">
        <w:tc>
          <w:tcPr>
            <w:tcW w:w="1600" w:type="dxa"/>
            <w:tcMar>
              <w:top w:w="100" w:type="dxa"/>
              <w:left w:w="140" w:type="dxa"/>
              <w:bottom w:w="100" w:type="dxa"/>
              <w:right w:w="140" w:type="dxa"/>
            </w:tcMar>
          </w:tcPr>
          <w:p w14:paraId="3C62F448" w14:textId="77777777" w:rsidR="008315F4" w:rsidRPr="007E2F44" w:rsidRDefault="00A428A8" w:rsidP="007E2F44">
            <w:pPr>
              <w:rPr>
                <w:color w:val="auto"/>
              </w:rPr>
            </w:pPr>
            <w:r w:rsidRPr="007E2F44">
              <w:rPr>
                <w:color w:val="auto"/>
                <w:sz w:val="18"/>
                <w:szCs w:val="18"/>
              </w:rPr>
              <w:t>Video content</w:t>
            </w:r>
          </w:p>
        </w:tc>
        <w:tc>
          <w:tcPr>
            <w:tcW w:w="3200" w:type="dxa"/>
            <w:tcMar>
              <w:top w:w="100" w:type="dxa"/>
              <w:left w:w="140" w:type="dxa"/>
              <w:bottom w:w="100" w:type="dxa"/>
              <w:right w:w="140" w:type="dxa"/>
            </w:tcMar>
          </w:tcPr>
          <w:p w14:paraId="3C62F449" w14:textId="77777777" w:rsidR="008315F4" w:rsidRPr="007E2F44" w:rsidRDefault="00A428A8" w:rsidP="007E2F44">
            <w:pPr>
              <w:rPr>
                <w:color w:val="auto"/>
              </w:rPr>
            </w:pPr>
            <w:r w:rsidRPr="007E2F44">
              <w:rPr>
                <w:color w:val="auto"/>
                <w:sz w:val="18"/>
                <w:szCs w:val="18"/>
              </w:rPr>
              <w:t>WRP PM / SPREP Comms</w:t>
            </w:r>
          </w:p>
        </w:tc>
        <w:tc>
          <w:tcPr>
            <w:tcW w:w="2838" w:type="dxa"/>
            <w:tcMar>
              <w:top w:w="100" w:type="dxa"/>
              <w:left w:w="140" w:type="dxa"/>
              <w:bottom w:w="100" w:type="dxa"/>
              <w:right w:w="140" w:type="dxa"/>
            </w:tcMar>
          </w:tcPr>
          <w:p w14:paraId="3C62F44A" w14:textId="77777777" w:rsidR="008315F4" w:rsidRPr="007E2F44" w:rsidRDefault="00A428A8" w:rsidP="007E2F44">
            <w:pPr>
              <w:rPr>
                <w:color w:val="auto"/>
              </w:rPr>
            </w:pPr>
            <w:proofErr w:type="gramStart"/>
            <w:r w:rsidRPr="007E2F44">
              <w:rPr>
                <w:color w:val="auto"/>
                <w:sz w:val="18"/>
                <w:szCs w:val="18"/>
              </w:rPr>
              <w:t>Public-facing</w:t>
            </w:r>
            <w:proofErr w:type="gramEnd"/>
          </w:p>
        </w:tc>
        <w:tc>
          <w:tcPr>
            <w:tcW w:w="2000" w:type="dxa"/>
            <w:tcMar>
              <w:top w:w="100" w:type="dxa"/>
              <w:left w:w="140" w:type="dxa"/>
              <w:bottom w:w="100" w:type="dxa"/>
              <w:right w:w="140" w:type="dxa"/>
            </w:tcMar>
          </w:tcPr>
          <w:p w14:paraId="3C62F44B" w14:textId="77777777" w:rsidR="008315F4" w:rsidRPr="007E2F44" w:rsidRDefault="008315F4" w:rsidP="007E2F44">
            <w:pPr>
              <w:rPr>
                <w:color w:val="auto"/>
              </w:rPr>
            </w:pPr>
          </w:p>
        </w:tc>
      </w:tr>
      <w:tr w:rsidR="008315F4" w:rsidRPr="007E2F44" w14:paraId="3C62F451" w14:textId="77777777" w:rsidTr="00AF69BD">
        <w:tc>
          <w:tcPr>
            <w:tcW w:w="1600" w:type="dxa"/>
            <w:tcMar>
              <w:top w:w="100" w:type="dxa"/>
              <w:left w:w="140" w:type="dxa"/>
              <w:bottom w:w="100" w:type="dxa"/>
              <w:right w:w="140" w:type="dxa"/>
            </w:tcMar>
          </w:tcPr>
          <w:p w14:paraId="3C62F44D" w14:textId="77777777" w:rsidR="008315F4" w:rsidRPr="007E2F44" w:rsidRDefault="00A428A8" w:rsidP="007E2F44">
            <w:pPr>
              <w:rPr>
                <w:color w:val="auto"/>
              </w:rPr>
            </w:pPr>
            <w:r w:rsidRPr="007E2F44">
              <w:rPr>
                <w:color w:val="auto"/>
                <w:sz w:val="18"/>
                <w:szCs w:val="18"/>
              </w:rPr>
              <w:t>SC visibility materials</w:t>
            </w:r>
          </w:p>
        </w:tc>
        <w:tc>
          <w:tcPr>
            <w:tcW w:w="3200" w:type="dxa"/>
            <w:tcMar>
              <w:top w:w="100" w:type="dxa"/>
              <w:left w:w="140" w:type="dxa"/>
              <w:bottom w:w="100" w:type="dxa"/>
              <w:right w:w="140" w:type="dxa"/>
            </w:tcMar>
          </w:tcPr>
          <w:p w14:paraId="3C62F44E" w14:textId="77777777" w:rsidR="008315F4" w:rsidRPr="007E2F44" w:rsidRDefault="00A428A8" w:rsidP="007E2F44">
            <w:pPr>
              <w:rPr>
                <w:color w:val="auto"/>
              </w:rPr>
            </w:pPr>
            <w:r w:rsidRPr="007E2F44">
              <w:rPr>
                <w:color w:val="auto"/>
                <w:sz w:val="18"/>
                <w:szCs w:val="18"/>
              </w:rPr>
              <w:t>WRP Programme Manager</w:t>
            </w:r>
          </w:p>
        </w:tc>
        <w:tc>
          <w:tcPr>
            <w:tcW w:w="2838" w:type="dxa"/>
            <w:tcMar>
              <w:top w:w="100" w:type="dxa"/>
              <w:left w:w="140" w:type="dxa"/>
              <w:bottom w:w="100" w:type="dxa"/>
              <w:right w:w="140" w:type="dxa"/>
            </w:tcMar>
          </w:tcPr>
          <w:p w14:paraId="3C62F44F" w14:textId="77777777" w:rsidR="008315F4" w:rsidRPr="007E2F44" w:rsidRDefault="00A428A8" w:rsidP="007E2F44">
            <w:pPr>
              <w:rPr>
                <w:color w:val="auto"/>
              </w:rPr>
            </w:pPr>
            <w:r w:rsidRPr="007E2F44">
              <w:rPr>
                <w:color w:val="auto"/>
                <w:sz w:val="18"/>
                <w:szCs w:val="18"/>
              </w:rPr>
              <w:t>Governance-restricted</w:t>
            </w:r>
          </w:p>
        </w:tc>
        <w:tc>
          <w:tcPr>
            <w:tcW w:w="2000" w:type="dxa"/>
            <w:tcMar>
              <w:top w:w="100" w:type="dxa"/>
              <w:left w:w="140" w:type="dxa"/>
              <w:bottom w:w="100" w:type="dxa"/>
              <w:right w:w="140" w:type="dxa"/>
            </w:tcMar>
          </w:tcPr>
          <w:p w14:paraId="3C62F450" w14:textId="77777777" w:rsidR="008315F4" w:rsidRPr="007E2F44" w:rsidRDefault="008315F4" w:rsidP="007E2F44">
            <w:pPr>
              <w:rPr>
                <w:color w:val="auto"/>
              </w:rPr>
            </w:pPr>
          </w:p>
        </w:tc>
      </w:tr>
      <w:tr w:rsidR="008315F4" w:rsidRPr="007E2F44" w14:paraId="3C62F456" w14:textId="77777777" w:rsidTr="00AF69BD">
        <w:tc>
          <w:tcPr>
            <w:tcW w:w="1600" w:type="dxa"/>
            <w:tcMar>
              <w:top w:w="100" w:type="dxa"/>
              <w:left w:w="140" w:type="dxa"/>
              <w:bottom w:w="100" w:type="dxa"/>
              <w:right w:w="140" w:type="dxa"/>
            </w:tcMar>
          </w:tcPr>
          <w:p w14:paraId="3C62F452" w14:textId="77777777" w:rsidR="008315F4" w:rsidRPr="007E2F44" w:rsidRDefault="00A428A8" w:rsidP="007E2F44">
            <w:pPr>
              <w:rPr>
                <w:color w:val="auto"/>
              </w:rPr>
            </w:pPr>
            <w:r w:rsidRPr="007E2F44">
              <w:rPr>
                <w:color w:val="auto"/>
                <w:sz w:val="18"/>
                <w:szCs w:val="18"/>
              </w:rPr>
              <w:t>Donor briefings / presentations</w:t>
            </w:r>
          </w:p>
        </w:tc>
        <w:tc>
          <w:tcPr>
            <w:tcW w:w="3200" w:type="dxa"/>
            <w:tcMar>
              <w:top w:w="100" w:type="dxa"/>
              <w:left w:w="140" w:type="dxa"/>
              <w:bottom w:w="100" w:type="dxa"/>
              <w:right w:w="140" w:type="dxa"/>
            </w:tcMar>
          </w:tcPr>
          <w:p w14:paraId="3C62F453" w14:textId="77777777" w:rsidR="008315F4" w:rsidRPr="007E2F44" w:rsidRDefault="00A428A8" w:rsidP="007E2F44">
            <w:pPr>
              <w:rPr>
                <w:color w:val="auto"/>
              </w:rPr>
            </w:pPr>
            <w:r w:rsidRPr="007E2F44">
              <w:rPr>
                <w:color w:val="auto"/>
                <w:sz w:val="18"/>
                <w:szCs w:val="18"/>
              </w:rPr>
              <w:t>WRP PM + Director CSI</w:t>
            </w:r>
          </w:p>
        </w:tc>
        <w:tc>
          <w:tcPr>
            <w:tcW w:w="2838" w:type="dxa"/>
            <w:tcMar>
              <w:top w:w="100" w:type="dxa"/>
              <w:left w:w="140" w:type="dxa"/>
              <w:bottom w:w="100" w:type="dxa"/>
              <w:right w:w="140" w:type="dxa"/>
            </w:tcMar>
          </w:tcPr>
          <w:p w14:paraId="3C62F454" w14:textId="77777777" w:rsidR="008315F4" w:rsidRPr="007E2F44" w:rsidRDefault="00A428A8" w:rsidP="007E2F44">
            <w:pPr>
              <w:rPr>
                <w:color w:val="auto"/>
              </w:rPr>
            </w:pPr>
            <w:r w:rsidRPr="007E2F44">
              <w:rPr>
                <w:color w:val="auto"/>
                <w:sz w:val="18"/>
                <w:szCs w:val="18"/>
              </w:rPr>
              <w:t>Governance-restricted</w:t>
            </w:r>
          </w:p>
        </w:tc>
        <w:tc>
          <w:tcPr>
            <w:tcW w:w="2000" w:type="dxa"/>
            <w:tcMar>
              <w:top w:w="100" w:type="dxa"/>
              <w:left w:w="140" w:type="dxa"/>
              <w:bottom w:w="100" w:type="dxa"/>
              <w:right w:w="140" w:type="dxa"/>
            </w:tcMar>
          </w:tcPr>
          <w:p w14:paraId="3C62F455" w14:textId="77777777" w:rsidR="008315F4" w:rsidRPr="007E2F44" w:rsidRDefault="008315F4" w:rsidP="007E2F44">
            <w:pPr>
              <w:rPr>
                <w:color w:val="auto"/>
              </w:rPr>
            </w:pPr>
          </w:p>
        </w:tc>
      </w:tr>
      <w:tr w:rsidR="008315F4" w:rsidRPr="007E2F44" w14:paraId="3C62F45B" w14:textId="77777777" w:rsidTr="00AF69BD">
        <w:tc>
          <w:tcPr>
            <w:tcW w:w="1600" w:type="dxa"/>
            <w:tcMar>
              <w:top w:w="100" w:type="dxa"/>
              <w:left w:w="140" w:type="dxa"/>
              <w:bottom w:w="100" w:type="dxa"/>
              <w:right w:w="140" w:type="dxa"/>
            </w:tcMar>
          </w:tcPr>
          <w:p w14:paraId="3C62F457" w14:textId="77777777" w:rsidR="008315F4" w:rsidRPr="007E2F44" w:rsidRDefault="00A428A8" w:rsidP="007E2F44">
            <w:pPr>
              <w:rPr>
                <w:color w:val="auto"/>
              </w:rPr>
            </w:pPr>
            <w:r w:rsidRPr="007E2F44">
              <w:rPr>
                <w:color w:val="auto"/>
                <w:sz w:val="18"/>
                <w:szCs w:val="18"/>
              </w:rPr>
              <w:t>Internal working drafts</w:t>
            </w:r>
          </w:p>
        </w:tc>
        <w:tc>
          <w:tcPr>
            <w:tcW w:w="3200" w:type="dxa"/>
            <w:tcMar>
              <w:top w:w="100" w:type="dxa"/>
              <w:left w:w="140" w:type="dxa"/>
              <w:bottom w:w="100" w:type="dxa"/>
              <w:right w:w="140" w:type="dxa"/>
            </w:tcMar>
          </w:tcPr>
          <w:p w14:paraId="3C62F458" w14:textId="77777777" w:rsidR="008315F4" w:rsidRPr="007E2F44" w:rsidRDefault="00A428A8" w:rsidP="007E2F44">
            <w:pPr>
              <w:rPr>
                <w:color w:val="auto"/>
              </w:rPr>
            </w:pPr>
            <w:r w:rsidRPr="007E2F44">
              <w:rPr>
                <w:color w:val="auto"/>
                <w:sz w:val="18"/>
                <w:szCs w:val="18"/>
              </w:rPr>
              <w:t>CKMO</w:t>
            </w:r>
          </w:p>
        </w:tc>
        <w:tc>
          <w:tcPr>
            <w:tcW w:w="2838" w:type="dxa"/>
            <w:tcMar>
              <w:top w:w="100" w:type="dxa"/>
              <w:left w:w="140" w:type="dxa"/>
              <w:bottom w:w="100" w:type="dxa"/>
              <w:right w:w="140" w:type="dxa"/>
            </w:tcMar>
          </w:tcPr>
          <w:p w14:paraId="3C62F459" w14:textId="77777777" w:rsidR="008315F4" w:rsidRPr="007E2F44" w:rsidRDefault="00A428A8" w:rsidP="007E2F44">
            <w:pPr>
              <w:rPr>
                <w:color w:val="auto"/>
              </w:rPr>
            </w:pPr>
            <w:r w:rsidRPr="007E2F44">
              <w:rPr>
                <w:color w:val="auto"/>
                <w:sz w:val="18"/>
                <w:szCs w:val="18"/>
              </w:rPr>
              <w:t>Internal working draft</w:t>
            </w:r>
          </w:p>
        </w:tc>
        <w:tc>
          <w:tcPr>
            <w:tcW w:w="2000" w:type="dxa"/>
            <w:tcMar>
              <w:top w:w="100" w:type="dxa"/>
              <w:left w:w="140" w:type="dxa"/>
              <w:bottom w:w="100" w:type="dxa"/>
              <w:right w:w="140" w:type="dxa"/>
            </w:tcMar>
          </w:tcPr>
          <w:p w14:paraId="3C62F45A" w14:textId="77777777" w:rsidR="008315F4" w:rsidRPr="007E2F44" w:rsidRDefault="00A428A8" w:rsidP="007E2F44">
            <w:pPr>
              <w:rPr>
                <w:color w:val="auto"/>
              </w:rPr>
            </w:pPr>
            <w:r w:rsidRPr="007E2F44">
              <w:rPr>
                <w:color w:val="auto"/>
                <w:sz w:val="18"/>
                <w:szCs w:val="18"/>
              </w:rPr>
              <w:t>Not for external circulation</w:t>
            </w:r>
          </w:p>
        </w:tc>
      </w:tr>
    </w:tbl>
    <w:p w14:paraId="3C62F45C" w14:textId="77777777" w:rsidR="008315F4" w:rsidRPr="007E2F44" w:rsidRDefault="008315F4" w:rsidP="007E2F44">
      <w:pPr>
        <w:spacing w:after="120"/>
        <w:rPr>
          <w:color w:val="auto"/>
        </w:rPr>
      </w:pPr>
    </w:p>
    <w:p w14:paraId="3C62F45D" w14:textId="77777777" w:rsidR="008315F4" w:rsidRDefault="00A428A8" w:rsidP="007E2F44">
      <w:r w:rsidRPr="007E2F44">
        <w:rPr>
          <w:color w:val="auto"/>
        </w:rPr>
        <w:br w:type="page"/>
      </w:r>
    </w:p>
    <w:p w14:paraId="4E4CBA1E" w14:textId="77777777" w:rsidR="007E2F44" w:rsidRPr="007E2F44" w:rsidRDefault="007E2F44" w:rsidP="007E2F44">
      <w:pPr>
        <w:spacing w:after="60"/>
        <w:rPr>
          <w:color w:val="153D63" w:themeColor="text2" w:themeTint="E6"/>
        </w:rPr>
      </w:pPr>
      <w:r w:rsidRPr="007E2F44">
        <w:rPr>
          <w:b/>
          <w:bCs/>
          <w:color w:val="153D63" w:themeColor="text2" w:themeTint="E6"/>
        </w:rPr>
        <w:lastRenderedPageBreak/>
        <w:t>Annex Three</w:t>
      </w:r>
    </w:p>
    <w:p w14:paraId="708CF141" w14:textId="188FE167" w:rsidR="007E2F44" w:rsidRPr="007E2F44" w:rsidRDefault="007E2F44" w:rsidP="007E2F44">
      <w:pPr>
        <w:spacing w:after="80"/>
        <w:rPr>
          <w:color w:val="153D63" w:themeColor="text2" w:themeTint="E6"/>
        </w:rPr>
      </w:pPr>
      <w:r w:rsidRPr="007E2F44">
        <w:rPr>
          <w:b/>
          <w:bCs/>
          <w:color w:val="153D63" w:themeColor="text2" w:themeTint="E6"/>
          <w:sz w:val="34"/>
          <w:szCs w:val="34"/>
        </w:rPr>
        <w:t>CKMO</w:t>
      </w:r>
      <w:r w:rsidR="00830CFB">
        <w:rPr>
          <w:b/>
          <w:bCs/>
          <w:color w:val="153D63" w:themeColor="text2" w:themeTint="E6"/>
          <w:sz w:val="34"/>
          <w:szCs w:val="34"/>
        </w:rPr>
        <w:t>-</w:t>
      </w:r>
      <w:r w:rsidRPr="007E2F44">
        <w:rPr>
          <w:b/>
          <w:bCs/>
          <w:color w:val="153D63" w:themeColor="text2" w:themeTint="E6"/>
          <w:sz w:val="34"/>
          <w:szCs w:val="34"/>
        </w:rPr>
        <w:t>MERLA Officer Working Protocol Template</w:t>
      </w:r>
    </w:p>
    <w:p w14:paraId="3C62F462" w14:textId="77777777" w:rsidR="008315F4" w:rsidRDefault="008315F4">
      <w:pPr>
        <w:spacing w:after="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8315F4" w14:paraId="3C62F464" w14:textId="77777777" w:rsidTr="007E2F44">
        <w:tc>
          <w:tcPr>
            <w:tcW w:w="9638" w:type="dxa"/>
            <w:tcBorders>
              <w:top w:val="single" w:sz="4" w:space="0" w:color="auto"/>
              <w:left w:val="single" w:sz="4" w:space="0" w:color="auto"/>
              <w:bottom w:val="single" w:sz="4" w:space="0" w:color="auto"/>
              <w:right w:val="single" w:sz="4" w:space="0" w:color="auto"/>
            </w:tcBorders>
            <w:shd w:val="clear" w:color="auto" w:fill="F6C5AC" w:themeFill="accent2" w:themeFillTint="66"/>
            <w:tcMar>
              <w:top w:w="100" w:type="dxa"/>
              <w:left w:w="140" w:type="dxa"/>
              <w:bottom w:w="100" w:type="dxa"/>
              <w:right w:w="140" w:type="dxa"/>
            </w:tcMar>
          </w:tcPr>
          <w:p w14:paraId="3C62F463" w14:textId="2A5955CE" w:rsidR="008315F4" w:rsidRDefault="00A428A8">
            <w:pPr>
              <w:spacing w:before="60" w:after="60"/>
            </w:pPr>
            <w:r>
              <w:rPr>
                <w:i/>
                <w:iCs/>
                <w:color w:val="595959"/>
                <w:sz w:val="18"/>
                <w:szCs w:val="18"/>
              </w:rPr>
              <w:t>How to use this template: This protocol documents how the CKMO and MERLA Officer work together. Complete Part A at the start, then work through each section together in your first joint meeting. The protocol should be finalised in Q1 of programme implementation and reviewed each November</w:t>
            </w:r>
            <w:r w:rsidR="00830CFB">
              <w:rPr>
                <w:i/>
                <w:iCs/>
                <w:color w:val="595959"/>
                <w:sz w:val="18"/>
                <w:szCs w:val="18"/>
              </w:rPr>
              <w:t>-</w:t>
            </w:r>
            <w:r>
              <w:rPr>
                <w:i/>
                <w:iCs/>
                <w:color w:val="595959"/>
                <w:sz w:val="18"/>
                <w:szCs w:val="18"/>
              </w:rPr>
              <w:t xml:space="preserve">December as part of the annual communications review cycle. It does not need to be a long document </w:t>
            </w:r>
            <w:r w:rsidR="00830CFB">
              <w:rPr>
                <w:i/>
                <w:iCs/>
                <w:color w:val="595959"/>
                <w:sz w:val="18"/>
                <w:szCs w:val="18"/>
              </w:rPr>
              <w:t>-</w:t>
            </w:r>
            <w:r>
              <w:rPr>
                <w:i/>
                <w:iCs/>
                <w:color w:val="595959"/>
                <w:sz w:val="18"/>
                <w:szCs w:val="18"/>
              </w:rPr>
              <w:t xml:space="preserve"> keep answers practical and specific to your working arrangement.</w:t>
            </w:r>
          </w:p>
        </w:tc>
      </w:tr>
    </w:tbl>
    <w:p w14:paraId="3C62F465" w14:textId="77777777" w:rsidR="008315F4" w:rsidRPr="007E2F44" w:rsidRDefault="008315F4">
      <w:pPr>
        <w:spacing w:after="120"/>
        <w:rPr>
          <w:color w:val="auto"/>
        </w:rPr>
      </w:pPr>
    </w:p>
    <w:p w14:paraId="3C62F466" w14:textId="6C6647D0" w:rsidR="008315F4" w:rsidRPr="003C15B6" w:rsidRDefault="00A428A8" w:rsidP="003C15B6">
      <w:pPr>
        <w:pStyle w:val="ListParagraph"/>
        <w:numPr>
          <w:ilvl w:val="0"/>
          <w:numId w:val="4"/>
        </w:numPr>
        <w:spacing w:before="300" w:after="120"/>
        <w:rPr>
          <w:color w:val="auto"/>
        </w:rPr>
      </w:pPr>
      <w:r w:rsidRPr="003C15B6">
        <w:rPr>
          <w:b/>
          <w:bCs/>
          <w:color w:val="auto"/>
          <w:sz w:val="26"/>
          <w:szCs w:val="26"/>
        </w:rPr>
        <w:t xml:space="preserve"> Protocol Details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638"/>
      </w:tblGrid>
      <w:tr w:rsidR="008315F4" w:rsidRPr="007E2F44" w14:paraId="3C62F469" w14:textId="77777777" w:rsidTr="007E2F44">
        <w:tc>
          <w:tcPr>
            <w:tcW w:w="3000" w:type="dxa"/>
            <w:tcBorders>
              <w:top w:val="single" w:sz="4" w:space="0" w:color="B8CCE4"/>
              <w:left w:val="single" w:sz="4" w:space="0" w:color="B8CCE4"/>
              <w:bottom w:val="single" w:sz="4" w:space="0" w:color="B8CCE4"/>
              <w:right w:val="single" w:sz="4" w:space="0" w:color="B8CCE4"/>
            </w:tcBorders>
            <w:shd w:val="clear" w:color="auto" w:fill="F6C5AC" w:themeFill="accent2" w:themeFillTint="66"/>
            <w:tcMar>
              <w:top w:w="100" w:type="dxa"/>
              <w:left w:w="140" w:type="dxa"/>
              <w:bottom w:w="100" w:type="dxa"/>
              <w:right w:w="140" w:type="dxa"/>
            </w:tcMar>
            <w:vAlign w:val="center"/>
          </w:tcPr>
          <w:p w14:paraId="3C62F467" w14:textId="77777777" w:rsidR="008315F4" w:rsidRPr="007E2F44" w:rsidRDefault="00A428A8">
            <w:pPr>
              <w:jc w:val="center"/>
              <w:rPr>
                <w:color w:val="auto"/>
              </w:rPr>
            </w:pPr>
            <w:r w:rsidRPr="007E2F44">
              <w:rPr>
                <w:b/>
                <w:bCs/>
                <w:color w:val="auto"/>
                <w:sz w:val="18"/>
                <w:szCs w:val="18"/>
              </w:rPr>
              <w:t>F</w:t>
            </w:r>
            <w:r w:rsidRPr="007E2F44">
              <w:rPr>
                <w:b/>
                <w:bCs/>
                <w:color w:val="auto"/>
                <w:sz w:val="18"/>
                <w:szCs w:val="18"/>
              </w:rPr>
              <w:t>ield</w:t>
            </w:r>
          </w:p>
        </w:tc>
        <w:tc>
          <w:tcPr>
            <w:tcW w:w="6638" w:type="dxa"/>
            <w:tcBorders>
              <w:top w:val="single" w:sz="4" w:space="0" w:color="B8CCE4"/>
              <w:left w:val="single" w:sz="4" w:space="0" w:color="B8CCE4"/>
              <w:bottom w:val="single" w:sz="4" w:space="0" w:color="B8CCE4"/>
              <w:right w:val="single" w:sz="4" w:space="0" w:color="B8CCE4"/>
            </w:tcBorders>
            <w:shd w:val="clear" w:color="auto" w:fill="F6C5AC" w:themeFill="accent2" w:themeFillTint="66"/>
            <w:tcMar>
              <w:top w:w="100" w:type="dxa"/>
              <w:left w:w="140" w:type="dxa"/>
              <w:bottom w:w="100" w:type="dxa"/>
              <w:right w:w="140" w:type="dxa"/>
            </w:tcMar>
            <w:vAlign w:val="center"/>
          </w:tcPr>
          <w:p w14:paraId="3C62F468" w14:textId="77777777" w:rsidR="008315F4" w:rsidRPr="007E2F44" w:rsidRDefault="00A428A8">
            <w:pPr>
              <w:jc w:val="center"/>
              <w:rPr>
                <w:color w:val="auto"/>
              </w:rPr>
            </w:pPr>
            <w:r w:rsidRPr="007E2F44">
              <w:rPr>
                <w:b/>
                <w:bCs/>
                <w:color w:val="auto"/>
                <w:sz w:val="18"/>
                <w:szCs w:val="18"/>
              </w:rPr>
              <w:t>Detail</w:t>
            </w:r>
          </w:p>
        </w:tc>
      </w:tr>
      <w:tr w:rsidR="008315F4" w:rsidRPr="007E2F44" w14:paraId="3C62F46C" w14:textId="77777777" w:rsidTr="007E2F44">
        <w:tc>
          <w:tcPr>
            <w:tcW w:w="3000"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6A" w14:textId="77777777" w:rsidR="008315F4" w:rsidRPr="007E2F44" w:rsidRDefault="00A428A8">
            <w:pPr>
              <w:rPr>
                <w:color w:val="auto"/>
              </w:rPr>
            </w:pPr>
            <w:r w:rsidRPr="007E2F44">
              <w:rPr>
                <w:color w:val="auto"/>
                <w:sz w:val="18"/>
                <w:szCs w:val="18"/>
              </w:rPr>
              <w:t>Protocol version</w:t>
            </w:r>
          </w:p>
        </w:tc>
        <w:tc>
          <w:tcPr>
            <w:tcW w:w="6638"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6B" w14:textId="77777777" w:rsidR="008315F4" w:rsidRPr="007E2F44" w:rsidRDefault="008315F4">
            <w:pPr>
              <w:rPr>
                <w:color w:val="auto"/>
              </w:rPr>
            </w:pPr>
          </w:p>
        </w:tc>
      </w:tr>
      <w:tr w:rsidR="008315F4" w:rsidRPr="007E2F44" w14:paraId="3C62F46F" w14:textId="77777777" w:rsidTr="007E2F44">
        <w:tc>
          <w:tcPr>
            <w:tcW w:w="3000"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6D" w14:textId="77777777" w:rsidR="008315F4" w:rsidRPr="007E2F44" w:rsidRDefault="00A428A8">
            <w:pPr>
              <w:rPr>
                <w:color w:val="auto"/>
              </w:rPr>
            </w:pPr>
            <w:r w:rsidRPr="007E2F44">
              <w:rPr>
                <w:color w:val="auto"/>
                <w:sz w:val="18"/>
                <w:szCs w:val="18"/>
              </w:rPr>
              <w:t>Date developed</w:t>
            </w:r>
          </w:p>
        </w:tc>
        <w:tc>
          <w:tcPr>
            <w:tcW w:w="6638"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6E" w14:textId="77777777" w:rsidR="008315F4" w:rsidRPr="007E2F44" w:rsidRDefault="008315F4">
            <w:pPr>
              <w:rPr>
                <w:color w:val="auto"/>
              </w:rPr>
            </w:pPr>
          </w:p>
        </w:tc>
      </w:tr>
      <w:tr w:rsidR="008315F4" w:rsidRPr="007E2F44" w14:paraId="3C62F472" w14:textId="77777777" w:rsidTr="007E2F44">
        <w:tc>
          <w:tcPr>
            <w:tcW w:w="3000"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70" w14:textId="77777777" w:rsidR="008315F4" w:rsidRPr="007E2F44" w:rsidRDefault="00A428A8">
            <w:pPr>
              <w:rPr>
                <w:color w:val="auto"/>
              </w:rPr>
            </w:pPr>
            <w:r w:rsidRPr="007E2F44">
              <w:rPr>
                <w:color w:val="auto"/>
                <w:sz w:val="18"/>
                <w:szCs w:val="18"/>
              </w:rPr>
              <w:t>Date of last review</w:t>
            </w:r>
          </w:p>
        </w:tc>
        <w:tc>
          <w:tcPr>
            <w:tcW w:w="6638"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71" w14:textId="77777777" w:rsidR="008315F4" w:rsidRPr="007E2F44" w:rsidRDefault="008315F4">
            <w:pPr>
              <w:rPr>
                <w:color w:val="auto"/>
              </w:rPr>
            </w:pPr>
          </w:p>
        </w:tc>
      </w:tr>
      <w:tr w:rsidR="008315F4" w:rsidRPr="007E2F44" w14:paraId="3C62F475" w14:textId="77777777" w:rsidTr="007E2F44">
        <w:tc>
          <w:tcPr>
            <w:tcW w:w="3000"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73" w14:textId="77777777" w:rsidR="008315F4" w:rsidRPr="007E2F44" w:rsidRDefault="00A428A8">
            <w:pPr>
              <w:rPr>
                <w:color w:val="auto"/>
              </w:rPr>
            </w:pPr>
            <w:r w:rsidRPr="007E2F44">
              <w:rPr>
                <w:color w:val="auto"/>
                <w:sz w:val="18"/>
                <w:szCs w:val="18"/>
              </w:rPr>
              <w:t>CKMO name</w:t>
            </w:r>
          </w:p>
        </w:tc>
        <w:tc>
          <w:tcPr>
            <w:tcW w:w="6638"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74" w14:textId="77777777" w:rsidR="008315F4" w:rsidRPr="007E2F44" w:rsidRDefault="008315F4">
            <w:pPr>
              <w:rPr>
                <w:color w:val="auto"/>
              </w:rPr>
            </w:pPr>
          </w:p>
        </w:tc>
      </w:tr>
      <w:tr w:rsidR="008315F4" w:rsidRPr="007E2F44" w14:paraId="3C62F478" w14:textId="77777777" w:rsidTr="007E2F44">
        <w:tc>
          <w:tcPr>
            <w:tcW w:w="3000"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76" w14:textId="77777777" w:rsidR="008315F4" w:rsidRPr="007E2F44" w:rsidRDefault="00A428A8">
            <w:pPr>
              <w:rPr>
                <w:color w:val="auto"/>
              </w:rPr>
            </w:pPr>
            <w:r w:rsidRPr="007E2F44">
              <w:rPr>
                <w:color w:val="auto"/>
                <w:sz w:val="18"/>
                <w:szCs w:val="18"/>
              </w:rPr>
              <w:t>MERLA Officer name</w:t>
            </w:r>
          </w:p>
        </w:tc>
        <w:tc>
          <w:tcPr>
            <w:tcW w:w="6638"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77" w14:textId="77777777" w:rsidR="008315F4" w:rsidRPr="007E2F44" w:rsidRDefault="008315F4">
            <w:pPr>
              <w:rPr>
                <w:color w:val="auto"/>
              </w:rPr>
            </w:pPr>
          </w:p>
        </w:tc>
      </w:tr>
      <w:tr w:rsidR="008315F4" w:rsidRPr="007E2F44" w14:paraId="3C62F47B" w14:textId="77777777" w:rsidTr="007E2F44">
        <w:tc>
          <w:tcPr>
            <w:tcW w:w="3000"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79" w14:textId="77777777" w:rsidR="008315F4" w:rsidRPr="007E2F44" w:rsidRDefault="00A428A8">
            <w:pPr>
              <w:rPr>
                <w:color w:val="auto"/>
              </w:rPr>
            </w:pPr>
            <w:r w:rsidRPr="007E2F44">
              <w:rPr>
                <w:color w:val="auto"/>
                <w:sz w:val="18"/>
                <w:szCs w:val="18"/>
              </w:rPr>
              <w:t>WRP Programme Manager (oversight)</w:t>
            </w:r>
          </w:p>
        </w:tc>
        <w:tc>
          <w:tcPr>
            <w:tcW w:w="6638" w:type="dxa"/>
            <w:tcBorders>
              <w:top w:val="single" w:sz="4" w:space="0" w:color="B8CCE4"/>
              <w:left w:val="single" w:sz="4" w:space="0" w:color="B8CCE4"/>
              <w:bottom w:val="single" w:sz="4" w:space="0" w:color="B8CCE4"/>
              <w:right w:val="single" w:sz="4" w:space="0" w:color="B8CCE4"/>
            </w:tcBorders>
            <w:tcMar>
              <w:top w:w="100" w:type="dxa"/>
              <w:left w:w="140" w:type="dxa"/>
              <w:bottom w:w="100" w:type="dxa"/>
              <w:right w:w="140" w:type="dxa"/>
            </w:tcMar>
          </w:tcPr>
          <w:p w14:paraId="3C62F47A" w14:textId="77777777" w:rsidR="008315F4" w:rsidRPr="007E2F44" w:rsidRDefault="008315F4">
            <w:pPr>
              <w:rPr>
                <w:color w:val="auto"/>
              </w:rPr>
            </w:pPr>
          </w:p>
        </w:tc>
      </w:tr>
    </w:tbl>
    <w:p w14:paraId="3C62F47C" w14:textId="77777777" w:rsidR="008315F4" w:rsidRPr="007E2F44" w:rsidRDefault="008315F4">
      <w:pPr>
        <w:spacing w:after="120"/>
        <w:rPr>
          <w:color w:val="auto"/>
        </w:rPr>
      </w:pPr>
    </w:p>
    <w:p w14:paraId="3C62F47D" w14:textId="11C6B466" w:rsidR="008315F4" w:rsidRPr="003C15B6" w:rsidRDefault="00A428A8" w:rsidP="003C15B6">
      <w:pPr>
        <w:pStyle w:val="ListParagraph"/>
        <w:numPr>
          <w:ilvl w:val="0"/>
          <w:numId w:val="4"/>
        </w:numPr>
        <w:spacing w:before="300" w:after="120"/>
        <w:rPr>
          <w:color w:val="auto"/>
        </w:rPr>
      </w:pPr>
      <w:r w:rsidRPr="003C15B6">
        <w:rPr>
          <w:b/>
          <w:bCs/>
          <w:color w:val="auto"/>
          <w:sz w:val="26"/>
          <w:szCs w:val="26"/>
        </w:rPr>
        <w:t xml:space="preserve"> Purpose and Scope</w:t>
      </w:r>
    </w:p>
    <w:p w14:paraId="3C62F47E" w14:textId="77777777" w:rsidR="008315F4" w:rsidRPr="007E2F44" w:rsidRDefault="00A428A8">
      <w:pPr>
        <w:spacing w:before="80" w:after="80"/>
        <w:rPr>
          <w:color w:val="auto"/>
        </w:rPr>
      </w:pPr>
      <w:r w:rsidRPr="007E2F44">
        <w:rPr>
          <w:color w:val="auto"/>
        </w:rPr>
        <w:t>T</w:t>
      </w:r>
      <w:r w:rsidRPr="007E2F44">
        <w:rPr>
          <w:color w:val="auto"/>
        </w:rPr>
        <w:t>his protocol establishes the practical working arrangements between the WRP Communications and Knowledge Management Officer (CKMO) and the MERLA Officer for joint responsibilities in knowledge management, learning communications, and evidence-based communications products.</w:t>
      </w:r>
    </w:p>
    <w:p w14:paraId="3C62F47F" w14:textId="77777777" w:rsidR="008315F4" w:rsidRPr="007E2F44" w:rsidRDefault="00A428A8">
      <w:pPr>
        <w:spacing w:before="80" w:after="80"/>
        <w:rPr>
          <w:color w:val="auto"/>
        </w:rPr>
      </w:pPr>
      <w:r w:rsidRPr="007E2F44">
        <w:rPr>
          <w:color w:val="auto"/>
        </w:rPr>
        <w:t>It gives effect to Section 6 of Chapter 9 (Communications and Engagement) and Section 9.3 of Chapter 6 (MERL Framework), which establish this working relationship and define shared responsibilities.</w:t>
      </w:r>
    </w:p>
    <w:p w14:paraId="3C62F480" w14:textId="77777777" w:rsidR="008315F4" w:rsidRPr="007E2F44" w:rsidRDefault="008315F4">
      <w:pPr>
        <w:spacing w:after="120"/>
        <w:rPr>
          <w:color w:val="auto"/>
        </w:rPr>
      </w:pPr>
    </w:p>
    <w:p w14:paraId="3C62F481" w14:textId="3F75E4D7" w:rsidR="008315F4" w:rsidRPr="003C15B6" w:rsidRDefault="00A428A8" w:rsidP="003C15B6">
      <w:pPr>
        <w:pStyle w:val="ListParagraph"/>
        <w:numPr>
          <w:ilvl w:val="0"/>
          <w:numId w:val="4"/>
        </w:numPr>
        <w:spacing w:before="300" w:after="120"/>
        <w:rPr>
          <w:color w:val="auto"/>
        </w:rPr>
      </w:pPr>
      <w:r w:rsidRPr="003C15B6">
        <w:rPr>
          <w:b/>
          <w:bCs/>
          <w:color w:val="auto"/>
          <w:sz w:val="26"/>
          <w:szCs w:val="26"/>
        </w:rPr>
        <w:t xml:space="preserve"> Shared Responsibilities</w:t>
      </w:r>
    </w:p>
    <w:p w14:paraId="3C62F482" w14:textId="77777777" w:rsidR="008315F4" w:rsidRPr="007E2F44" w:rsidRDefault="00A428A8">
      <w:pPr>
        <w:spacing w:before="80" w:after="80"/>
        <w:rPr>
          <w:color w:val="auto"/>
        </w:rPr>
      </w:pPr>
      <w:r w:rsidRPr="007E2F44">
        <w:rPr>
          <w:color w:val="auto"/>
        </w:rPr>
        <w:t>T</w:t>
      </w:r>
      <w:r w:rsidRPr="007E2F44">
        <w:rPr>
          <w:color w:val="auto"/>
        </w:rPr>
        <w:t>he table below sets out the five areas of shared responsibility and the lead actions for each officer. These are fixed by the MERL Framework and Communications and Engagement Strategy and do not need to be amended here.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3238"/>
      </w:tblGrid>
      <w:tr w:rsidR="008315F4" w:rsidRPr="007E2F44" w14:paraId="3C62F486" w14:textId="77777777" w:rsidTr="00C41FD4">
        <w:tc>
          <w:tcPr>
            <w:tcW w:w="3200" w:type="dxa"/>
            <w:shd w:val="clear" w:color="auto" w:fill="F6C5AC" w:themeFill="accent2" w:themeFillTint="66"/>
            <w:tcMar>
              <w:top w:w="100" w:type="dxa"/>
              <w:left w:w="140" w:type="dxa"/>
              <w:bottom w:w="100" w:type="dxa"/>
              <w:right w:w="140" w:type="dxa"/>
            </w:tcMar>
            <w:vAlign w:val="center"/>
          </w:tcPr>
          <w:p w14:paraId="3C62F483" w14:textId="77777777" w:rsidR="008315F4" w:rsidRPr="007E2F44" w:rsidRDefault="00A428A8">
            <w:pPr>
              <w:jc w:val="center"/>
              <w:rPr>
                <w:color w:val="auto"/>
              </w:rPr>
            </w:pPr>
            <w:r w:rsidRPr="007E2F44">
              <w:rPr>
                <w:b/>
                <w:bCs/>
                <w:color w:val="auto"/>
                <w:sz w:val="18"/>
                <w:szCs w:val="18"/>
              </w:rPr>
              <w:t>Responsibility</w:t>
            </w:r>
          </w:p>
        </w:tc>
        <w:tc>
          <w:tcPr>
            <w:tcW w:w="3200" w:type="dxa"/>
            <w:shd w:val="clear" w:color="auto" w:fill="F6C5AC" w:themeFill="accent2" w:themeFillTint="66"/>
            <w:tcMar>
              <w:top w:w="100" w:type="dxa"/>
              <w:left w:w="140" w:type="dxa"/>
              <w:bottom w:w="100" w:type="dxa"/>
              <w:right w:w="140" w:type="dxa"/>
            </w:tcMar>
            <w:vAlign w:val="center"/>
          </w:tcPr>
          <w:p w14:paraId="3C62F484" w14:textId="77777777" w:rsidR="008315F4" w:rsidRPr="007E2F44" w:rsidRDefault="00A428A8">
            <w:pPr>
              <w:jc w:val="center"/>
              <w:rPr>
                <w:color w:val="auto"/>
              </w:rPr>
            </w:pPr>
            <w:r w:rsidRPr="007E2F44">
              <w:rPr>
                <w:b/>
                <w:bCs/>
                <w:color w:val="auto"/>
                <w:sz w:val="18"/>
                <w:szCs w:val="18"/>
              </w:rPr>
              <w:t>CKMO Lead Actions</w:t>
            </w:r>
          </w:p>
        </w:tc>
        <w:tc>
          <w:tcPr>
            <w:tcW w:w="3238" w:type="dxa"/>
            <w:shd w:val="clear" w:color="auto" w:fill="F6C5AC" w:themeFill="accent2" w:themeFillTint="66"/>
            <w:tcMar>
              <w:top w:w="100" w:type="dxa"/>
              <w:left w:w="140" w:type="dxa"/>
              <w:bottom w:w="100" w:type="dxa"/>
              <w:right w:w="140" w:type="dxa"/>
            </w:tcMar>
            <w:vAlign w:val="center"/>
          </w:tcPr>
          <w:p w14:paraId="3C62F485" w14:textId="77777777" w:rsidR="008315F4" w:rsidRPr="007E2F44" w:rsidRDefault="00A428A8">
            <w:pPr>
              <w:jc w:val="center"/>
              <w:rPr>
                <w:color w:val="auto"/>
              </w:rPr>
            </w:pPr>
            <w:r w:rsidRPr="007E2F44">
              <w:rPr>
                <w:b/>
                <w:bCs/>
                <w:color w:val="auto"/>
                <w:sz w:val="18"/>
                <w:szCs w:val="18"/>
              </w:rPr>
              <w:t xml:space="preserve">MERLA Officer </w:t>
            </w:r>
            <w:proofErr w:type="gramStart"/>
            <w:r w:rsidRPr="007E2F44">
              <w:rPr>
                <w:b/>
                <w:bCs/>
                <w:color w:val="auto"/>
                <w:sz w:val="18"/>
                <w:szCs w:val="18"/>
              </w:rPr>
              <w:t>Lead</w:t>
            </w:r>
            <w:proofErr w:type="gramEnd"/>
            <w:r w:rsidRPr="007E2F44">
              <w:rPr>
                <w:b/>
                <w:bCs/>
                <w:color w:val="auto"/>
                <w:sz w:val="18"/>
                <w:szCs w:val="18"/>
              </w:rPr>
              <w:t xml:space="preserve"> Actions</w:t>
            </w:r>
          </w:p>
        </w:tc>
      </w:tr>
      <w:tr w:rsidR="008315F4" w:rsidRPr="007E2F44" w14:paraId="3C62F48A" w14:textId="77777777" w:rsidTr="00C41FD4">
        <w:tc>
          <w:tcPr>
            <w:tcW w:w="3200" w:type="dxa"/>
            <w:tcMar>
              <w:top w:w="100" w:type="dxa"/>
              <w:left w:w="140" w:type="dxa"/>
              <w:bottom w:w="100" w:type="dxa"/>
              <w:right w:w="140" w:type="dxa"/>
            </w:tcMar>
          </w:tcPr>
          <w:p w14:paraId="3C62F487" w14:textId="77777777" w:rsidR="008315F4" w:rsidRPr="007E2F44" w:rsidRDefault="00A428A8">
            <w:pPr>
              <w:rPr>
                <w:color w:val="auto"/>
              </w:rPr>
            </w:pPr>
            <w:r w:rsidRPr="007E2F44">
              <w:rPr>
                <w:color w:val="auto"/>
                <w:sz w:val="18"/>
                <w:szCs w:val="18"/>
              </w:rPr>
              <w:t>Annual WRP Impact and Sustainability Report</w:t>
            </w:r>
          </w:p>
        </w:tc>
        <w:tc>
          <w:tcPr>
            <w:tcW w:w="3200" w:type="dxa"/>
            <w:tcMar>
              <w:top w:w="100" w:type="dxa"/>
              <w:left w:w="140" w:type="dxa"/>
              <w:bottom w:w="100" w:type="dxa"/>
              <w:right w:w="140" w:type="dxa"/>
            </w:tcMar>
          </w:tcPr>
          <w:p w14:paraId="3C62F488" w14:textId="77777777" w:rsidR="008315F4" w:rsidRPr="007E2F44" w:rsidRDefault="00A428A8">
            <w:pPr>
              <w:rPr>
                <w:color w:val="auto"/>
              </w:rPr>
            </w:pPr>
            <w:r w:rsidRPr="007E2F44">
              <w:rPr>
                <w:color w:val="auto"/>
                <w:sz w:val="18"/>
                <w:szCs w:val="18"/>
              </w:rPr>
              <w:t>Leads writing, design, and production. Coordinates approval process. Ensures communications quality standards are met.</w:t>
            </w:r>
          </w:p>
        </w:tc>
        <w:tc>
          <w:tcPr>
            <w:tcW w:w="3238" w:type="dxa"/>
            <w:tcMar>
              <w:top w:w="100" w:type="dxa"/>
              <w:left w:w="140" w:type="dxa"/>
              <w:bottom w:w="100" w:type="dxa"/>
              <w:right w:w="140" w:type="dxa"/>
            </w:tcMar>
          </w:tcPr>
          <w:p w14:paraId="3C62F489" w14:textId="77777777" w:rsidR="008315F4" w:rsidRPr="007E2F44" w:rsidRDefault="00A428A8">
            <w:pPr>
              <w:rPr>
                <w:color w:val="auto"/>
              </w:rPr>
            </w:pPr>
            <w:r w:rsidRPr="007E2F44">
              <w:rPr>
                <w:color w:val="auto"/>
                <w:sz w:val="18"/>
                <w:szCs w:val="18"/>
              </w:rPr>
              <w:t>Provides all MERL data, evidence, and narrative inputs. Reviews for accuracy and MERL alignment.</w:t>
            </w:r>
          </w:p>
        </w:tc>
      </w:tr>
      <w:tr w:rsidR="008315F4" w:rsidRPr="007E2F44" w14:paraId="3C62F48E" w14:textId="77777777" w:rsidTr="00C41FD4">
        <w:tc>
          <w:tcPr>
            <w:tcW w:w="3200" w:type="dxa"/>
            <w:tcMar>
              <w:top w:w="100" w:type="dxa"/>
              <w:left w:w="140" w:type="dxa"/>
              <w:bottom w:w="100" w:type="dxa"/>
              <w:right w:w="140" w:type="dxa"/>
            </w:tcMar>
          </w:tcPr>
          <w:p w14:paraId="3C62F48B" w14:textId="77777777" w:rsidR="008315F4" w:rsidRPr="007E2F44" w:rsidRDefault="00A428A8">
            <w:pPr>
              <w:rPr>
                <w:color w:val="auto"/>
              </w:rPr>
            </w:pPr>
            <w:r w:rsidRPr="007E2F44">
              <w:rPr>
                <w:color w:val="auto"/>
                <w:sz w:val="18"/>
                <w:szCs w:val="18"/>
              </w:rPr>
              <w:lastRenderedPageBreak/>
              <w:t>Five WRP story types (selection and use)</w:t>
            </w:r>
          </w:p>
        </w:tc>
        <w:tc>
          <w:tcPr>
            <w:tcW w:w="3200" w:type="dxa"/>
            <w:tcMar>
              <w:top w:w="100" w:type="dxa"/>
              <w:left w:w="140" w:type="dxa"/>
              <w:bottom w:w="100" w:type="dxa"/>
              <w:right w:w="140" w:type="dxa"/>
            </w:tcMar>
          </w:tcPr>
          <w:p w14:paraId="3C62F48C" w14:textId="77777777" w:rsidR="008315F4" w:rsidRPr="007E2F44" w:rsidRDefault="00A428A8">
            <w:pPr>
              <w:rPr>
                <w:color w:val="auto"/>
              </w:rPr>
            </w:pPr>
            <w:r w:rsidRPr="007E2F44">
              <w:rPr>
                <w:color w:val="auto"/>
                <w:sz w:val="18"/>
                <w:szCs w:val="18"/>
              </w:rPr>
              <w:t>Selects story type appropriate to audience and channel. Leads content production.</w:t>
            </w:r>
          </w:p>
        </w:tc>
        <w:tc>
          <w:tcPr>
            <w:tcW w:w="3238" w:type="dxa"/>
            <w:tcMar>
              <w:top w:w="100" w:type="dxa"/>
              <w:left w:w="140" w:type="dxa"/>
              <w:bottom w:w="100" w:type="dxa"/>
              <w:right w:w="140" w:type="dxa"/>
            </w:tcMar>
          </w:tcPr>
          <w:p w14:paraId="3C62F48D" w14:textId="77777777" w:rsidR="008315F4" w:rsidRPr="007E2F44" w:rsidRDefault="00A428A8">
            <w:pPr>
              <w:rPr>
                <w:color w:val="auto"/>
              </w:rPr>
            </w:pPr>
            <w:r w:rsidRPr="007E2F44">
              <w:rPr>
                <w:color w:val="auto"/>
                <w:sz w:val="18"/>
                <w:szCs w:val="18"/>
              </w:rPr>
              <w:t>Identifies stories and evidence from MERL data. Agrees story type selection with CKMO.</w:t>
            </w:r>
          </w:p>
        </w:tc>
      </w:tr>
      <w:tr w:rsidR="008315F4" w:rsidRPr="007E2F44" w14:paraId="3C62F492" w14:textId="77777777" w:rsidTr="00C41FD4">
        <w:tc>
          <w:tcPr>
            <w:tcW w:w="3200" w:type="dxa"/>
            <w:tcMar>
              <w:top w:w="100" w:type="dxa"/>
              <w:left w:w="140" w:type="dxa"/>
              <w:bottom w:w="100" w:type="dxa"/>
              <w:right w:w="140" w:type="dxa"/>
            </w:tcMar>
          </w:tcPr>
          <w:p w14:paraId="3C62F48F" w14:textId="77777777" w:rsidR="008315F4" w:rsidRPr="007E2F44" w:rsidRDefault="00A428A8">
            <w:pPr>
              <w:rPr>
                <w:color w:val="auto"/>
              </w:rPr>
            </w:pPr>
            <w:r w:rsidRPr="007E2F44">
              <w:rPr>
                <w:color w:val="auto"/>
                <w:sz w:val="18"/>
                <w:szCs w:val="18"/>
              </w:rPr>
              <w:t>Closing community feedback loops (</w:t>
            </w:r>
            <w:proofErr w:type="spellStart"/>
            <w:r w:rsidRPr="007E2F44">
              <w:rPr>
                <w:color w:val="auto"/>
                <w:sz w:val="18"/>
                <w:szCs w:val="18"/>
              </w:rPr>
              <w:t>luva</w:t>
            </w:r>
            <w:proofErr w:type="spellEnd"/>
            <w:r w:rsidRPr="007E2F44">
              <w:rPr>
                <w:color w:val="auto"/>
                <w:sz w:val="18"/>
                <w:szCs w:val="18"/>
              </w:rPr>
              <w:t>)</w:t>
            </w:r>
          </w:p>
        </w:tc>
        <w:tc>
          <w:tcPr>
            <w:tcW w:w="3200" w:type="dxa"/>
            <w:tcMar>
              <w:top w:w="100" w:type="dxa"/>
              <w:left w:w="140" w:type="dxa"/>
              <w:bottom w:w="100" w:type="dxa"/>
              <w:right w:w="140" w:type="dxa"/>
            </w:tcMar>
          </w:tcPr>
          <w:p w14:paraId="3C62F490" w14:textId="77777777" w:rsidR="008315F4" w:rsidRPr="007E2F44" w:rsidRDefault="00A428A8">
            <w:pPr>
              <w:rPr>
                <w:color w:val="auto"/>
              </w:rPr>
            </w:pPr>
            <w:r w:rsidRPr="007E2F44">
              <w:rPr>
                <w:color w:val="auto"/>
                <w:sz w:val="18"/>
                <w:szCs w:val="18"/>
              </w:rPr>
              <w:t>Ensures feedback acknowledged in public-facing communications. Develops community-facing messaging.</w:t>
            </w:r>
          </w:p>
        </w:tc>
        <w:tc>
          <w:tcPr>
            <w:tcW w:w="3238" w:type="dxa"/>
            <w:tcMar>
              <w:top w:w="100" w:type="dxa"/>
              <w:left w:w="140" w:type="dxa"/>
              <w:bottom w:w="100" w:type="dxa"/>
              <w:right w:w="140" w:type="dxa"/>
            </w:tcMar>
          </w:tcPr>
          <w:p w14:paraId="3C62F491" w14:textId="77777777" w:rsidR="008315F4" w:rsidRPr="007E2F44" w:rsidRDefault="00A428A8">
            <w:pPr>
              <w:rPr>
                <w:color w:val="auto"/>
              </w:rPr>
            </w:pPr>
            <w:r w:rsidRPr="007E2F44">
              <w:rPr>
                <w:color w:val="auto"/>
                <w:sz w:val="18"/>
                <w:szCs w:val="18"/>
              </w:rPr>
              <w:t>Tracks feedback received through MERL channels. Flags issues requiring communications response.</w:t>
            </w:r>
          </w:p>
        </w:tc>
      </w:tr>
      <w:tr w:rsidR="008315F4" w:rsidRPr="007E2F44" w14:paraId="3C62F496" w14:textId="77777777" w:rsidTr="00C41FD4">
        <w:tc>
          <w:tcPr>
            <w:tcW w:w="3200" w:type="dxa"/>
            <w:tcMar>
              <w:top w:w="100" w:type="dxa"/>
              <w:left w:w="140" w:type="dxa"/>
              <w:bottom w:w="100" w:type="dxa"/>
              <w:right w:w="140" w:type="dxa"/>
            </w:tcMar>
          </w:tcPr>
          <w:p w14:paraId="3C62F493" w14:textId="073277E6" w:rsidR="008315F4" w:rsidRPr="007E2F44" w:rsidRDefault="00A428A8">
            <w:pPr>
              <w:rPr>
                <w:color w:val="auto"/>
              </w:rPr>
            </w:pPr>
            <w:r w:rsidRPr="007E2F44">
              <w:rPr>
                <w:color w:val="auto"/>
                <w:sz w:val="18"/>
                <w:szCs w:val="18"/>
              </w:rPr>
              <w:t xml:space="preserve">PPCM Dashboard </w:t>
            </w:r>
            <w:r w:rsidR="00830CFB">
              <w:rPr>
                <w:color w:val="auto"/>
                <w:sz w:val="18"/>
                <w:szCs w:val="18"/>
              </w:rPr>
              <w:t>-</w:t>
            </w:r>
            <w:r w:rsidRPr="007E2F44">
              <w:rPr>
                <w:color w:val="auto"/>
                <w:sz w:val="18"/>
                <w:szCs w:val="18"/>
              </w:rPr>
              <w:t xml:space="preserve"> communications content</w:t>
            </w:r>
          </w:p>
        </w:tc>
        <w:tc>
          <w:tcPr>
            <w:tcW w:w="3200" w:type="dxa"/>
            <w:tcMar>
              <w:top w:w="100" w:type="dxa"/>
              <w:left w:w="140" w:type="dxa"/>
              <w:bottom w:w="100" w:type="dxa"/>
              <w:right w:w="140" w:type="dxa"/>
            </w:tcMar>
          </w:tcPr>
          <w:p w14:paraId="3C62F494" w14:textId="77777777" w:rsidR="008315F4" w:rsidRPr="007E2F44" w:rsidRDefault="00A428A8">
            <w:pPr>
              <w:rPr>
                <w:color w:val="auto"/>
              </w:rPr>
            </w:pPr>
            <w:r w:rsidRPr="007E2F44">
              <w:rPr>
                <w:color w:val="auto"/>
                <w:sz w:val="18"/>
                <w:szCs w:val="18"/>
              </w:rPr>
              <w:t>Responsible for communications-related data fields. Updates narrative content on the dashboard.</w:t>
            </w:r>
          </w:p>
        </w:tc>
        <w:tc>
          <w:tcPr>
            <w:tcW w:w="3238" w:type="dxa"/>
            <w:tcMar>
              <w:top w:w="100" w:type="dxa"/>
              <w:left w:w="140" w:type="dxa"/>
              <w:bottom w:w="100" w:type="dxa"/>
              <w:right w:w="140" w:type="dxa"/>
            </w:tcMar>
          </w:tcPr>
          <w:p w14:paraId="3C62F495" w14:textId="77777777" w:rsidR="008315F4" w:rsidRPr="007E2F44" w:rsidRDefault="00A428A8">
            <w:pPr>
              <w:rPr>
                <w:color w:val="auto"/>
              </w:rPr>
            </w:pPr>
            <w:r w:rsidRPr="007E2F44">
              <w:rPr>
                <w:color w:val="auto"/>
                <w:sz w:val="18"/>
                <w:szCs w:val="18"/>
              </w:rPr>
              <w:t>Responsible for MERL and indicator data fields. Ensures data accuracy before dashboard update.</w:t>
            </w:r>
          </w:p>
        </w:tc>
      </w:tr>
      <w:tr w:rsidR="008315F4" w:rsidRPr="007E2F44" w14:paraId="3C62F49A" w14:textId="77777777" w:rsidTr="00C41FD4">
        <w:tc>
          <w:tcPr>
            <w:tcW w:w="3200" w:type="dxa"/>
            <w:tcMar>
              <w:top w:w="100" w:type="dxa"/>
              <w:left w:w="140" w:type="dxa"/>
              <w:bottom w:w="100" w:type="dxa"/>
              <w:right w:w="140" w:type="dxa"/>
            </w:tcMar>
          </w:tcPr>
          <w:p w14:paraId="3C62F497" w14:textId="77777777" w:rsidR="008315F4" w:rsidRPr="007E2F44" w:rsidRDefault="00A428A8">
            <w:pPr>
              <w:rPr>
                <w:color w:val="auto"/>
              </w:rPr>
            </w:pPr>
            <w:r w:rsidRPr="007E2F44">
              <w:rPr>
                <w:color w:val="auto"/>
                <w:sz w:val="18"/>
                <w:szCs w:val="18"/>
              </w:rPr>
              <w:t>Evaluation communication plans</w:t>
            </w:r>
          </w:p>
        </w:tc>
        <w:tc>
          <w:tcPr>
            <w:tcW w:w="3200" w:type="dxa"/>
            <w:tcMar>
              <w:top w:w="100" w:type="dxa"/>
              <w:left w:w="140" w:type="dxa"/>
              <w:bottom w:w="100" w:type="dxa"/>
              <w:right w:w="140" w:type="dxa"/>
            </w:tcMar>
          </w:tcPr>
          <w:p w14:paraId="3C62F498" w14:textId="77777777" w:rsidR="008315F4" w:rsidRPr="007E2F44" w:rsidRDefault="00A428A8">
            <w:pPr>
              <w:rPr>
                <w:color w:val="auto"/>
              </w:rPr>
            </w:pPr>
            <w:r w:rsidRPr="007E2F44">
              <w:rPr>
                <w:color w:val="auto"/>
                <w:sz w:val="18"/>
                <w:szCs w:val="18"/>
              </w:rPr>
              <w:t>Leads development of the communication plan. Manages audience-specific packaging of findings.</w:t>
            </w:r>
          </w:p>
        </w:tc>
        <w:tc>
          <w:tcPr>
            <w:tcW w:w="3238" w:type="dxa"/>
            <w:tcMar>
              <w:top w:w="100" w:type="dxa"/>
              <w:left w:w="140" w:type="dxa"/>
              <w:bottom w:w="100" w:type="dxa"/>
              <w:right w:w="140" w:type="dxa"/>
            </w:tcMar>
          </w:tcPr>
          <w:p w14:paraId="3C62F499" w14:textId="77777777" w:rsidR="008315F4" w:rsidRPr="007E2F44" w:rsidRDefault="00A428A8">
            <w:pPr>
              <w:rPr>
                <w:color w:val="auto"/>
              </w:rPr>
            </w:pPr>
            <w:r w:rsidRPr="007E2F44">
              <w:rPr>
                <w:color w:val="auto"/>
                <w:sz w:val="18"/>
                <w:szCs w:val="18"/>
              </w:rPr>
              <w:t>Provides evaluation findings and data. Reviews plan for alignment with evaluation report.</w:t>
            </w:r>
          </w:p>
        </w:tc>
      </w:tr>
    </w:tbl>
    <w:p w14:paraId="3C62F49B" w14:textId="77777777" w:rsidR="008315F4" w:rsidRPr="007E2F44" w:rsidRDefault="008315F4">
      <w:pPr>
        <w:spacing w:after="120"/>
        <w:rPr>
          <w:color w:val="auto"/>
        </w:rPr>
      </w:pPr>
    </w:p>
    <w:p w14:paraId="3C62F49C" w14:textId="4543C974" w:rsidR="008315F4" w:rsidRPr="003C15B6" w:rsidRDefault="00A428A8" w:rsidP="003C15B6">
      <w:pPr>
        <w:pStyle w:val="ListParagraph"/>
        <w:numPr>
          <w:ilvl w:val="0"/>
          <w:numId w:val="4"/>
        </w:numPr>
        <w:spacing w:before="300" w:after="120"/>
        <w:rPr>
          <w:color w:val="auto"/>
        </w:rPr>
      </w:pPr>
      <w:r w:rsidRPr="003C15B6">
        <w:rPr>
          <w:b/>
          <w:bCs/>
          <w:color w:val="auto"/>
          <w:sz w:val="26"/>
          <w:szCs w:val="26"/>
        </w:rPr>
        <w:t xml:space="preserve"> Meeting Cadence</w:t>
      </w:r>
    </w:p>
    <w:p w14:paraId="3C62F49D" w14:textId="77777777" w:rsidR="008315F4" w:rsidRPr="007E2F44" w:rsidRDefault="00A428A8">
      <w:pPr>
        <w:spacing w:before="80" w:after="80"/>
        <w:rPr>
          <w:color w:val="auto"/>
        </w:rPr>
      </w:pPr>
      <w:r w:rsidRPr="007E2F44">
        <w:rPr>
          <w:color w:val="auto"/>
        </w:rPr>
        <w:t>C</w:t>
      </w:r>
      <w:r w:rsidRPr="007E2F44">
        <w:rPr>
          <w:color w:val="auto"/>
        </w:rPr>
        <w:t>omplete the 'Agreed Arrangements' column with the specific day, time, platform, and other details relevant to your working context. Adjust frequency where needed.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400"/>
        <w:gridCol w:w="2500"/>
        <w:gridCol w:w="2538"/>
      </w:tblGrid>
      <w:tr w:rsidR="008315F4" w:rsidRPr="007E2F44" w14:paraId="3C62F4A2" w14:textId="77777777" w:rsidTr="00C41FD4">
        <w:tc>
          <w:tcPr>
            <w:tcW w:w="2200" w:type="dxa"/>
            <w:shd w:val="clear" w:color="auto" w:fill="F6C5AC" w:themeFill="accent2" w:themeFillTint="66"/>
            <w:tcMar>
              <w:top w:w="100" w:type="dxa"/>
              <w:left w:w="140" w:type="dxa"/>
              <w:bottom w:w="100" w:type="dxa"/>
              <w:right w:w="140" w:type="dxa"/>
            </w:tcMar>
            <w:vAlign w:val="center"/>
          </w:tcPr>
          <w:p w14:paraId="3C62F49E" w14:textId="77777777" w:rsidR="008315F4" w:rsidRPr="007E2F44" w:rsidRDefault="00A428A8">
            <w:pPr>
              <w:jc w:val="center"/>
              <w:rPr>
                <w:color w:val="auto"/>
              </w:rPr>
            </w:pPr>
            <w:r w:rsidRPr="007E2F44">
              <w:rPr>
                <w:b/>
                <w:bCs/>
                <w:color w:val="auto"/>
                <w:sz w:val="18"/>
                <w:szCs w:val="18"/>
              </w:rPr>
              <w:t>Meeting Type</w:t>
            </w:r>
          </w:p>
        </w:tc>
        <w:tc>
          <w:tcPr>
            <w:tcW w:w="2400" w:type="dxa"/>
            <w:shd w:val="clear" w:color="auto" w:fill="F6C5AC" w:themeFill="accent2" w:themeFillTint="66"/>
            <w:tcMar>
              <w:top w:w="100" w:type="dxa"/>
              <w:left w:w="140" w:type="dxa"/>
              <w:bottom w:w="100" w:type="dxa"/>
              <w:right w:w="140" w:type="dxa"/>
            </w:tcMar>
            <w:vAlign w:val="center"/>
          </w:tcPr>
          <w:p w14:paraId="3C62F49F" w14:textId="77777777" w:rsidR="008315F4" w:rsidRPr="007E2F44" w:rsidRDefault="00A428A8">
            <w:pPr>
              <w:jc w:val="center"/>
              <w:rPr>
                <w:color w:val="auto"/>
              </w:rPr>
            </w:pPr>
            <w:r w:rsidRPr="007E2F44">
              <w:rPr>
                <w:b/>
                <w:bCs/>
                <w:color w:val="auto"/>
                <w:sz w:val="18"/>
                <w:szCs w:val="18"/>
              </w:rPr>
              <w:t>Frequency &amp; Timing</w:t>
            </w:r>
          </w:p>
        </w:tc>
        <w:tc>
          <w:tcPr>
            <w:tcW w:w="2500" w:type="dxa"/>
            <w:shd w:val="clear" w:color="auto" w:fill="F6C5AC" w:themeFill="accent2" w:themeFillTint="66"/>
            <w:tcMar>
              <w:top w:w="100" w:type="dxa"/>
              <w:left w:w="140" w:type="dxa"/>
              <w:bottom w:w="100" w:type="dxa"/>
              <w:right w:w="140" w:type="dxa"/>
            </w:tcMar>
            <w:vAlign w:val="center"/>
          </w:tcPr>
          <w:p w14:paraId="3C62F4A0" w14:textId="77777777" w:rsidR="008315F4" w:rsidRPr="007E2F44" w:rsidRDefault="00A428A8">
            <w:pPr>
              <w:jc w:val="center"/>
              <w:rPr>
                <w:color w:val="auto"/>
              </w:rPr>
            </w:pPr>
            <w:r w:rsidRPr="007E2F44">
              <w:rPr>
                <w:b/>
                <w:bCs/>
                <w:color w:val="auto"/>
                <w:sz w:val="18"/>
                <w:szCs w:val="18"/>
              </w:rPr>
              <w:t>Purpose</w:t>
            </w:r>
          </w:p>
        </w:tc>
        <w:tc>
          <w:tcPr>
            <w:tcW w:w="2538" w:type="dxa"/>
            <w:shd w:val="clear" w:color="auto" w:fill="F6C5AC" w:themeFill="accent2" w:themeFillTint="66"/>
            <w:tcMar>
              <w:top w:w="100" w:type="dxa"/>
              <w:left w:w="140" w:type="dxa"/>
              <w:bottom w:w="100" w:type="dxa"/>
              <w:right w:w="140" w:type="dxa"/>
            </w:tcMar>
            <w:vAlign w:val="center"/>
          </w:tcPr>
          <w:p w14:paraId="3C62F4A1" w14:textId="77777777" w:rsidR="008315F4" w:rsidRPr="007E2F44" w:rsidRDefault="00A428A8">
            <w:pPr>
              <w:jc w:val="center"/>
              <w:rPr>
                <w:color w:val="auto"/>
              </w:rPr>
            </w:pPr>
            <w:r w:rsidRPr="007E2F44">
              <w:rPr>
                <w:b/>
                <w:bCs/>
                <w:color w:val="auto"/>
                <w:sz w:val="18"/>
                <w:szCs w:val="18"/>
              </w:rPr>
              <w:t>Agreed Arrangements (complete below)</w:t>
            </w:r>
          </w:p>
        </w:tc>
      </w:tr>
      <w:tr w:rsidR="008315F4" w:rsidRPr="007E2F44" w14:paraId="3C62F4A7" w14:textId="77777777" w:rsidTr="00C41FD4">
        <w:tc>
          <w:tcPr>
            <w:tcW w:w="2200" w:type="dxa"/>
            <w:tcMar>
              <w:top w:w="100" w:type="dxa"/>
              <w:left w:w="140" w:type="dxa"/>
              <w:bottom w:w="100" w:type="dxa"/>
              <w:right w:w="140" w:type="dxa"/>
            </w:tcMar>
          </w:tcPr>
          <w:p w14:paraId="3C62F4A3" w14:textId="77777777" w:rsidR="008315F4" w:rsidRPr="007E2F44" w:rsidRDefault="00A428A8">
            <w:pPr>
              <w:rPr>
                <w:color w:val="auto"/>
              </w:rPr>
            </w:pPr>
            <w:r w:rsidRPr="007E2F44">
              <w:rPr>
                <w:color w:val="auto"/>
                <w:sz w:val="18"/>
                <w:szCs w:val="18"/>
              </w:rPr>
              <w:t>Regular working meeting</w:t>
            </w:r>
          </w:p>
        </w:tc>
        <w:tc>
          <w:tcPr>
            <w:tcW w:w="2400" w:type="dxa"/>
            <w:tcMar>
              <w:top w:w="100" w:type="dxa"/>
              <w:left w:w="140" w:type="dxa"/>
              <w:bottom w:w="100" w:type="dxa"/>
              <w:right w:w="140" w:type="dxa"/>
            </w:tcMar>
          </w:tcPr>
          <w:p w14:paraId="3C62F4A4" w14:textId="77777777" w:rsidR="008315F4" w:rsidRPr="007E2F44" w:rsidRDefault="00A428A8">
            <w:pPr>
              <w:rPr>
                <w:color w:val="auto"/>
              </w:rPr>
            </w:pPr>
            <w:r w:rsidRPr="007E2F44">
              <w:rPr>
                <w:color w:val="auto"/>
                <w:sz w:val="18"/>
                <w:szCs w:val="18"/>
              </w:rPr>
              <w:t>Monthly (or fortnightly during peaks)</w:t>
            </w:r>
          </w:p>
        </w:tc>
        <w:tc>
          <w:tcPr>
            <w:tcW w:w="2500" w:type="dxa"/>
            <w:tcMar>
              <w:top w:w="100" w:type="dxa"/>
              <w:left w:w="140" w:type="dxa"/>
              <w:bottom w:w="100" w:type="dxa"/>
              <w:right w:w="140" w:type="dxa"/>
            </w:tcMar>
          </w:tcPr>
          <w:p w14:paraId="3C62F4A5" w14:textId="77777777" w:rsidR="008315F4" w:rsidRPr="007E2F44" w:rsidRDefault="00A428A8">
            <w:pPr>
              <w:rPr>
                <w:color w:val="auto"/>
              </w:rPr>
            </w:pPr>
            <w:r w:rsidRPr="007E2F44">
              <w:rPr>
                <w:color w:val="auto"/>
                <w:sz w:val="18"/>
                <w:szCs w:val="18"/>
              </w:rPr>
              <w:t>Progress check, pipeline review, emerging issues</w:t>
            </w:r>
          </w:p>
        </w:tc>
        <w:tc>
          <w:tcPr>
            <w:tcW w:w="2538" w:type="dxa"/>
            <w:tcMar>
              <w:top w:w="100" w:type="dxa"/>
              <w:left w:w="140" w:type="dxa"/>
              <w:bottom w:w="100" w:type="dxa"/>
              <w:right w:w="140" w:type="dxa"/>
            </w:tcMar>
          </w:tcPr>
          <w:p w14:paraId="3C62F4A6" w14:textId="77777777" w:rsidR="008315F4" w:rsidRPr="007E2F44" w:rsidRDefault="00A428A8">
            <w:pPr>
              <w:rPr>
                <w:color w:val="auto"/>
              </w:rPr>
            </w:pPr>
            <w:r w:rsidRPr="007E2F44">
              <w:rPr>
                <w:i/>
                <w:iCs/>
                <w:color w:val="auto"/>
                <w:sz w:val="18"/>
                <w:szCs w:val="18"/>
              </w:rPr>
              <w:t>Day / time:</w:t>
            </w:r>
          </w:p>
        </w:tc>
      </w:tr>
      <w:tr w:rsidR="008315F4" w:rsidRPr="007E2F44" w14:paraId="3C62F4AC" w14:textId="77777777" w:rsidTr="00C41FD4">
        <w:tc>
          <w:tcPr>
            <w:tcW w:w="2200" w:type="dxa"/>
            <w:tcMar>
              <w:top w:w="100" w:type="dxa"/>
              <w:left w:w="140" w:type="dxa"/>
              <w:bottom w:w="100" w:type="dxa"/>
              <w:right w:w="140" w:type="dxa"/>
            </w:tcMar>
          </w:tcPr>
          <w:p w14:paraId="3C62F4A8" w14:textId="77777777" w:rsidR="008315F4" w:rsidRPr="007E2F44" w:rsidRDefault="00A428A8">
            <w:pPr>
              <w:rPr>
                <w:color w:val="auto"/>
              </w:rPr>
            </w:pPr>
            <w:r w:rsidRPr="007E2F44">
              <w:rPr>
                <w:color w:val="auto"/>
                <w:sz w:val="18"/>
                <w:szCs w:val="18"/>
              </w:rPr>
              <w:t>6-monthly MERL cycle joint review</w:t>
            </w:r>
          </w:p>
        </w:tc>
        <w:tc>
          <w:tcPr>
            <w:tcW w:w="2400" w:type="dxa"/>
            <w:tcMar>
              <w:top w:w="100" w:type="dxa"/>
              <w:left w:w="140" w:type="dxa"/>
              <w:bottom w:w="100" w:type="dxa"/>
              <w:right w:w="140" w:type="dxa"/>
            </w:tcMar>
          </w:tcPr>
          <w:p w14:paraId="3C62F4A9" w14:textId="77777777" w:rsidR="008315F4" w:rsidRPr="007E2F44" w:rsidRDefault="00A428A8">
            <w:pPr>
              <w:rPr>
                <w:color w:val="auto"/>
              </w:rPr>
            </w:pPr>
            <w:r w:rsidRPr="007E2F44">
              <w:rPr>
                <w:color w:val="auto"/>
                <w:sz w:val="18"/>
                <w:szCs w:val="18"/>
              </w:rPr>
              <w:t>Aligned to 6-monthly reporting window</w:t>
            </w:r>
          </w:p>
        </w:tc>
        <w:tc>
          <w:tcPr>
            <w:tcW w:w="2500" w:type="dxa"/>
            <w:tcMar>
              <w:top w:w="100" w:type="dxa"/>
              <w:left w:w="140" w:type="dxa"/>
              <w:bottom w:w="100" w:type="dxa"/>
              <w:right w:w="140" w:type="dxa"/>
            </w:tcMar>
          </w:tcPr>
          <w:p w14:paraId="3C62F4AA" w14:textId="77777777" w:rsidR="008315F4" w:rsidRPr="007E2F44" w:rsidRDefault="00A428A8">
            <w:pPr>
              <w:rPr>
                <w:color w:val="auto"/>
              </w:rPr>
            </w:pPr>
            <w:r w:rsidRPr="007E2F44">
              <w:rPr>
                <w:color w:val="auto"/>
                <w:sz w:val="18"/>
                <w:szCs w:val="18"/>
              </w:rPr>
              <w:t>Review MERL data for story opportunities; agree communications inputs to MERL report</w:t>
            </w:r>
          </w:p>
        </w:tc>
        <w:tc>
          <w:tcPr>
            <w:tcW w:w="2538" w:type="dxa"/>
            <w:tcMar>
              <w:top w:w="100" w:type="dxa"/>
              <w:left w:w="140" w:type="dxa"/>
              <w:bottom w:w="100" w:type="dxa"/>
              <w:right w:w="140" w:type="dxa"/>
            </w:tcMar>
          </w:tcPr>
          <w:p w14:paraId="3C62F4AB" w14:textId="77777777" w:rsidR="008315F4" w:rsidRPr="007E2F44" w:rsidRDefault="00A428A8">
            <w:pPr>
              <w:rPr>
                <w:color w:val="auto"/>
              </w:rPr>
            </w:pPr>
            <w:r w:rsidRPr="007E2F44">
              <w:rPr>
                <w:i/>
                <w:iCs/>
                <w:color w:val="auto"/>
                <w:sz w:val="18"/>
                <w:szCs w:val="18"/>
              </w:rPr>
              <w:t>Timing linked to:</w:t>
            </w:r>
          </w:p>
        </w:tc>
      </w:tr>
      <w:tr w:rsidR="008315F4" w:rsidRPr="007E2F44" w14:paraId="3C62F4B1" w14:textId="77777777" w:rsidTr="00C41FD4">
        <w:tc>
          <w:tcPr>
            <w:tcW w:w="2200" w:type="dxa"/>
            <w:tcMar>
              <w:top w:w="100" w:type="dxa"/>
              <w:left w:w="140" w:type="dxa"/>
              <w:bottom w:w="100" w:type="dxa"/>
              <w:right w:w="140" w:type="dxa"/>
            </w:tcMar>
          </w:tcPr>
          <w:p w14:paraId="3C62F4AD" w14:textId="77777777" w:rsidR="008315F4" w:rsidRPr="007E2F44" w:rsidRDefault="00A428A8">
            <w:pPr>
              <w:rPr>
                <w:color w:val="auto"/>
              </w:rPr>
            </w:pPr>
            <w:r w:rsidRPr="007E2F44">
              <w:rPr>
                <w:color w:val="auto"/>
                <w:sz w:val="18"/>
                <w:szCs w:val="18"/>
              </w:rPr>
              <w:t>Annual Impact Report planning session</w:t>
            </w:r>
          </w:p>
        </w:tc>
        <w:tc>
          <w:tcPr>
            <w:tcW w:w="2400" w:type="dxa"/>
            <w:tcMar>
              <w:top w:w="100" w:type="dxa"/>
              <w:left w:w="140" w:type="dxa"/>
              <w:bottom w:w="100" w:type="dxa"/>
              <w:right w:w="140" w:type="dxa"/>
            </w:tcMar>
          </w:tcPr>
          <w:p w14:paraId="3C62F4AE" w14:textId="77777777" w:rsidR="008315F4" w:rsidRPr="007E2F44" w:rsidRDefault="00A428A8">
            <w:pPr>
              <w:rPr>
                <w:color w:val="auto"/>
              </w:rPr>
            </w:pPr>
            <w:r w:rsidRPr="007E2F44">
              <w:rPr>
                <w:color w:val="auto"/>
                <w:sz w:val="18"/>
                <w:szCs w:val="18"/>
              </w:rPr>
              <w:t>Q4 prior year / Q1 current year</w:t>
            </w:r>
          </w:p>
        </w:tc>
        <w:tc>
          <w:tcPr>
            <w:tcW w:w="2500" w:type="dxa"/>
            <w:tcMar>
              <w:top w:w="100" w:type="dxa"/>
              <w:left w:w="140" w:type="dxa"/>
              <w:bottom w:w="100" w:type="dxa"/>
              <w:right w:w="140" w:type="dxa"/>
            </w:tcMar>
          </w:tcPr>
          <w:p w14:paraId="3C62F4AF" w14:textId="77777777" w:rsidR="008315F4" w:rsidRPr="007E2F44" w:rsidRDefault="00A428A8">
            <w:pPr>
              <w:rPr>
                <w:color w:val="auto"/>
              </w:rPr>
            </w:pPr>
            <w:r w:rsidRPr="007E2F44">
              <w:rPr>
                <w:color w:val="auto"/>
                <w:sz w:val="18"/>
                <w:szCs w:val="18"/>
              </w:rPr>
              <w:t>Plan production schedule, agree content structure and data requirements</w:t>
            </w:r>
          </w:p>
        </w:tc>
        <w:tc>
          <w:tcPr>
            <w:tcW w:w="2538" w:type="dxa"/>
            <w:tcMar>
              <w:top w:w="100" w:type="dxa"/>
              <w:left w:w="140" w:type="dxa"/>
              <w:bottom w:w="100" w:type="dxa"/>
              <w:right w:w="140" w:type="dxa"/>
            </w:tcMar>
          </w:tcPr>
          <w:p w14:paraId="3C62F4B0" w14:textId="77777777" w:rsidR="008315F4" w:rsidRPr="007E2F44" w:rsidRDefault="00A428A8">
            <w:pPr>
              <w:rPr>
                <w:color w:val="auto"/>
              </w:rPr>
            </w:pPr>
            <w:r w:rsidRPr="007E2F44">
              <w:rPr>
                <w:i/>
                <w:iCs/>
                <w:color w:val="auto"/>
                <w:sz w:val="18"/>
                <w:szCs w:val="18"/>
              </w:rPr>
              <w:t>Timing:</w:t>
            </w:r>
          </w:p>
        </w:tc>
      </w:tr>
      <w:tr w:rsidR="008315F4" w:rsidRPr="007E2F44" w14:paraId="3C62F4B6" w14:textId="77777777" w:rsidTr="00C41FD4">
        <w:tc>
          <w:tcPr>
            <w:tcW w:w="2200" w:type="dxa"/>
            <w:tcMar>
              <w:top w:w="100" w:type="dxa"/>
              <w:left w:w="140" w:type="dxa"/>
              <w:bottom w:w="100" w:type="dxa"/>
              <w:right w:w="140" w:type="dxa"/>
            </w:tcMar>
          </w:tcPr>
          <w:p w14:paraId="3C62F4B2" w14:textId="77777777" w:rsidR="008315F4" w:rsidRPr="007E2F44" w:rsidRDefault="00A428A8">
            <w:pPr>
              <w:rPr>
                <w:color w:val="auto"/>
              </w:rPr>
            </w:pPr>
            <w:r w:rsidRPr="007E2F44">
              <w:rPr>
                <w:color w:val="auto"/>
                <w:sz w:val="18"/>
                <w:szCs w:val="18"/>
              </w:rPr>
              <w:t>Pre-evaluation planning meeting</w:t>
            </w:r>
          </w:p>
        </w:tc>
        <w:tc>
          <w:tcPr>
            <w:tcW w:w="2400" w:type="dxa"/>
            <w:tcMar>
              <w:top w:w="100" w:type="dxa"/>
              <w:left w:w="140" w:type="dxa"/>
              <w:bottom w:w="100" w:type="dxa"/>
              <w:right w:w="140" w:type="dxa"/>
            </w:tcMar>
          </w:tcPr>
          <w:p w14:paraId="3C62F4B3" w14:textId="6DF6A719" w:rsidR="008315F4" w:rsidRPr="007E2F44" w:rsidRDefault="00A428A8">
            <w:pPr>
              <w:rPr>
                <w:color w:val="auto"/>
              </w:rPr>
            </w:pPr>
            <w:r w:rsidRPr="007E2F44">
              <w:rPr>
                <w:color w:val="auto"/>
                <w:sz w:val="18"/>
                <w:szCs w:val="18"/>
              </w:rPr>
              <w:t>6</w:t>
            </w:r>
            <w:r w:rsidR="00830CFB">
              <w:rPr>
                <w:color w:val="auto"/>
                <w:sz w:val="18"/>
                <w:szCs w:val="18"/>
              </w:rPr>
              <w:t>-</w:t>
            </w:r>
            <w:r w:rsidRPr="007E2F44">
              <w:rPr>
                <w:color w:val="auto"/>
                <w:sz w:val="18"/>
                <w:szCs w:val="18"/>
              </w:rPr>
              <w:t>8 weeks before each evaluation fieldwork period</w:t>
            </w:r>
          </w:p>
        </w:tc>
        <w:tc>
          <w:tcPr>
            <w:tcW w:w="2500" w:type="dxa"/>
            <w:tcMar>
              <w:top w:w="100" w:type="dxa"/>
              <w:left w:w="140" w:type="dxa"/>
              <w:bottom w:w="100" w:type="dxa"/>
              <w:right w:w="140" w:type="dxa"/>
            </w:tcMar>
          </w:tcPr>
          <w:p w14:paraId="3C62F4B4" w14:textId="77777777" w:rsidR="008315F4" w:rsidRPr="007E2F44" w:rsidRDefault="00A428A8">
            <w:pPr>
              <w:rPr>
                <w:color w:val="auto"/>
              </w:rPr>
            </w:pPr>
            <w:r w:rsidRPr="007E2F44">
              <w:rPr>
                <w:color w:val="auto"/>
                <w:sz w:val="18"/>
                <w:szCs w:val="18"/>
              </w:rPr>
              <w:t>Develop evaluation communications plan; agree roles for evaluation period</w:t>
            </w:r>
          </w:p>
        </w:tc>
        <w:tc>
          <w:tcPr>
            <w:tcW w:w="2538" w:type="dxa"/>
            <w:tcMar>
              <w:top w:w="100" w:type="dxa"/>
              <w:left w:w="140" w:type="dxa"/>
              <w:bottom w:w="100" w:type="dxa"/>
              <w:right w:w="140" w:type="dxa"/>
            </w:tcMar>
          </w:tcPr>
          <w:p w14:paraId="3C62F4B5" w14:textId="77777777" w:rsidR="008315F4" w:rsidRPr="007E2F44" w:rsidRDefault="00A428A8">
            <w:pPr>
              <w:rPr>
                <w:color w:val="auto"/>
              </w:rPr>
            </w:pPr>
            <w:r w:rsidRPr="007E2F44">
              <w:rPr>
                <w:i/>
                <w:iCs/>
                <w:color w:val="auto"/>
                <w:sz w:val="18"/>
                <w:szCs w:val="18"/>
              </w:rPr>
              <w:t>Evaluation schedule reference:</w:t>
            </w:r>
          </w:p>
        </w:tc>
      </w:tr>
      <w:tr w:rsidR="008315F4" w:rsidRPr="007E2F44" w14:paraId="3C62F4BB" w14:textId="77777777" w:rsidTr="00C41FD4">
        <w:tc>
          <w:tcPr>
            <w:tcW w:w="2200" w:type="dxa"/>
            <w:tcMar>
              <w:top w:w="100" w:type="dxa"/>
              <w:left w:w="140" w:type="dxa"/>
              <w:bottom w:w="100" w:type="dxa"/>
              <w:right w:w="140" w:type="dxa"/>
            </w:tcMar>
          </w:tcPr>
          <w:p w14:paraId="3C62F4B7" w14:textId="77777777" w:rsidR="008315F4" w:rsidRPr="007E2F44" w:rsidRDefault="00A428A8">
            <w:pPr>
              <w:rPr>
                <w:color w:val="auto"/>
              </w:rPr>
            </w:pPr>
            <w:r w:rsidRPr="007E2F44">
              <w:rPr>
                <w:color w:val="auto"/>
                <w:sz w:val="18"/>
                <w:szCs w:val="18"/>
              </w:rPr>
              <w:t>Annual protocol review</w:t>
            </w:r>
          </w:p>
        </w:tc>
        <w:tc>
          <w:tcPr>
            <w:tcW w:w="2400" w:type="dxa"/>
            <w:tcMar>
              <w:top w:w="100" w:type="dxa"/>
              <w:left w:w="140" w:type="dxa"/>
              <w:bottom w:w="100" w:type="dxa"/>
              <w:right w:w="140" w:type="dxa"/>
            </w:tcMar>
          </w:tcPr>
          <w:p w14:paraId="3C62F4B8" w14:textId="75EE3F17" w:rsidR="008315F4" w:rsidRPr="007E2F44" w:rsidRDefault="00A428A8">
            <w:pPr>
              <w:rPr>
                <w:color w:val="auto"/>
              </w:rPr>
            </w:pPr>
            <w:r w:rsidRPr="007E2F44">
              <w:rPr>
                <w:color w:val="auto"/>
                <w:sz w:val="18"/>
                <w:szCs w:val="18"/>
              </w:rPr>
              <w:t>November</w:t>
            </w:r>
            <w:r w:rsidR="00830CFB">
              <w:rPr>
                <w:color w:val="auto"/>
                <w:sz w:val="18"/>
                <w:szCs w:val="18"/>
              </w:rPr>
              <w:t>-</w:t>
            </w:r>
            <w:r w:rsidRPr="007E2F44">
              <w:rPr>
                <w:color w:val="auto"/>
                <w:sz w:val="18"/>
                <w:szCs w:val="18"/>
              </w:rPr>
              <w:t>December</w:t>
            </w:r>
          </w:p>
        </w:tc>
        <w:tc>
          <w:tcPr>
            <w:tcW w:w="2500" w:type="dxa"/>
            <w:tcMar>
              <w:top w:w="100" w:type="dxa"/>
              <w:left w:w="140" w:type="dxa"/>
              <w:bottom w:w="100" w:type="dxa"/>
              <w:right w:w="140" w:type="dxa"/>
            </w:tcMar>
          </w:tcPr>
          <w:p w14:paraId="3C62F4B9" w14:textId="77777777" w:rsidR="008315F4" w:rsidRPr="007E2F44" w:rsidRDefault="00A428A8">
            <w:pPr>
              <w:rPr>
                <w:color w:val="auto"/>
              </w:rPr>
            </w:pPr>
            <w:r w:rsidRPr="007E2F44">
              <w:rPr>
                <w:color w:val="auto"/>
                <w:sz w:val="18"/>
                <w:szCs w:val="18"/>
              </w:rPr>
              <w:t>Review and update this protocol for the following year</w:t>
            </w:r>
          </w:p>
        </w:tc>
        <w:tc>
          <w:tcPr>
            <w:tcW w:w="2538" w:type="dxa"/>
            <w:tcMar>
              <w:top w:w="100" w:type="dxa"/>
              <w:left w:w="140" w:type="dxa"/>
              <w:bottom w:w="100" w:type="dxa"/>
              <w:right w:w="140" w:type="dxa"/>
            </w:tcMar>
          </w:tcPr>
          <w:p w14:paraId="3C62F4BA" w14:textId="77777777" w:rsidR="008315F4" w:rsidRPr="007E2F44" w:rsidRDefault="00A428A8">
            <w:pPr>
              <w:rPr>
                <w:color w:val="auto"/>
              </w:rPr>
            </w:pPr>
            <w:r w:rsidRPr="007E2F44">
              <w:rPr>
                <w:i/>
                <w:iCs/>
                <w:color w:val="auto"/>
                <w:sz w:val="18"/>
                <w:szCs w:val="18"/>
              </w:rPr>
              <w:t>Date:</w:t>
            </w:r>
          </w:p>
        </w:tc>
      </w:tr>
    </w:tbl>
    <w:p w14:paraId="3C62F4BC" w14:textId="77777777" w:rsidR="008315F4" w:rsidRPr="007E2F44" w:rsidRDefault="008315F4">
      <w:pPr>
        <w:spacing w:after="120"/>
        <w:rPr>
          <w:color w:val="auto"/>
        </w:rPr>
      </w:pPr>
    </w:p>
    <w:p w14:paraId="3C62F4BD" w14:textId="1C3E2E92" w:rsidR="008315F4" w:rsidRPr="003C15B6" w:rsidRDefault="00A428A8" w:rsidP="003C15B6">
      <w:pPr>
        <w:pStyle w:val="ListParagraph"/>
        <w:numPr>
          <w:ilvl w:val="0"/>
          <w:numId w:val="4"/>
        </w:numPr>
        <w:spacing w:before="300" w:after="120"/>
        <w:rPr>
          <w:color w:val="auto"/>
        </w:rPr>
      </w:pPr>
      <w:r w:rsidRPr="003C15B6">
        <w:rPr>
          <w:b/>
          <w:bCs/>
          <w:color w:val="auto"/>
          <w:sz w:val="26"/>
          <w:szCs w:val="26"/>
        </w:rPr>
        <w:t xml:space="preserve"> Shared Tools and Resources</w:t>
      </w:r>
    </w:p>
    <w:p w14:paraId="3C62F4BE" w14:textId="77777777" w:rsidR="008315F4" w:rsidRPr="007E2F44" w:rsidRDefault="00A428A8">
      <w:pPr>
        <w:spacing w:before="80" w:after="80"/>
        <w:rPr>
          <w:color w:val="auto"/>
        </w:rPr>
      </w:pPr>
      <w:r w:rsidRPr="007E2F44">
        <w:rPr>
          <w:color w:val="auto"/>
        </w:rPr>
        <w:t>R</w:t>
      </w:r>
      <w:r w:rsidRPr="007E2F44">
        <w:rPr>
          <w:color w:val="auto"/>
        </w:rPr>
        <w:t>ecord the location and access details for each shared tool. Both officers should have edit access to all shared resources.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400"/>
        <w:gridCol w:w="3438"/>
      </w:tblGrid>
      <w:tr w:rsidR="008315F4" w:rsidRPr="007E2F44" w14:paraId="3C62F4C2" w14:textId="77777777" w:rsidTr="00C41FD4">
        <w:tc>
          <w:tcPr>
            <w:tcW w:w="2800" w:type="dxa"/>
            <w:shd w:val="clear" w:color="auto" w:fill="F6C5AC" w:themeFill="accent2" w:themeFillTint="66"/>
            <w:tcMar>
              <w:top w:w="100" w:type="dxa"/>
              <w:left w:w="140" w:type="dxa"/>
              <w:bottom w:w="100" w:type="dxa"/>
              <w:right w:w="140" w:type="dxa"/>
            </w:tcMar>
            <w:vAlign w:val="center"/>
          </w:tcPr>
          <w:p w14:paraId="3C62F4BF" w14:textId="77777777" w:rsidR="008315F4" w:rsidRPr="007E2F44" w:rsidRDefault="00A428A8">
            <w:pPr>
              <w:jc w:val="center"/>
              <w:rPr>
                <w:color w:val="auto"/>
              </w:rPr>
            </w:pPr>
            <w:r w:rsidRPr="007E2F44">
              <w:rPr>
                <w:b/>
                <w:bCs/>
                <w:color w:val="auto"/>
                <w:sz w:val="18"/>
                <w:szCs w:val="18"/>
              </w:rPr>
              <w:lastRenderedPageBreak/>
              <w:t>Tool / Resource</w:t>
            </w:r>
          </w:p>
        </w:tc>
        <w:tc>
          <w:tcPr>
            <w:tcW w:w="3400" w:type="dxa"/>
            <w:shd w:val="clear" w:color="auto" w:fill="F6C5AC" w:themeFill="accent2" w:themeFillTint="66"/>
            <w:tcMar>
              <w:top w:w="100" w:type="dxa"/>
              <w:left w:w="140" w:type="dxa"/>
              <w:bottom w:w="100" w:type="dxa"/>
              <w:right w:w="140" w:type="dxa"/>
            </w:tcMar>
            <w:vAlign w:val="center"/>
          </w:tcPr>
          <w:p w14:paraId="3C62F4C0" w14:textId="77777777" w:rsidR="008315F4" w:rsidRPr="007E2F44" w:rsidRDefault="00A428A8">
            <w:pPr>
              <w:jc w:val="center"/>
              <w:rPr>
                <w:color w:val="auto"/>
              </w:rPr>
            </w:pPr>
            <w:r w:rsidRPr="007E2F44">
              <w:rPr>
                <w:b/>
                <w:bCs/>
                <w:color w:val="auto"/>
                <w:sz w:val="18"/>
                <w:szCs w:val="18"/>
              </w:rPr>
              <w:t>Description and Purpose</w:t>
            </w:r>
          </w:p>
        </w:tc>
        <w:tc>
          <w:tcPr>
            <w:tcW w:w="3438" w:type="dxa"/>
            <w:shd w:val="clear" w:color="auto" w:fill="F6C5AC" w:themeFill="accent2" w:themeFillTint="66"/>
            <w:tcMar>
              <w:top w:w="100" w:type="dxa"/>
              <w:left w:w="140" w:type="dxa"/>
              <w:bottom w:w="100" w:type="dxa"/>
              <w:right w:w="140" w:type="dxa"/>
            </w:tcMar>
            <w:vAlign w:val="center"/>
          </w:tcPr>
          <w:p w14:paraId="3C62F4C1" w14:textId="77777777" w:rsidR="008315F4" w:rsidRPr="007E2F44" w:rsidRDefault="00A428A8">
            <w:pPr>
              <w:jc w:val="center"/>
              <w:rPr>
                <w:color w:val="auto"/>
              </w:rPr>
            </w:pPr>
            <w:r w:rsidRPr="007E2F44">
              <w:rPr>
                <w:b/>
                <w:bCs/>
                <w:color w:val="auto"/>
                <w:sz w:val="18"/>
                <w:szCs w:val="18"/>
              </w:rPr>
              <w:t>Where Stored / How Accessed (complete below)</w:t>
            </w:r>
          </w:p>
        </w:tc>
      </w:tr>
      <w:tr w:rsidR="008315F4" w:rsidRPr="007E2F44" w14:paraId="3C62F4C6" w14:textId="77777777" w:rsidTr="00C41FD4">
        <w:tc>
          <w:tcPr>
            <w:tcW w:w="2800" w:type="dxa"/>
            <w:tcMar>
              <w:top w:w="100" w:type="dxa"/>
              <w:left w:w="140" w:type="dxa"/>
              <w:bottom w:w="100" w:type="dxa"/>
              <w:right w:w="140" w:type="dxa"/>
            </w:tcMar>
          </w:tcPr>
          <w:p w14:paraId="3C62F4C3" w14:textId="77777777" w:rsidR="008315F4" w:rsidRPr="007E2F44" w:rsidRDefault="00A428A8">
            <w:pPr>
              <w:rPr>
                <w:color w:val="auto"/>
              </w:rPr>
            </w:pPr>
            <w:r w:rsidRPr="007E2F44">
              <w:rPr>
                <w:color w:val="auto"/>
                <w:sz w:val="18"/>
                <w:szCs w:val="18"/>
              </w:rPr>
              <w:t>Shared content pipeline</w:t>
            </w:r>
          </w:p>
        </w:tc>
        <w:tc>
          <w:tcPr>
            <w:tcW w:w="3400" w:type="dxa"/>
            <w:tcMar>
              <w:top w:w="100" w:type="dxa"/>
              <w:left w:w="140" w:type="dxa"/>
              <w:bottom w:w="100" w:type="dxa"/>
              <w:right w:w="140" w:type="dxa"/>
            </w:tcMar>
          </w:tcPr>
          <w:p w14:paraId="3C62F4C4" w14:textId="77777777" w:rsidR="008315F4" w:rsidRPr="007E2F44" w:rsidRDefault="00A428A8">
            <w:pPr>
              <w:rPr>
                <w:color w:val="auto"/>
              </w:rPr>
            </w:pPr>
            <w:r w:rsidRPr="007E2F44">
              <w:rPr>
                <w:color w:val="auto"/>
                <w:sz w:val="18"/>
                <w:szCs w:val="18"/>
              </w:rPr>
              <w:t>Tracks MERL findings mapped to story types, planned publications, and production status.</w:t>
            </w:r>
          </w:p>
        </w:tc>
        <w:tc>
          <w:tcPr>
            <w:tcW w:w="3438" w:type="dxa"/>
            <w:tcMar>
              <w:top w:w="100" w:type="dxa"/>
              <w:left w:w="140" w:type="dxa"/>
              <w:bottom w:w="100" w:type="dxa"/>
              <w:right w:w="140" w:type="dxa"/>
            </w:tcMar>
          </w:tcPr>
          <w:p w14:paraId="3C62F4C5" w14:textId="77777777" w:rsidR="008315F4" w:rsidRPr="007E2F44" w:rsidRDefault="008315F4">
            <w:pPr>
              <w:rPr>
                <w:color w:val="auto"/>
              </w:rPr>
            </w:pPr>
          </w:p>
        </w:tc>
      </w:tr>
      <w:tr w:rsidR="008315F4" w:rsidRPr="007E2F44" w14:paraId="3C62F4CA" w14:textId="77777777" w:rsidTr="00C41FD4">
        <w:tc>
          <w:tcPr>
            <w:tcW w:w="2800" w:type="dxa"/>
            <w:tcMar>
              <w:top w:w="100" w:type="dxa"/>
              <w:left w:w="140" w:type="dxa"/>
              <w:bottom w:w="100" w:type="dxa"/>
              <w:right w:w="140" w:type="dxa"/>
            </w:tcMar>
          </w:tcPr>
          <w:p w14:paraId="3C62F4C7" w14:textId="77777777" w:rsidR="008315F4" w:rsidRPr="007E2F44" w:rsidRDefault="00A428A8">
            <w:pPr>
              <w:rPr>
                <w:color w:val="auto"/>
              </w:rPr>
            </w:pPr>
            <w:r w:rsidRPr="007E2F44">
              <w:rPr>
                <w:color w:val="auto"/>
                <w:sz w:val="18"/>
                <w:szCs w:val="18"/>
              </w:rPr>
              <w:t>Story bank / evidence log</w:t>
            </w:r>
          </w:p>
        </w:tc>
        <w:tc>
          <w:tcPr>
            <w:tcW w:w="3400" w:type="dxa"/>
            <w:tcMar>
              <w:top w:w="100" w:type="dxa"/>
              <w:left w:w="140" w:type="dxa"/>
              <w:bottom w:w="100" w:type="dxa"/>
              <w:right w:w="140" w:type="dxa"/>
            </w:tcMar>
          </w:tcPr>
          <w:p w14:paraId="3C62F4C8" w14:textId="77777777" w:rsidR="008315F4" w:rsidRPr="007E2F44" w:rsidRDefault="00A428A8">
            <w:pPr>
              <w:rPr>
                <w:color w:val="auto"/>
              </w:rPr>
            </w:pPr>
            <w:r w:rsidRPr="007E2F44">
              <w:rPr>
                <w:color w:val="auto"/>
                <w:sz w:val="18"/>
                <w:szCs w:val="18"/>
              </w:rPr>
              <w:t>Running record of stories, data, case study materials available for communications use.</w:t>
            </w:r>
          </w:p>
        </w:tc>
        <w:tc>
          <w:tcPr>
            <w:tcW w:w="3438" w:type="dxa"/>
            <w:tcMar>
              <w:top w:w="100" w:type="dxa"/>
              <w:left w:w="140" w:type="dxa"/>
              <w:bottom w:w="100" w:type="dxa"/>
              <w:right w:w="140" w:type="dxa"/>
            </w:tcMar>
          </w:tcPr>
          <w:p w14:paraId="3C62F4C9" w14:textId="77777777" w:rsidR="008315F4" w:rsidRPr="007E2F44" w:rsidRDefault="008315F4">
            <w:pPr>
              <w:rPr>
                <w:color w:val="auto"/>
              </w:rPr>
            </w:pPr>
          </w:p>
        </w:tc>
      </w:tr>
      <w:tr w:rsidR="008315F4" w:rsidRPr="007E2F44" w14:paraId="3C62F4CE" w14:textId="77777777" w:rsidTr="00C41FD4">
        <w:tc>
          <w:tcPr>
            <w:tcW w:w="2800" w:type="dxa"/>
            <w:tcMar>
              <w:top w:w="100" w:type="dxa"/>
              <w:left w:w="140" w:type="dxa"/>
              <w:bottom w:w="100" w:type="dxa"/>
              <w:right w:w="140" w:type="dxa"/>
            </w:tcMar>
          </w:tcPr>
          <w:p w14:paraId="3C62F4CB" w14:textId="77777777" w:rsidR="008315F4" w:rsidRPr="007E2F44" w:rsidRDefault="00A428A8">
            <w:pPr>
              <w:rPr>
                <w:color w:val="auto"/>
              </w:rPr>
            </w:pPr>
            <w:r w:rsidRPr="007E2F44">
              <w:rPr>
                <w:color w:val="auto"/>
                <w:sz w:val="18"/>
                <w:szCs w:val="18"/>
              </w:rPr>
              <w:t>Community feedback log</w:t>
            </w:r>
          </w:p>
        </w:tc>
        <w:tc>
          <w:tcPr>
            <w:tcW w:w="3400" w:type="dxa"/>
            <w:tcMar>
              <w:top w:w="100" w:type="dxa"/>
              <w:left w:w="140" w:type="dxa"/>
              <w:bottom w:w="100" w:type="dxa"/>
              <w:right w:w="140" w:type="dxa"/>
            </w:tcMar>
          </w:tcPr>
          <w:p w14:paraId="3C62F4CC" w14:textId="77777777" w:rsidR="008315F4" w:rsidRPr="007E2F44" w:rsidRDefault="00A428A8">
            <w:pPr>
              <w:rPr>
                <w:color w:val="auto"/>
              </w:rPr>
            </w:pPr>
            <w:r w:rsidRPr="007E2F44">
              <w:rPr>
                <w:color w:val="auto"/>
                <w:sz w:val="18"/>
                <w:szCs w:val="18"/>
              </w:rPr>
              <w:t xml:space="preserve">Tracks feedback received through MERL channels, communications response status, and </w:t>
            </w:r>
            <w:proofErr w:type="spellStart"/>
            <w:r w:rsidRPr="007E2F44">
              <w:rPr>
                <w:color w:val="auto"/>
                <w:sz w:val="18"/>
                <w:szCs w:val="18"/>
              </w:rPr>
              <w:t>luva</w:t>
            </w:r>
            <w:proofErr w:type="spellEnd"/>
            <w:r w:rsidRPr="007E2F44">
              <w:rPr>
                <w:color w:val="auto"/>
                <w:sz w:val="18"/>
                <w:szCs w:val="18"/>
              </w:rPr>
              <w:t xml:space="preserve"> outcomes.</w:t>
            </w:r>
          </w:p>
        </w:tc>
        <w:tc>
          <w:tcPr>
            <w:tcW w:w="3438" w:type="dxa"/>
            <w:tcMar>
              <w:top w:w="100" w:type="dxa"/>
              <w:left w:w="140" w:type="dxa"/>
              <w:bottom w:w="100" w:type="dxa"/>
              <w:right w:w="140" w:type="dxa"/>
            </w:tcMar>
          </w:tcPr>
          <w:p w14:paraId="3C62F4CD" w14:textId="77777777" w:rsidR="008315F4" w:rsidRPr="007E2F44" w:rsidRDefault="008315F4">
            <w:pPr>
              <w:rPr>
                <w:color w:val="auto"/>
              </w:rPr>
            </w:pPr>
          </w:p>
        </w:tc>
      </w:tr>
      <w:tr w:rsidR="008315F4" w:rsidRPr="007E2F44" w14:paraId="3C62F4D2" w14:textId="77777777" w:rsidTr="00C41FD4">
        <w:tc>
          <w:tcPr>
            <w:tcW w:w="2800" w:type="dxa"/>
            <w:tcMar>
              <w:top w:w="100" w:type="dxa"/>
              <w:left w:w="140" w:type="dxa"/>
              <w:bottom w:w="100" w:type="dxa"/>
              <w:right w:w="140" w:type="dxa"/>
            </w:tcMar>
          </w:tcPr>
          <w:p w14:paraId="3C62F4CF" w14:textId="77777777" w:rsidR="008315F4" w:rsidRPr="007E2F44" w:rsidRDefault="00A428A8">
            <w:pPr>
              <w:rPr>
                <w:color w:val="auto"/>
              </w:rPr>
            </w:pPr>
            <w:r w:rsidRPr="007E2F44">
              <w:rPr>
                <w:color w:val="auto"/>
                <w:sz w:val="18"/>
                <w:szCs w:val="18"/>
              </w:rPr>
              <w:t>Annual Impact Report draft folder</w:t>
            </w:r>
          </w:p>
        </w:tc>
        <w:tc>
          <w:tcPr>
            <w:tcW w:w="3400" w:type="dxa"/>
            <w:tcMar>
              <w:top w:w="100" w:type="dxa"/>
              <w:left w:w="140" w:type="dxa"/>
              <w:bottom w:w="100" w:type="dxa"/>
              <w:right w:w="140" w:type="dxa"/>
            </w:tcMar>
          </w:tcPr>
          <w:p w14:paraId="3C62F4D0" w14:textId="77777777" w:rsidR="008315F4" w:rsidRPr="007E2F44" w:rsidRDefault="00A428A8">
            <w:pPr>
              <w:rPr>
                <w:color w:val="auto"/>
              </w:rPr>
            </w:pPr>
            <w:r w:rsidRPr="007E2F44">
              <w:rPr>
                <w:color w:val="auto"/>
                <w:sz w:val="18"/>
                <w:szCs w:val="18"/>
              </w:rPr>
              <w:t>Shared working space for report development.</w:t>
            </w:r>
          </w:p>
        </w:tc>
        <w:tc>
          <w:tcPr>
            <w:tcW w:w="3438" w:type="dxa"/>
            <w:tcMar>
              <w:top w:w="100" w:type="dxa"/>
              <w:left w:w="140" w:type="dxa"/>
              <w:bottom w:w="100" w:type="dxa"/>
              <w:right w:w="140" w:type="dxa"/>
            </w:tcMar>
          </w:tcPr>
          <w:p w14:paraId="3C62F4D1" w14:textId="77777777" w:rsidR="008315F4" w:rsidRPr="007E2F44" w:rsidRDefault="008315F4">
            <w:pPr>
              <w:rPr>
                <w:color w:val="auto"/>
              </w:rPr>
            </w:pPr>
          </w:p>
        </w:tc>
      </w:tr>
      <w:tr w:rsidR="008315F4" w:rsidRPr="007E2F44" w14:paraId="3C62F4D6" w14:textId="77777777" w:rsidTr="00C41FD4">
        <w:tc>
          <w:tcPr>
            <w:tcW w:w="2800" w:type="dxa"/>
            <w:tcMar>
              <w:top w:w="100" w:type="dxa"/>
              <w:left w:w="140" w:type="dxa"/>
              <w:bottom w:w="100" w:type="dxa"/>
              <w:right w:w="140" w:type="dxa"/>
            </w:tcMar>
          </w:tcPr>
          <w:p w14:paraId="3C62F4D3" w14:textId="77777777" w:rsidR="008315F4" w:rsidRPr="007E2F44" w:rsidRDefault="00A428A8">
            <w:pPr>
              <w:rPr>
                <w:color w:val="auto"/>
              </w:rPr>
            </w:pPr>
            <w:r w:rsidRPr="007E2F44">
              <w:rPr>
                <w:color w:val="auto"/>
                <w:sz w:val="18"/>
                <w:szCs w:val="18"/>
              </w:rPr>
              <w:t>PPCM Dashboard access</w:t>
            </w:r>
          </w:p>
        </w:tc>
        <w:tc>
          <w:tcPr>
            <w:tcW w:w="3400" w:type="dxa"/>
            <w:tcMar>
              <w:top w:w="100" w:type="dxa"/>
              <w:left w:w="140" w:type="dxa"/>
              <w:bottom w:w="100" w:type="dxa"/>
              <w:right w:w="140" w:type="dxa"/>
            </w:tcMar>
          </w:tcPr>
          <w:p w14:paraId="3C62F4D4" w14:textId="77777777" w:rsidR="008315F4" w:rsidRPr="007E2F44" w:rsidRDefault="00A428A8">
            <w:pPr>
              <w:rPr>
                <w:color w:val="auto"/>
              </w:rPr>
            </w:pPr>
            <w:r w:rsidRPr="007E2F44">
              <w:rPr>
                <w:color w:val="auto"/>
                <w:sz w:val="18"/>
                <w:szCs w:val="18"/>
              </w:rPr>
              <w:t>Dashboard platform where both officers update respective data fields.</w:t>
            </w:r>
          </w:p>
        </w:tc>
        <w:tc>
          <w:tcPr>
            <w:tcW w:w="3438" w:type="dxa"/>
            <w:tcMar>
              <w:top w:w="100" w:type="dxa"/>
              <w:left w:w="140" w:type="dxa"/>
              <w:bottom w:w="100" w:type="dxa"/>
              <w:right w:w="140" w:type="dxa"/>
            </w:tcMar>
          </w:tcPr>
          <w:p w14:paraId="3C62F4D5" w14:textId="77777777" w:rsidR="008315F4" w:rsidRPr="007E2F44" w:rsidRDefault="008315F4">
            <w:pPr>
              <w:rPr>
                <w:color w:val="auto"/>
              </w:rPr>
            </w:pPr>
          </w:p>
        </w:tc>
      </w:tr>
      <w:tr w:rsidR="008315F4" w:rsidRPr="007E2F44" w14:paraId="3C62F4DA" w14:textId="77777777" w:rsidTr="00C41FD4">
        <w:tc>
          <w:tcPr>
            <w:tcW w:w="2800" w:type="dxa"/>
            <w:tcMar>
              <w:top w:w="100" w:type="dxa"/>
              <w:left w:w="140" w:type="dxa"/>
              <w:bottom w:w="100" w:type="dxa"/>
              <w:right w:w="140" w:type="dxa"/>
            </w:tcMar>
          </w:tcPr>
          <w:p w14:paraId="3C62F4D7" w14:textId="77777777" w:rsidR="008315F4" w:rsidRPr="007E2F44" w:rsidRDefault="00A428A8">
            <w:pPr>
              <w:rPr>
                <w:color w:val="auto"/>
              </w:rPr>
            </w:pPr>
            <w:r w:rsidRPr="007E2F44">
              <w:rPr>
                <w:color w:val="auto"/>
                <w:sz w:val="18"/>
                <w:szCs w:val="18"/>
              </w:rPr>
              <w:t>MERL reporting schedule</w:t>
            </w:r>
          </w:p>
        </w:tc>
        <w:tc>
          <w:tcPr>
            <w:tcW w:w="3400" w:type="dxa"/>
            <w:tcMar>
              <w:top w:w="100" w:type="dxa"/>
              <w:left w:w="140" w:type="dxa"/>
              <w:bottom w:w="100" w:type="dxa"/>
              <w:right w:w="140" w:type="dxa"/>
            </w:tcMar>
          </w:tcPr>
          <w:p w14:paraId="3C62F4D8" w14:textId="77777777" w:rsidR="008315F4" w:rsidRPr="007E2F44" w:rsidRDefault="00A428A8">
            <w:pPr>
              <w:rPr>
                <w:color w:val="auto"/>
              </w:rPr>
            </w:pPr>
            <w:r w:rsidRPr="007E2F44">
              <w:rPr>
                <w:color w:val="auto"/>
                <w:sz w:val="18"/>
                <w:szCs w:val="18"/>
              </w:rPr>
              <w:t>Reference schedule for 6-monthly reporting windows and data deadlines.</w:t>
            </w:r>
          </w:p>
        </w:tc>
        <w:tc>
          <w:tcPr>
            <w:tcW w:w="3438" w:type="dxa"/>
            <w:tcMar>
              <w:top w:w="100" w:type="dxa"/>
              <w:left w:w="140" w:type="dxa"/>
              <w:bottom w:w="100" w:type="dxa"/>
              <w:right w:w="140" w:type="dxa"/>
            </w:tcMar>
          </w:tcPr>
          <w:p w14:paraId="3C62F4D9" w14:textId="77777777" w:rsidR="008315F4" w:rsidRPr="007E2F44" w:rsidRDefault="008315F4">
            <w:pPr>
              <w:rPr>
                <w:color w:val="auto"/>
              </w:rPr>
            </w:pPr>
          </w:p>
        </w:tc>
      </w:tr>
    </w:tbl>
    <w:p w14:paraId="3C62F4DB" w14:textId="77777777" w:rsidR="008315F4" w:rsidRPr="007E2F44" w:rsidRDefault="008315F4">
      <w:pPr>
        <w:spacing w:after="120"/>
        <w:rPr>
          <w:color w:val="auto"/>
        </w:rPr>
      </w:pPr>
    </w:p>
    <w:p w14:paraId="3C62F4DC" w14:textId="0682CB71" w:rsidR="008315F4" w:rsidRPr="003C15B6" w:rsidRDefault="00A428A8" w:rsidP="003C15B6">
      <w:pPr>
        <w:pStyle w:val="ListParagraph"/>
        <w:numPr>
          <w:ilvl w:val="0"/>
          <w:numId w:val="4"/>
        </w:numPr>
        <w:spacing w:before="300" w:after="120"/>
        <w:rPr>
          <w:color w:val="auto"/>
        </w:rPr>
      </w:pPr>
      <w:r w:rsidRPr="003C15B6">
        <w:rPr>
          <w:b/>
          <w:bCs/>
          <w:color w:val="auto"/>
          <w:sz w:val="26"/>
          <w:szCs w:val="26"/>
        </w:rPr>
        <w:t xml:space="preserve"> Decision-Making and Escalation</w:t>
      </w:r>
    </w:p>
    <w:p w14:paraId="3C62F4DD" w14:textId="29A7E036" w:rsidR="008315F4" w:rsidRPr="007E2F44" w:rsidRDefault="00A428A8">
      <w:pPr>
        <w:spacing w:before="80" w:after="80"/>
        <w:rPr>
          <w:color w:val="auto"/>
        </w:rPr>
      </w:pPr>
      <w:r w:rsidRPr="007E2F44">
        <w:rPr>
          <w:color w:val="auto"/>
        </w:rPr>
        <w:t>T</w:t>
      </w:r>
      <w:r w:rsidRPr="007E2F44">
        <w:rPr>
          <w:color w:val="auto"/>
        </w:rPr>
        <w:t xml:space="preserve">his table clarifies who holds decision-making authority in areas where the CKMO and MERLA Officer's work intersects. It is not a hierarchy </w:t>
      </w:r>
      <w:r w:rsidR="00830CFB">
        <w:rPr>
          <w:color w:val="auto"/>
        </w:rPr>
        <w:t>-</w:t>
      </w:r>
      <w:r w:rsidRPr="007E2F44">
        <w:rPr>
          <w:color w:val="auto"/>
        </w:rPr>
        <w:t xml:space="preserve"> it is a clarity tool.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200"/>
        <w:gridCol w:w="3438"/>
      </w:tblGrid>
      <w:tr w:rsidR="008315F4" w:rsidRPr="007E2F44" w14:paraId="3C62F4E1" w14:textId="77777777" w:rsidTr="00C41FD4">
        <w:tc>
          <w:tcPr>
            <w:tcW w:w="3000" w:type="dxa"/>
            <w:shd w:val="clear" w:color="auto" w:fill="F6C5AC" w:themeFill="accent2" w:themeFillTint="66"/>
            <w:tcMar>
              <w:top w:w="100" w:type="dxa"/>
              <w:left w:w="140" w:type="dxa"/>
              <w:bottom w:w="100" w:type="dxa"/>
              <w:right w:w="140" w:type="dxa"/>
            </w:tcMar>
            <w:vAlign w:val="center"/>
          </w:tcPr>
          <w:p w14:paraId="3C62F4DE" w14:textId="77777777" w:rsidR="008315F4" w:rsidRPr="007E2F44" w:rsidRDefault="00A428A8">
            <w:pPr>
              <w:jc w:val="center"/>
              <w:rPr>
                <w:color w:val="auto"/>
              </w:rPr>
            </w:pPr>
            <w:r w:rsidRPr="007E2F44">
              <w:rPr>
                <w:b/>
                <w:bCs/>
                <w:color w:val="auto"/>
                <w:sz w:val="18"/>
                <w:szCs w:val="18"/>
              </w:rPr>
              <w:t>Decision Area</w:t>
            </w:r>
          </w:p>
        </w:tc>
        <w:tc>
          <w:tcPr>
            <w:tcW w:w="3200" w:type="dxa"/>
            <w:shd w:val="clear" w:color="auto" w:fill="F6C5AC" w:themeFill="accent2" w:themeFillTint="66"/>
            <w:tcMar>
              <w:top w:w="100" w:type="dxa"/>
              <w:left w:w="140" w:type="dxa"/>
              <w:bottom w:w="100" w:type="dxa"/>
              <w:right w:w="140" w:type="dxa"/>
            </w:tcMar>
            <w:vAlign w:val="center"/>
          </w:tcPr>
          <w:p w14:paraId="3C62F4DF" w14:textId="77777777" w:rsidR="008315F4" w:rsidRPr="007E2F44" w:rsidRDefault="00A428A8">
            <w:pPr>
              <w:jc w:val="center"/>
              <w:rPr>
                <w:color w:val="auto"/>
              </w:rPr>
            </w:pPr>
            <w:r w:rsidRPr="007E2F44">
              <w:rPr>
                <w:b/>
                <w:bCs/>
                <w:color w:val="auto"/>
                <w:sz w:val="18"/>
                <w:szCs w:val="18"/>
              </w:rPr>
              <w:t>Who Decides</w:t>
            </w:r>
          </w:p>
        </w:tc>
        <w:tc>
          <w:tcPr>
            <w:tcW w:w="3438" w:type="dxa"/>
            <w:shd w:val="clear" w:color="auto" w:fill="F6C5AC" w:themeFill="accent2" w:themeFillTint="66"/>
            <w:tcMar>
              <w:top w:w="100" w:type="dxa"/>
              <w:left w:w="140" w:type="dxa"/>
              <w:bottom w:w="100" w:type="dxa"/>
              <w:right w:w="140" w:type="dxa"/>
            </w:tcMar>
            <w:vAlign w:val="center"/>
          </w:tcPr>
          <w:p w14:paraId="3C62F4E0" w14:textId="77777777" w:rsidR="008315F4" w:rsidRPr="007E2F44" w:rsidRDefault="00A428A8">
            <w:pPr>
              <w:jc w:val="center"/>
              <w:rPr>
                <w:color w:val="auto"/>
              </w:rPr>
            </w:pPr>
            <w:r w:rsidRPr="007E2F44">
              <w:rPr>
                <w:b/>
                <w:bCs/>
                <w:color w:val="auto"/>
                <w:sz w:val="18"/>
                <w:szCs w:val="18"/>
              </w:rPr>
              <w:t>Escalation Path</w:t>
            </w:r>
          </w:p>
        </w:tc>
      </w:tr>
      <w:tr w:rsidR="008315F4" w:rsidRPr="007E2F44" w14:paraId="3C62F4E5" w14:textId="77777777" w:rsidTr="00C41FD4">
        <w:tc>
          <w:tcPr>
            <w:tcW w:w="3000" w:type="dxa"/>
            <w:tcMar>
              <w:top w:w="100" w:type="dxa"/>
              <w:left w:w="140" w:type="dxa"/>
              <w:bottom w:w="100" w:type="dxa"/>
              <w:right w:w="140" w:type="dxa"/>
            </w:tcMar>
          </w:tcPr>
          <w:p w14:paraId="3C62F4E2" w14:textId="77777777" w:rsidR="008315F4" w:rsidRPr="007E2F44" w:rsidRDefault="00A428A8">
            <w:pPr>
              <w:rPr>
                <w:color w:val="auto"/>
              </w:rPr>
            </w:pPr>
            <w:r w:rsidRPr="007E2F44">
              <w:rPr>
                <w:color w:val="auto"/>
                <w:sz w:val="18"/>
                <w:szCs w:val="18"/>
              </w:rPr>
              <w:t>Selection of story type for a content item</w:t>
            </w:r>
          </w:p>
        </w:tc>
        <w:tc>
          <w:tcPr>
            <w:tcW w:w="3200" w:type="dxa"/>
            <w:tcMar>
              <w:top w:w="100" w:type="dxa"/>
              <w:left w:w="140" w:type="dxa"/>
              <w:bottom w:w="100" w:type="dxa"/>
              <w:right w:w="140" w:type="dxa"/>
            </w:tcMar>
          </w:tcPr>
          <w:p w14:paraId="3C62F4E3" w14:textId="77777777" w:rsidR="008315F4" w:rsidRPr="007E2F44" w:rsidRDefault="00A428A8">
            <w:pPr>
              <w:rPr>
                <w:color w:val="auto"/>
              </w:rPr>
            </w:pPr>
            <w:r w:rsidRPr="007E2F44">
              <w:rPr>
                <w:color w:val="auto"/>
                <w:sz w:val="18"/>
                <w:szCs w:val="18"/>
              </w:rPr>
              <w:t>Agreed jointly by CKMO and MERLA Officer</w:t>
            </w:r>
          </w:p>
        </w:tc>
        <w:tc>
          <w:tcPr>
            <w:tcW w:w="3438" w:type="dxa"/>
            <w:tcMar>
              <w:top w:w="100" w:type="dxa"/>
              <w:left w:w="140" w:type="dxa"/>
              <w:bottom w:w="100" w:type="dxa"/>
              <w:right w:w="140" w:type="dxa"/>
            </w:tcMar>
          </w:tcPr>
          <w:p w14:paraId="3C62F4E4" w14:textId="77777777" w:rsidR="008315F4" w:rsidRPr="007E2F44" w:rsidRDefault="00A428A8">
            <w:pPr>
              <w:rPr>
                <w:color w:val="auto"/>
              </w:rPr>
            </w:pPr>
            <w:r w:rsidRPr="007E2F44">
              <w:rPr>
                <w:color w:val="auto"/>
                <w:sz w:val="18"/>
                <w:szCs w:val="18"/>
              </w:rPr>
              <w:t>Programme Manager if disagreement</w:t>
            </w:r>
          </w:p>
        </w:tc>
      </w:tr>
      <w:tr w:rsidR="008315F4" w:rsidRPr="007E2F44" w14:paraId="3C62F4E9" w14:textId="77777777" w:rsidTr="00C41FD4">
        <w:tc>
          <w:tcPr>
            <w:tcW w:w="3000" w:type="dxa"/>
            <w:tcMar>
              <w:top w:w="100" w:type="dxa"/>
              <w:left w:w="140" w:type="dxa"/>
              <w:bottom w:w="100" w:type="dxa"/>
              <w:right w:w="140" w:type="dxa"/>
            </w:tcMar>
          </w:tcPr>
          <w:p w14:paraId="3C62F4E6" w14:textId="77777777" w:rsidR="008315F4" w:rsidRPr="007E2F44" w:rsidRDefault="00A428A8">
            <w:pPr>
              <w:rPr>
                <w:color w:val="auto"/>
              </w:rPr>
            </w:pPr>
            <w:r w:rsidRPr="007E2F44">
              <w:rPr>
                <w:color w:val="auto"/>
                <w:sz w:val="18"/>
                <w:szCs w:val="18"/>
              </w:rPr>
              <w:t>Accuracy of MERL data in a communications product</w:t>
            </w:r>
          </w:p>
        </w:tc>
        <w:tc>
          <w:tcPr>
            <w:tcW w:w="3200" w:type="dxa"/>
            <w:tcMar>
              <w:top w:w="100" w:type="dxa"/>
              <w:left w:w="140" w:type="dxa"/>
              <w:bottom w:w="100" w:type="dxa"/>
              <w:right w:w="140" w:type="dxa"/>
            </w:tcMar>
          </w:tcPr>
          <w:p w14:paraId="3C62F4E7" w14:textId="77777777" w:rsidR="008315F4" w:rsidRPr="007E2F44" w:rsidRDefault="00A428A8">
            <w:pPr>
              <w:rPr>
                <w:color w:val="auto"/>
              </w:rPr>
            </w:pPr>
            <w:r w:rsidRPr="007E2F44">
              <w:rPr>
                <w:color w:val="auto"/>
                <w:sz w:val="18"/>
                <w:szCs w:val="18"/>
              </w:rPr>
              <w:t>MERLA Officer has final sign-off on data accuracy</w:t>
            </w:r>
          </w:p>
        </w:tc>
        <w:tc>
          <w:tcPr>
            <w:tcW w:w="3438" w:type="dxa"/>
            <w:tcMar>
              <w:top w:w="100" w:type="dxa"/>
              <w:left w:w="140" w:type="dxa"/>
              <w:bottom w:w="100" w:type="dxa"/>
              <w:right w:w="140" w:type="dxa"/>
            </w:tcMar>
          </w:tcPr>
          <w:p w14:paraId="3C62F4E8" w14:textId="77777777" w:rsidR="008315F4" w:rsidRPr="007E2F44" w:rsidRDefault="00A428A8">
            <w:pPr>
              <w:rPr>
                <w:color w:val="auto"/>
              </w:rPr>
            </w:pPr>
            <w:r w:rsidRPr="007E2F44">
              <w:rPr>
                <w:color w:val="auto"/>
                <w:sz w:val="18"/>
                <w:szCs w:val="18"/>
              </w:rPr>
              <w:t>Programme Manager</w:t>
            </w:r>
          </w:p>
        </w:tc>
      </w:tr>
      <w:tr w:rsidR="008315F4" w:rsidRPr="007E2F44" w14:paraId="3C62F4ED" w14:textId="77777777" w:rsidTr="00C41FD4">
        <w:tc>
          <w:tcPr>
            <w:tcW w:w="3000" w:type="dxa"/>
            <w:tcMar>
              <w:top w:w="100" w:type="dxa"/>
              <w:left w:w="140" w:type="dxa"/>
              <w:bottom w:w="100" w:type="dxa"/>
              <w:right w:w="140" w:type="dxa"/>
            </w:tcMar>
          </w:tcPr>
          <w:p w14:paraId="3C62F4EA" w14:textId="77777777" w:rsidR="008315F4" w:rsidRPr="007E2F44" w:rsidRDefault="00A428A8">
            <w:pPr>
              <w:rPr>
                <w:color w:val="auto"/>
              </w:rPr>
            </w:pPr>
            <w:r w:rsidRPr="007E2F44">
              <w:rPr>
                <w:color w:val="auto"/>
                <w:sz w:val="18"/>
                <w:szCs w:val="18"/>
              </w:rPr>
              <w:t>Communications tone and quality standards</w:t>
            </w:r>
          </w:p>
        </w:tc>
        <w:tc>
          <w:tcPr>
            <w:tcW w:w="3200" w:type="dxa"/>
            <w:tcMar>
              <w:top w:w="100" w:type="dxa"/>
              <w:left w:w="140" w:type="dxa"/>
              <w:bottom w:w="100" w:type="dxa"/>
              <w:right w:w="140" w:type="dxa"/>
            </w:tcMar>
          </w:tcPr>
          <w:p w14:paraId="3C62F4EB" w14:textId="77777777" w:rsidR="008315F4" w:rsidRPr="007E2F44" w:rsidRDefault="00A428A8">
            <w:pPr>
              <w:rPr>
                <w:color w:val="auto"/>
              </w:rPr>
            </w:pPr>
            <w:r w:rsidRPr="007E2F44">
              <w:rPr>
                <w:color w:val="auto"/>
                <w:sz w:val="18"/>
                <w:szCs w:val="18"/>
              </w:rPr>
              <w:t>CKMO has final sign-off on communications quality</w:t>
            </w:r>
          </w:p>
        </w:tc>
        <w:tc>
          <w:tcPr>
            <w:tcW w:w="3438" w:type="dxa"/>
            <w:tcMar>
              <w:top w:w="100" w:type="dxa"/>
              <w:left w:w="140" w:type="dxa"/>
              <w:bottom w:w="100" w:type="dxa"/>
              <w:right w:w="140" w:type="dxa"/>
            </w:tcMar>
          </w:tcPr>
          <w:p w14:paraId="3C62F4EC" w14:textId="77777777" w:rsidR="008315F4" w:rsidRPr="007E2F44" w:rsidRDefault="00A428A8">
            <w:pPr>
              <w:rPr>
                <w:color w:val="auto"/>
              </w:rPr>
            </w:pPr>
            <w:r w:rsidRPr="007E2F44">
              <w:rPr>
                <w:color w:val="auto"/>
                <w:sz w:val="18"/>
                <w:szCs w:val="18"/>
              </w:rPr>
              <w:t>Programme Manager</w:t>
            </w:r>
          </w:p>
        </w:tc>
      </w:tr>
      <w:tr w:rsidR="008315F4" w:rsidRPr="007E2F44" w14:paraId="3C62F4F1" w14:textId="77777777" w:rsidTr="00C41FD4">
        <w:tc>
          <w:tcPr>
            <w:tcW w:w="3000" w:type="dxa"/>
            <w:tcMar>
              <w:top w:w="100" w:type="dxa"/>
              <w:left w:w="140" w:type="dxa"/>
              <w:bottom w:w="100" w:type="dxa"/>
              <w:right w:w="140" w:type="dxa"/>
            </w:tcMar>
          </w:tcPr>
          <w:p w14:paraId="3C62F4EE" w14:textId="77777777" w:rsidR="008315F4" w:rsidRPr="007E2F44" w:rsidRDefault="00A428A8">
            <w:pPr>
              <w:rPr>
                <w:color w:val="auto"/>
              </w:rPr>
            </w:pPr>
            <w:r w:rsidRPr="007E2F44">
              <w:rPr>
                <w:color w:val="auto"/>
                <w:sz w:val="18"/>
                <w:szCs w:val="18"/>
              </w:rPr>
              <w:t>Timing of publication relative to MERL reporting</w:t>
            </w:r>
          </w:p>
        </w:tc>
        <w:tc>
          <w:tcPr>
            <w:tcW w:w="3200" w:type="dxa"/>
            <w:tcMar>
              <w:top w:w="100" w:type="dxa"/>
              <w:left w:w="140" w:type="dxa"/>
              <w:bottom w:w="100" w:type="dxa"/>
              <w:right w:w="140" w:type="dxa"/>
            </w:tcMar>
          </w:tcPr>
          <w:p w14:paraId="3C62F4EF" w14:textId="77777777" w:rsidR="008315F4" w:rsidRPr="007E2F44" w:rsidRDefault="00A428A8">
            <w:pPr>
              <w:rPr>
                <w:color w:val="auto"/>
              </w:rPr>
            </w:pPr>
            <w:r w:rsidRPr="007E2F44">
              <w:rPr>
                <w:color w:val="auto"/>
                <w:sz w:val="18"/>
                <w:szCs w:val="18"/>
              </w:rPr>
              <w:t>Agreed jointly; default is MERL report released before public communications</w:t>
            </w:r>
          </w:p>
        </w:tc>
        <w:tc>
          <w:tcPr>
            <w:tcW w:w="3438" w:type="dxa"/>
            <w:tcMar>
              <w:top w:w="100" w:type="dxa"/>
              <w:left w:w="140" w:type="dxa"/>
              <w:bottom w:w="100" w:type="dxa"/>
              <w:right w:w="140" w:type="dxa"/>
            </w:tcMar>
          </w:tcPr>
          <w:p w14:paraId="3C62F4F0" w14:textId="77777777" w:rsidR="008315F4" w:rsidRPr="007E2F44" w:rsidRDefault="00A428A8">
            <w:pPr>
              <w:rPr>
                <w:color w:val="auto"/>
              </w:rPr>
            </w:pPr>
            <w:r w:rsidRPr="007E2F44">
              <w:rPr>
                <w:color w:val="auto"/>
                <w:sz w:val="18"/>
                <w:szCs w:val="18"/>
              </w:rPr>
              <w:t>Programme Manager</w:t>
            </w:r>
          </w:p>
        </w:tc>
      </w:tr>
      <w:tr w:rsidR="008315F4" w:rsidRPr="007E2F44" w14:paraId="3C62F4F5" w14:textId="77777777" w:rsidTr="00C41FD4">
        <w:tc>
          <w:tcPr>
            <w:tcW w:w="3000" w:type="dxa"/>
            <w:tcMar>
              <w:top w:w="100" w:type="dxa"/>
              <w:left w:w="140" w:type="dxa"/>
              <w:bottom w:w="100" w:type="dxa"/>
              <w:right w:w="140" w:type="dxa"/>
            </w:tcMar>
          </w:tcPr>
          <w:p w14:paraId="3C62F4F2" w14:textId="77777777" w:rsidR="008315F4" w:rsidRPr="007E2F44" w:rsidRDefault="00A428A8">
            <w:pPr>
              <w:rPr>
                <w:color w:val="auto"/>
              </w:rPr>
            </w:pPr>
            <w:r w:rsidRPr="007E2F44">
              <w:rPr>
                <w:color w:val="auto"/>
                <w:sz w:val="18"/>
                <w:szCs w:val="18"/>
              </w:rPr>
              <w:t>Disclosure classification of a joint product</w:t>
            </w:r>
          </w:p>
        </w:tc>
        <w:tc>
          <w:tcPr>
            <w:tcW w:w="3200" w:type="dxa"/>
            <w:tcMar>
              <w:top w:w="100" w:type="dxa"/>
              <w:left w:w="140" w:type="dxa"/>
              <w:bottom w:w="100" w:type="dxa"/>
              <w:right w:w="140" w:type="dxa"/>
            </w:tcMar>
          </w:tcPr>
          <w:p w14:paraId="3C62F4F3" w14:textId="77777777" w:rsidR="008315F4" w:rsidRPr="007E2F44" w:rsidRDefault="00A428A8">
            <w:pPr>
              <w:rPr>
                <w:color w:val="auto"/>
              </w:rPr>
            </w:pPr>
            <w:r w:rsidRPr="007E2F44">
              <w:rPr>
                <w:color w:val="auto"/>
                <w:sz w:val="18"/>
                <w:szCs w:val="18"/>
              </w:rPr>
              <w:t>Programme Manager determines, on advice from CKMO and MERLA Officer (Section 12 of Chapter 9 applies)</w:t>
            </w:r>
          </w:p>
        </w:tc>
        <w:tc>
          <w:tcPr>
            <w:tcW w:w="3438" w:type="dxa"/>
            <w:tcMar>
              <w:top w:w="100" w:type="dxa"/>
              <w:left w:w="140" w:type="dxa"/>
              <w:bottom w:w="100" w:type="dxa"/>
              <w:right w:w="140" w:type="dxa"/>
            </w:tcMar>
          </w:tcPr>
          <w:p w14:paraId="3C62F4F4" w14:textId="77777777" w:rsidR="008315F4" w:rsidRPr="007E2F44" w:rsidRDefault="00A428A8">
            <w:pPr>
              <w:rPr>
                <w:color w:val="auto"/>
              </w:rPr>
            </w:pPr>
            <w:r w:rsidRPr="007E2F44">
              <w:rPr>
                <w:color w:val="auto"/>
                <w:sz w:val="18"/>
                <w:szCs w:val="18"/>
              </w:rPr>
              <w:t>Director CSI / SPREP Legal where needed</w:t>
            </w:r>
          </w:p>
        </w:tc>
      </w:tr>
      <w:tr w:rsidR="008315F4" w:rsidRPr="007E2F44" w14:paraId="3C62F4F9" w14:textId="77777777" w:rsidTr="00C41FD4">
        <w:tc>
          <w:tcPr>
            <w:tcW w:w="3000" w:type="dxa"/>
            <w:tcMar>
              <w:top w:w="100" w:type="dxa"/>
              <w:left w:w="140" w:type="dxa"/>
              <w:bottom w:w="100" w:type="dxa"/>
              <w:right w:w="140" w:type="dxa"/>
            </w:tcMar>
          </w:tcPr>
          <w:p w14:paraId="3C62F4F6" w14:textId="77777777" w:rsidR="008315F4" w:rsidRPr="007E2F44" w:rsidRDefault="00A428A8">
            <w:pPr>
              <w:rPr>
                <w:color w:val="auto"/>
              </w:rPr>
            </w:pPr>
            <w:r w:rsidRPr="007E2F44">
              <w:rPr>
                <w:color w:val="auto"/>
                <w:sz w:val="18"/>
                <w:szCs w:val="18"/>
              </w:rPr>
              <w:t>Changes to this protocol</w:t>
            </w:r>
          </w:p>
        </w:tc>
        <w:tc>
          <w:tcPr>
            <w:tcW w:w="3200" w:type="dxa"/>
            <w:tcMar>
              <w:top w:w="100" w:type="dxa"/>
              <w:left w:w="140" w:type="dxa"/>
              <w:bottom w:w="100" w:type="dxa"/>
              <w:right w:w="140" w:type="dxa"/>
            </w:tcMar>
          </w:tcPr>
          <w:p w14:paraId="3C62F4F7" w14:textId="77777777" w:rsidR="008315F4" w:rsidRPr="007E2F44" w:rsidRDefault="00A428A8">
            <w:pPr>
              <w:rPr>
                <w:color w:val="auto"/>
              </w:rPr>
            </w:pPr>
            <w:r w:rsidRPr="007E2F44">
              <w:rPr>
                <w:color w:val="auto"/>
                <w:sz w:val="18"/>
                <w:szCs w:val="18"/>
              </w:rPr>
              <w:t>Agreed jointly; endorsed by Programme Manager at annual review</w:t>
            </w:r>
          </w:p>
        </w:tc>
        <w:tc>
          <w:tcPr>
            <w:tcW w:w="3438" w:type="dxa"/>
            <w:tcMar>
              <w:top w:w="100" w:type="dxa"/>
              <w:left w:w="140" w:type="dxa"/>
              <w:bottom w:w="100" w:type="dxa"/>
              <w:right w:w="140" w:type="dxa"/>
            </w:tcMar>
          </w:tcPr>
          <w:p w14:paraId="3C62F4F8" w14:textId="77777777" w:rsidR="008315F4" w:rsidRPr="007E2F44" w:rsidRDefault="00A428A8">
            <w:pPr>
              <w:rPr>
                <w:color w:val="auto"/>
              </w:rPr>
            </w:pPr>
            <w:r w:rsidRPr="007E2F44">
              <w:rPr>
                <w:color w:val="auto"/>
                <w:sz w:val="18"/>
                <w:szCs w:val="18"/>
              </w:rPr>
              <w:t>Programme Manager</w:t>
            </w:r>
          </w:p>
        </w:tc>
      </w:tr>
    </w:tbl>
    <w:p w14:paraId="3C62F4FA" w14:textId="77777777" w:rsidR="008315F4" w:rsidRPr="007E2F44" w:rsidRDefault="008315F4">
      <w:pPr>
        <w:spacing w:after="120"/>
        <w:rPr>
          <w:color w:val="auto"/>
        </w:rPr>
      </w:pPr>
    </w:p>
    <w:p w14:paraId="3C62F4FB" w14:textId="1AE5E6A3" w:rsidR="008315F4" w:rsidRPr="003C15B6" w:rsidRDefault="00A428A8" w:rsidP="003C15B6">
      <w:pPr>
        <w:pStyle w:val="ListParagraph"/>
        <w:numPr>
          <w:ilvl w:val="0"/>
          <w:numId w:val="4"/>
        </w:numPr>
        <w:spacing w:before="300" w:after="120"/>
        <w:rPr>
          <w:color w:val="auto"/>
        </w:rPr>
      </w:pPr>
      <w:r w:rsidRPr="003C15B6">
        <w:rPr>
          <w:b/>
          <w:bCs/>
          <w:color w:val="auto"/>
          <w:sz w:val="26"/>
          <w:szCs w:val="26"/>
        </w:rPr>
        <w:lastRenderedPageBreak/>
        <w:t xml:space="preserve"> Annual Review Notes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8315F4" w:rsidRPr="007E2F44" w14:paraId="3C62F4FD" w14:textId="77777777" w:rsidTr="00C41FD4">
        <w:tc>
          <w:tcPr>
            <w:tcW w:w="9638" w:type="dxa"/>
            <w:shd w:val="clear" w:color="auto" w:fill="F6C5AC" w:themeFill="accent2" w:themeFillTint="66"/>
            <w:tcMar>
              <w:top w:w="100" w:type="dxa"/>
              <w:left w:w="140" w:type="dxa"/>
              <w:bottom w:w="100" w:type="dxa"/>
              <w:right w:w="140" w:type="dxa"/>
            </w:tcMar>
            <w:vAlign w:val="center"/>
          </w:tcPr>
          <w:p w14:paraId="3C62F4FC" w14:textId="77777777" w:rsidR="008315F4" w:rsidRPr="007E2F44" w:rsidRDefault="00A428A8">
            <w:pPr>
              <w:jc w:val="center"/>
              <w:rPr>
                <w:color w:val="auto"/>
              </w:rPr>
            </w:pPr>
            <w:r w:rsidRPr="007E2F44">
              <w:rPr>
                <w:b/>
                <w:bCs/>
                <w:color w:val="auto"/>
                <w:sz w:val="18"/>
                <w:szCs w:val="18"/>
              </w:rPr>
              <w:t>A</w:t>
            </w:r>
            <w:r w:rsidRPr="007E2F44">
              <w:rPr>
                <w:b/>
                <w:bCs/>
                <w:color w:val="auto"/>
                <w:sz w:val="18"/>
                <w:szCs w:val="18"/>
              </w:rPr>
              <w:t>nnual Review Record (append each year)</w:t>
            </w:r>
          </w:p>
        </w:tc>
      </w:tr>
      <w:tr w:rsidR="008315F4" w:rsidRPr="007E2F44" w14:paraId="3C62F4FF" w14:textId="77777777" w:rsidTr="00C41FD4">
        <w:tc>
          <w:tcPr>
            <w:tcW w:w="9638" w:type="dxa"/>
            <w:shd w:val="clear" w:color="auto" w:fill="F2F2F2"/>
            <w:tcMar>
              <w:top w:w="100" w:type="dxa"/>
              <w:left w:w="140" w:type="dxa"/>
              <w:bottom w:w="100" w:type="dxa"/>
              <w:right w:w="140" w:type="dxa"/>
            </w:tcMar>
          </w:tcPr>
          <w:p w14:paraId="3C62F4FE" w14:textId="77777777" w:rsidR="008315F4" w:rsidRPr="007E2F44" w:rsidRDefault="00A428A8">
            <w:pPr>
              <w:rPr>
                <w:color w:val="auto"/>
              </w:rPr>
            </w:pPr>
            <w:r w:rsidRPr="007E2F44">
              <w:rPr>
                <w:i/>
                <w:iCs/>
                <w:color w:val="auto"/>
                <w:sz w:val="18"/>
                <w:szCs w:val="18"/>
              </w:rPr>
              <w:t>Review date: _______</w:t>
            </w:r>
            <w:proofErr w:type="gramStart"/>
            <w:r w:rsidRPr="007E2F44">
              <w:rPr>
                <w:i/>
                <w:iCs/>
                <w:color w:val="auto"/>
                <w:sz w:val="18"/>
                <w:szCs w:val="18"/>
              </w:rPr>
              <w:t>_  Reviewed</w:t>
            </w:r>
            <w:proofErr w:type="gramEnd"/>
            <w:r w:rsidRPr="007E2F44">
              <w:rPr>
                <w:i/>
                <w:iCs/>
                <w:color w:val="auto"/>
                <w:sz w:val="18"/>
                <w:szCs w:val="18"/>
              </w:rPr>
              <w:t xml:space="preserve"> by: _______</w:t>
            </w:r>
            <w:proofErr w:type="gramStart"/>
            <w:r w:rsidRPr="007E2F44">
              <w:rPr>
                <w:i/>
                <w:iCs/>
                <w:color w:val="auto"/>
                <w:sz w:val="18"/>
                <w:szCs w:val="18"/>
              </w:rPr>
              <w:t>_  Key</w:t>
            </w:r>
            <w:proofErr w:type="gramEnd"/>
            <w:r w:rsidRPr="007E2F44">
              <w:rPr>
                <w:i/>
                <w:iCs/>
                <w:color w:val="auto"/>
                <w:sz w:val="18"/>
                <w:szCs w:val="18"/>
              </w:rPr>
              <w:t xml:space="preserve"> changes made: _______</w:t>
            </w:r>
            <w:proofErr w:type="gramStart"/>
            <w:r w:rsidRPr="007E2F44">
              <w:rPr>
                <w:i/>
                <w:iCs/>
                <w:color w:val="auto"/>
                <w:sz w:val="18"/>
                <w:szCs w:val="18"/>
              </w:rPr>
              <w:t>_  Endorsed</w:t>
            </w:r>
            <w:proofErr w:type="gramEnd"/>
            <w:r w:rsidRPr="007E2F44">
              <w:rPr>
                <w:i/>
                <w:iCs/>
                <w:color w:val="auto"/>
                <w:sz w:val="18"/>
                <w:szCs w:val="18"/>
              </w:rPr>
              <w:t xml:space="preserve"> by Programme Manager: ________</w:t>
            </w:r>
          </w:p>
        </w:tc>
      </w:tr>
      <w:tr w:rsidR="008315F4" w:rsidRPr="007E2F44" w14:paraId="3C62F501" w14:textId="77777777" w:rsidTr="00C41FD4">
        <w:tc>
          <w:tcPr>
            <w:tcW w:w="9638" w:type="dxa"/>
            <w:shd w:val="clear" w:color="auto" w:fill="FFFFFF"/>
            <w:tcMar>
              <w:top w:w="300" w:type="dxa"/>
              <w:left w:w="140" w:type="dxa"/>
              <w:bottom w:w="300" w:type="dxa"/>
              <w:right w:w="140" w:type="dxa"/>
            </w:tcMar>
          </w:tcPr>
          <w:p w14:paraId="3C62F500" w14:textId="77777777" w:rsidR="008315F4" w:rsidRPr="007E2F44" w:rsidRDefault="008315F4">
            <w:pPr>
              <w:rPr>
                <w:color w:val="auto"/>
              </w:rPr>
            </w:pPr>
          </w:p>
        </w:tc>
      </w:tr>
    </w:tbl>
    <w:p w14:paraId="3C62F502" w14:textId="77777777" w:rsidR="008315F4" w:rsidRPr="007E2F44" w:rsidRDefault="008315F4">
      <w:pPr>
        <w:spacing w:after="120"/>
        <w:rPr>
          <w:color w:val="auto"/>
        </w:rPr>
      </w:pPr>
    </w:p>
    <w:p w14:paraId="3C62F503" w14:textId="77777777" w:rsidR="008315F4" w:rsidRPr="007E2F44" w:rsidRDefault="00A428A8">
      <w:pPr>
        <w:rPr>
          <w:color w:val="auto"/>
        </w:rPr>
      </w:pPr>
      <w:r w:rsidRPr="007E2F44">
        <w:rPr>
          <w:color w:val="auto"/>
        </w:rPr>
        <w:br w:type="page"/>
      </w:r>
    </w:p>
    <w:p w14:paraId="59BD13BA" w14:textId="77777777" w:rsidR="007E2F44" w:rsidRPr="007E2F44" w:rsidRDefault="007E2F44" w:rsidP="007E2F44">
      <w:pPr>
        <w:spacing w:after="60"/>
        <w:rPr>
          <w:color w:val="153D63" w:themeColor="text2" w:themeTint="E6"/>
        </w:rPr>
      </w:pPr>
      <w:r w:rsidRPr="007E2F44">
        <w:rPr>
          <w:b/>
          <w:bCs/>
          <w:color w:val="153D63" w:themeColor="text2" w:themeTint="E6"/>
        </w:rPr>
        <w:lastRenderedPageBreak/>
        <w:t>Annex Four</w:t>
      </w:r>
    </w:p>
    <w:p w14:paraId="45AAA9ED" w14:textId="77777777" w:rsidR="007E2F44" w:rsidRPr="007E2F44" w:rsidRDefault="007E2F44" w:rsidP="007E2F44">
      <w:pPr>
        <w:spacing w:after="80"/>
        <w:rPr>
          <w:color w:val="153D63" w:themeColor="text2" w:themeTint="E6"/>
        </w:rPr>
      </w:pPr>
      <w:r w:rsidRPr="007E2F44">
        <w:rPr>
          <w:b/>
          <w:bCs/>
          <w:color w:val="153D63" w:themeColor="text2" w:themeTint="E6"/>
          <w:sz w:val="34"/>
          <w:szCs w:val="34"/>
        </w:rPr>
        <w:t>Stakeholder Engagement Plan Template (Track 1)</w:t>
      </w:r>
    </w:p>
    <w:p w14:paraId="3C62F508" w14:textId="77777777" w:rsidR="008315F4" w:rsidRDefault="008315F4">
      <w:pPr>
        <w:spacing w:after="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8315F4" w14:paraId="3C62F50A" w14:textId="77777777" w:rsidTr="007E2F44">
        <w:tc>
          <w:tcPr>
            <w:tcW w:w="9638" w:type="dxa"/>
            <w:tcBorders>
              <w:top w:val="single" w:sz="4" w:space="0" w:color="auto"/>
              <w:left w:val="single" w:sz="4" w:space="0" w:color="auto"/>
              <w:bottom w:val="single" w:sz="4" w:space="0" w:color="auto"/>
              <w:right w:val="single" w:sz="4" w:space="0" w:color="auto"/>
            </w:tcBorders>
            <w:shd w:val="clear" w:color="auto" w:fill="F6C5AC" w:themeFill="accent2" w:themeFillTint="66"/>
            <w:tcMar>
              <w:top w:w="100" w:type="dxa"/>
              <w:left w:w="140" w:type="dxa"/>
              <w:bottom w:w="100" w:type="dxa"/>
              <w:right w:w="140" w:type="dxa"/>
            </w:tcMar>
          </w:tcPr>
          <w:p w14:paraId="3C62F509" w14:textId="59FFE431" w:rsidR="008315F4" w:rsidRDefault="00A428A8">
            <w:pPr>
              <w:spacing w:before="60" w:after="60"/>
            </w:pPr>
            <w:r>
              <w:rPr>
                <w:i/>
                <w:iCs/>
                <w:color w:val="595959"/>
                <w:sz w:val="18"/>
                <w:szCs w:val="18"/>
              </w:rPr>
              <w:t xml:space="preserve">How to use this template: This plan covers stakeholder engagement specifically in support of Track 1 sustainability objectives (long-term Pacific ownership and sustained financing of NMHSs). It should be developed jointly by the CKMO and the Track 1 Lead, reviewed by the Programme Manager, and updated annually or when significant programme changes occur. It does not replace the ESS Stakeholder Engagement Plan </w:t>
            </w:r>
            <w:r w:rsidR="00830CFB">
              <w:rPr>
                <w:i/>
                <w:iCs/>
                <w:color w:val="595959"/>
                <w:sz w:val="18"/>
                <w:szCs w:val="18"/>
              </w:rPr>
              <w:t>-</w:t>
            </w:r>
            <w:r>
              <w:rPr>
                <w:i/>
                <w:iCs/>
                <w:color w:val="595959"/>
                <w:sz w:val="18"/>
                <w:szCs w:val="18"/>
              </w:rPr>
              <w:t xml:space="preserve"> that plan covers community safeguards and is a separate instrument (Chapter 12). Complete the shaded instruction rows, then delete or replace them with your content.</w:t>
            </w:r>
          </w:p>
        </w:tc>
      </w:tr>
    </w:tbl>
    <w:p w14:paraId="3C62F50B" w14:textId="77777777" w:rsidR="008315F4" w:rsidRDefault="008315F4">
      <w:pPr>
        <w:spacing w:after="120"/>
      </w:pPr>
    </w:p>
    <w:p w14:paraId="3C62F50C" w14:textId="18A68239" w:rsidR="008315F4" w:rsidRPr="003C15B6" w:rsidRDefault="00A428A8" w:rsidP="003C15B6">
      <w:pPr>
        <w:pStyle w:val="ListParagraph"/>
        <w:numPr>
          <w:ilvl w:val="0"/>
          <w:numId w:val="5"/>
        </w:numPr>
        <w:spacing w:before="300" w:after="120"/>
        <w:rPr>
          <w:color w:val="auto"/>
        </w:rPr>
      </w:pPr>
      <w:r w:rsidRPr="003C15B6">
        <w:rPr>
          <w:b/>
          <w:bCs/>
          <w:color w:val="auto"/>
          <w:sz w:val="26"/>
          <w:szCs w:val="26"/>
        </w:rPr>
        <w:t xml:space="preserve"> Plan Details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638"/>
      </w:tblGrid>
      <w:tr w:rsidR="008315F4" w:rsidRPr="007E2F44" w14:paraId="3C62F50F" w14:textId="77777777" w:rsidTr="00C41FD4">
        <w:tc>
          <w:tcPr>
            <w:tcW w:w="3000" w:type="dxa"/>
            <w:shd w:val="clear" w:color="auto" w:fill="F6C5AC" w:themeFill="accent2" w:themeFillTint="66"/>
            <w:tcMar>
              <w:top w:w="100" w:type="dxa"/>
              <w:left w:w="140" w:type="dxa"/>
              <w:bottom w:w="100" w:type="dxa"/>
              <w:right w:w="140" w:type="dxa"/>
            </w:tcMar>
            <w:vAlign w:val="center"/>
          </w:tcPr>
          <w:p w14:paraId="3C62F50D" w14:textId="77777777" w:rsidR="008315F4" w:rsidRPr="007E2F44" w:rsidRDefault="00A428A8">
            <w:pPr>
              <w:jc w:val="center"/>
              <w:rPr>
                <w:color w:val="auto"/>
              </w:rPr>
            </w:pPr>
            <w:r w:rsidRPr="007E2F44">
              <w:rPr>
                <w:b/>
                <w:bCs/>
                <w:color w:val="auto"/>
                <w:sz w:val="18"/>
                <w:szCs w:val="18"/>
              </w:rPr>
              <w:t>F</w:t>
            </w:r>
            <w:r w:rsidRPr="007E2F44">
              <w:rPr>
                <w:b/>
                <w:bCs/>
                <w:color w:val="auto"/>
                <w:sz w:val="18"/>
                <w:szCs w:val="18"/>
              </w:rPr>
              <w:t>ield</w:t>
            </w:r>
          </w:p>
        </w:tc>
        <w:tc>
          <w:tcPr>
            <w:tcW w:w="6638" w:type="dxa"/>
            <w:shd w:val="clear" w:color="auto" w:fill="F6C5AC" w:themeFill="accent2" w:themeFillTint="66"/>
            <w:tcMar>
              <w:top w:w="100" w:type="dxa"/>
              <w:left w:w="140" w:type="dxa"/>
              <w:bottom w:w="100" w:type="dxa"/>
              <w:right w:w="140" w:type="dxa"/>
            </w:tcMar>
            <w:vAlign w:val="center"/>
          </w:tcPr>
          <w:p w14:paraId="3C62F50E" w14:textId="77777777" w:rsidR="008315F4" w:rsidRPr="007E2F44" w:rsidRDefault="00A428A8">
            <w:pPr>
              <w:jc w:val="center"/>
              <w:rPr>
                <w:color w:val="auto"/>
              </w:rPr>
            </w:pPr>
            <w:r w:rsidRPr="007E2F44">
              <w:rPr>
                <w:b/>
                <w:bCs/>
                <w:color w:val="auto"/>
                <w:sz w:val="18"/>
                <w:szCs w:val="18"/>
              </w:rPr>
              <w:t>Detail</w:t>
            </w:r>
          </w:p>
        </w:tc>
      </w:tr>
      <w:tr w:rsidR="008315F4" w:rsidRPr="007E2F44" w14:paraId="3C62F512" w14:textId="77777777" w:rsidTr="00C41FD4">
        <w:tc>
          <w:tcPr>
            <w:tcW w:w="3000" w:type="dxa"/>
            <w:tcMar>
              <w:top w:w="100" w:type="dxa"/>
              <w:left w:w="140" w:type="dxa"/>
              <w:bottom w:w="100" w:type="dxa"/>
              <w:right w:w="140" w:type="dxa"/>
            </w:tcMar>
          </w:tcPr>
          <w:p w14:paraId="3C62F510" w14:textId="77777777" w:rsidR="008315F4" w:rsidRPr="007E2F44" w:rsidRDefault="00A428A8">
            <w:pPr>
              <w:rPr>
                <w:color w:val="auto"/>
              </w:rPr>
            </w:pPr>
            <w:r w:rsidRPr="007E2F44">
              <w:rPr>
                <w:color w:val="auto"/>
                <w:sz w:val="18"/>
                <w:szCs w:val="18"/>
              </w:rPr>
              <w:t>Plan title / country or system context</w:t>
            </w:r>
          </w:p>
        </w:tc>
        <w:tc>
          <w:tcPr>
            <w:tcW w:w="6638" w:type="dxa"/>
            <w:tcMar>
              <w:top w:w="100" w:type="dxa"/>
              <w:left w:w="140" w:type="dxa"/>
              <w:bottom w:w="100" w:type="dxa"/>
              <w:right w:w="140" w:type="dxa"/>
            </w:tcMar>
          </w:tcPr>
          <w:p w14:paraId="3C62F511" w14:textId="77777777" w:rsidR="008315F4" w:rsidRPr="007E2F44" w:rsidRDefault="008315F4">
            <w:pPr>
              <w:rPr>
                <w:color w:val="auto"/>
              </w:rPr>
            </w:pPr>
          </w:p>
        </w:tc>
      </w:tr>
      <w:tr w:rsidR="008315F4" w:rsidRPr="007E2F44" w14:paraId="3C62F515" w14:textId="77777777" w:rsidTr="00C41FD4">
        <w:tc>
          <w:tcPr>
            <w:tcW w:w="3000" w:type="dxa"/>
            <w:tcMar>
              <w:top w:w="100" w:type="dxa"/>
              <w:left w:w="140" w:type="dxa"/>
              <w:bottom w:w="100" w:type="dxa"/>
              <w:right w:w="140" w:type="dxa"/>
            </w:tcMar>
          </w:tcPr>
          <w:p w14:paraId="3C62F513" w14:textId="77777777" w:rsidR="008315F4" w:rsidRPr="007E2F44" w:rsidRDefault="00A428A8">
            <w:pPr>
              <w:rPr>
                <w:color w:val="auto"/>
              </w:rPr>
            </w:pPr>
            <w:r w:rsidRPr="007E2F44">
              <w:rPr>
                <w:color w:val="auto"/>
                <w:sz w:val="18"/>
                <w:szCs w:val="18"/>
              </w:rPr>
              <w:t>Version and date</w:t>
            </w:r>
          </w:p>
        </w:tc>
        <w:tc>
          <w:tcPr>
            <w:tcW w:w="6638" w:type="dxa"/>
            <w:tcMar>
              <w:top w:w="100" w:type="dxa"/>
              <w:left w:w="140" w:type="dxa"/>
              <w:bottom w:w="100" w:type="dxa"/>
              <w:right w:w="140" w:type="dxa"/>
            </w:tcMar>
          </w:tcPr>
          <w:p w14:paraId="3C62F514" w14:textId="77777777" w:rsidR="008315F4" w:rsidRPr="007E2F44" w:rsidRDefault="008315F4">
            <w:pPr>
              <w:rPr>
                <w:color w:val="auto"/>
              </w:rPr>
            </w:pPr>
          </w:p>
        </w:tc>
      </w:tr>
      <w:tr w:rsidR="008315F4" w:rsidRPr="007E2F44" w14:paraId="3C62F518" w14:textId="77777777" w:rsidTr="00C41FD4">
        <w:tc>
          <w:tcPr>
            <w:tcW w:w="3000" w:type="dxa"/>
            <w:tcMar>
              <w:top w:w="100" w:type="dxa"/>
              <w:left w:w="140" w:type="dxa"/>
              <w:bottom w:w="100" w:type="dxa"/>
              <w:right w:w="140" w:type="dxa"/>
            </w:tcMar>
          </w:tcPr>
          <w:p w14:paraId="3C62F516" w14:textId="77777777" w:rsidR="008315F4" w:rsidRPr="007E2F44" w:rsidRDefault="00A428A8">
            <w:pPr>
              <w:rPr>
                <w:color w:val="auto"/>
              </w:rPr>
            </w:pPr>
            <w:r w:rsidRPr="007E2F44">
              <w:rPr>
                <w:color w:val="auto"/>
                <w:sz w:val="18"/>
                <w:szCs w:val="18"/>
              </w:rPr>
              <w:t>Prepared by (CKMO + Track 1 Lead)</w:t>
            </w:r>
          </w:p>
        </w:tc>
        <w:tc>
          <w:tcPr>
            <w:tcW w:w="6638" w:type="dxa"/>
            <w:tcMar>
              <w:top w:w="100" w:type="dxa"/>
              <w:left w:w="140" w:type="dxa"/>
              <w:bottom w:w="100" w:type="dxa"/>
              <w:right w:w="140" w:type="dxa"/>
            </w:tcMar>
          </w:tcPr>
          <w:p w14:paraId="3C62F517" w14:textId="77777777" w:rsidR="008315F4" w:rsidRPr="007E2F44" w:rsidRDefault="008315F4">
            <w:pPr>
              <w:rPr>
                <w:color w:val="auto"/>
              </w:rPr>
            </w:pPr>
          </w:p>
        </w:tc>
      </w:tr>
      <w:tr w:rsidR="008315F4" w:rsidRPr="007E2F44" w14:paraId="3C62F51B" w14:textId="77777777" w:rsidTr="00C41FD4">
        <w:tc>
          <w:tcPr>
            <w:tcW w:w="3000" w:type="dxa"/>
            <w:tcMar>
              <w:top w:w="100" w:type="dxa"/>
              <w:left w:w="140" w:type="dxa"/>
              <w:bottom w:w="100" w:type="dxa"/>
              <w:right w:w="140" w:type="dxa"/>
            </w:tcMar>
          </w:tcPr>
          <w:p w14:paraId="3C62F519" w14:textId="77777777" w:rsidR="008315F4" w:rsidRPr="007E2F44" w:rsidRDefault="00A428A8">
            <w:pPr>
              <w:rPr>
                <w:color w:val="auto"/>
              </w:rPr>
            </w:pPr>
            <w:r w:rsidRPr="007E2F44">
              <w:rPr>
                <w:color w:val="auto"/>
                <w:sz w:val="18"/>
                <w:szCs w:val="18"/>
              </w:rPr>
              <w:t>Reviewed by (WRP Programme Manager)</w:t>
            </w:r>
          </w:p>
        </w:tc>
        <w:tc>
          <w:tcPr>
            <w:tcW w:w="6638" w:type="dxa"/>
            <w:tcMar>
              <w:top w:w="100" w:type="dxa"/>
              <w:left w:w="140" w:type="dxa"/>
              <w:bottom w:w="100" w:type="dxa"/>
              <w:right w:w="140" w:type="dxa"/>
            </w:tcMar>
          </w:tcPr>
          <w:p w14:paraId="3C62F51A" w14:textId="77777777" w:rsidR="008315F4" w:rsidRPr="007E2F44" w:rsidRDefault="008315F4">
            <w:pPr>
              <w:rPr>
                <w:color w:val="auto"/>
              </w:rPr>
            </w:pPr>
          </w:p>
        </w:tc>
      </w:tr>
      <w:tr w:rsidR="008315F4" w:rsidRPr="007E2F44" w14:paraId="3C62F51E" w14:textId="77777777" w:rsidTr="00C41FD4">
        <w:tc>
          <w:tcPr>
            <w:tcW w:w="3000" w:type="dxa"/>
            <w:tcMar>
              <w:top w:w="100" w:type="dxa"/>
              <w:left w:w="140" w:type="dxa"/>
              <w:bottom w:w="100" w:type="dxa"/>
              <w:right w:w="140" w:type="dxa"/>
            </w:tcMar>
          </w:tcPr>
          <w:p w14:paraId="3C62F51C" w14:textId="77777777" w:rsidR="008315F4" w:rsidRPr="007E2F44" w:rsidRDefault="00A428A8">
            <w:pPr>
              <w:rPr>
                <w:color w:val="auto"/>
              </w:rPr>
            </w:pPr>
            <w:r w:rsidRPr="007E2F44">
              <w:rPr>
                <w:color w:val="auto"/>
                <w:sz w:val="18"/>
                <w:szCs w:val="18"/>
              </w:rPr>
              <w:t>Approved by (WRP Programme Manager)</w:t>
            </w:r>
          </w:p>
        </w:tc>
        <w:tc>
          <w:tcPr>
            <w:tcW w:w="6638" w:type="dxa"/>
            <w:tcMar>
              <w:top w:w="100" w:type="dxa"/>
              <w:left w:w="140" w:type="dxa"/>
              <w:bottom w:w="100" w:type="dxa"/>
              <w:right w:w="140" w:type="dxa"/>
            </w:tcMar>
          </w:tcPr>
          <w:p w14:paraId="3C62F51D" w14:textId="77777777" w:rsidR="008315F4" w:rsidRPr="007E2F44" w:rsidRDefault="008315F4">
            <w:pPr>
              <w:rPr>
                <w:color w:val="auto"/>
              </w:rPr>
            </w:pPr>
          </w:p>
        </w:tc>
      </w:tr>
      <w:tr w:rsidR="008315F4" w:rsidRPr="007E2F44" w14:paraId="3C62F521" w14:textId="77777777" w:rsidTr="00C41FD4">
        <w:tc>
          <w:tcPr>
            <w:tcW w:w="3000" w:type="dxa"/>
            <w:tcMar>
              <w:top w:w="100" w:type="dxa"/>
              <w:left w:w="140" w:type="dxa"/>
              <w:bottom w:w="100" w:type="dxa"/>
              <w:right w:w="140" w:type="dxa"/>
            </w:tcMar>
          </w:tcPr>
          <w:p w14:paraId="3C62F51F" w14:textId="77777777" w:rsidR="008315F4" w:rsidRPr="007E2F44" w:rsidRDefault="00A428A8">
            <w:pPr>
              <w:rPr>
                <w:color w:val="auto"/>
              </w:rPr>
            </w:pPr>
            <w:r w:rsidRPr="007E2F44">
              <w:rPr>
                <w:color w:val="auto"/>
                <w:sz w:val="18"/>
                <w:szCs w:val="18"/>
              </w:rPr>
              <w:t>Link to relevant Track 1 Sustainability Roadmap</w:t>
            </w:r>
          </w:p>
        </w:tc>
        <w:tc>
          <w:tcPr>
            <w:tcW w:w="6638" w:type="dxa"/>
            <w:tcMar>
              <w:top w:w="100" w:type="dxa"/>
              <w:left w:w="140" w:type="dxa"/>
              <w:bottom w:w="100" w:type="dxa"/>
              <w:right w:w="140" w:type="dxa"/>
            </w:tcMar>
          </w:tcPr>
          <w:p w14:paraId="3C62F520" w14:textId="77777777" w:rsidR="008315F4" w:rsidRPr="007E2F44" w:rsidRDefault="008315F4">
            <w:pPr>
              <w:rPr>
                <w:color w:val="auto"/>
              </w:rPr>
            </w:pPr>
          </w:p>
        </w:tc>
      </w:tr>
      <w:tr w:rsidR="008315F4" w:rsidRPr="007E2F44" w14:paraId="3C62F524" w14:textId="77777777" w:rsidTr="00C41FD4">
        <w:tc>
          <w:tcPr>
            <w:tcW w:w="3000" w:type="dxa"/>
            <w:tcMar>
              <w:top w:w="100" w:type="dxa"/>
              <w:left w:w="140" w:type="dxa"/>
              <w:bottom w:w="100" w:type="dxa"/>
              <w:right w:w="140" w:type="dxa"/>
            </w:tcMar>
          </w:tcPr>
          <w:p w14:paraId="3C62F522" w14:textId="77777777" w:rsidR="008315F4" w:rsidRPr="007E2F44" w:rsidRDefault="00A428A8">
            <w:pPr>
              <w:rPr>
                <w:color w:val="auto"/>
              </w:rPr>
            </w:pPr>
            <w:r w:rsidRPr="007E2F44">
              <w:rPr>
                <w:color w:val="auto"/>
                <w:sz w:val="18"/>
                <w:szCs w:val="18"/>
              </w:rPr>
              <w:t>Review frequency</w:t>
            </w:r>
          </w:p>
        </w:tc>
        <w:tc>
          <w:tcPr>
            <w:tcW w:w="6638" w:type="dxa"/>
            <w:tcMar>
              <w:top w:w="100" w:type="dxa"/>
              <w:left w:w="140" w:type="dxa"/>
              <w:bottom w:w="100" w:type="dxa"/>
              <w:right w:w="140" w:type="dxa"/>
            </w:tcMar>
          </w:tcPr>
          <w:p w14:paraId="3C62F523" w14:textId="77777777" w:rsidR="008315F4" w:rsidRPr="007E2F44" w:rsidRDefault="00A428A8">
            <w:pPr>
              <w:rPr>
                <w:color w:val="auto"/>
              </w:rPr>
            </w:pPr>
            <w:r w:rsidRPr="007E2F44">
              <w:rPr>
                <w:i/>
                <w:iCs/>
                <w:color w:val="auto"/>
                <w:sz w:val="18"/>
                <w:szCs w:val="18"/>
              </w:rPr>
              <w:t>Annual, or following a significant programme change</w:t>
            </w:r>
          </w:p>
        </w:tc>
      </w:tr>
    </w:tbl>
    <w:p w14:paraId="3C62F525" w14:textId="77777777" w:rsidR="008315F4" w:rsidRPr="007E2F44" w:rsidRDefault="008315F4">
      <w:pPr>
        <w:spacing w:after="120"/>
        <w:rPr>
          <w:color w:val="auto"/>
        </w:rPr>
      </w:pPr>
    </w:p>
    <w:p w14:paraId="3C62F526" w14:textId="0A78D644" w:rsidR="008315F4" w:rsidRPr="003C15B6" w:rsidRDefault="00A428A8" w:rsidP="003C15B6">
      <w:pPr>
        <w:pStyle w:val="ListParagraph"/>
        <w:numPr>
          <w:ilvl w:val="0"/>
          <w:numId w:val="5"/>
        </w:numPr>
        <w:spacing w:before="300" w:after="120"/>
        <w:rPr>
          <w:color w:val="auto"/>
        </w:rPr>
      </w:pPr>
      <w:r w:rsidRPr="003C15B6">
        <w:rPr>
          <w:b/>
          <w:bCs/>
          <w:color w:val="auto"/>
          <w:sz w:val="26"/>
          <w:szCs w:val="26"/>
        </w:rPr>
        <w:t xml:space="preserve"> Sustainability Context</w:t>
      </w:r>
    </w:p>
    <w:p w14:paraId="3C62F527" w14:textId="2BA2371E" w:rsidR="008315F4" w:rsidRPr="007E2F44" w:rsidRDefault="00A428A8">
      <w:pPr>
        <w:spacing w:before="80" w:after="80"/>
        <w:rPr>
          <w:color w:val="auto"/>
        </w:rPr>
      </w:pPr>
      <w:r w:rsidRPr="007E2F44">
        <w:rPr>
          <w:color w:val="auto"/>
        </w:rPr>
        <w:t>B</w:t>
      </w:r>
      <w:r w:rsidRPr="007E2F44">
        <w:rPr>
          <w:color w:val="auto"/>
        </w:rPr>
        <w:t xml:space="preserve">riefly describe the sustainability context this plan supports. This provides the 'so what' </w:t>
      </w:r>
      <w:r w:rsidR="00830CFB">
        <w:rPr>
          <w:color w:val="auto"/>
        </w:rPr>
        <w:t>-</w:t>
      </w:r>
      <w:r w:rsidRPr="007E2F44">
        <w:rPr>
          <w:color w:val="auto"/>
        </w:rPr>
        <w:t xml:space="preserve"> why stakeholder engagement matters for Track 1 at this moment.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8315F4" w:rsidRPr="007E2F44" w14:paraId="3C62F529" w14:textId="77777777" w:rsidTr="00C41FD4">
        <w:tc>
          <w:tcPr>
            <w:tcW w:w="9638" w:type="dxa"/>
            <w:shd w:val="clear" w:color="auto" w:fill="F6C5AC" w:themeFill="accent2" w:themeFillTint="66"/>
            <w:tcMar>
              <w:top w:w="100" w:type="dxa"/>
              <w:left w:w="140" w:type="dxa"/>
              <w:bottom w:w="100" w:type="dxa"/>
              <w:right w:w="140" w:type="dxa"/>
            </w:tcMar>
            <w:vAlign w:val="center"/>
          </w:tcPr>
          <w:p w14:paraId="3C62F528" w14:textId="0FFA3CCB" w:rsidR="008315F4" w:rsidRPr="007E2F44" w:rsidRDefault="00A428A8">
            <w:pPr>
              <w:jc w:val="center"/>
              <w:rPr>
                <w:color w:val="auto"/>
              </w:rPr>
            </w:pPr>
            <w:r w:rsidRPr="007E2F44">
              <w:rPr>
                <w:b/>
                <w:bCs/>
                <w:color w:val="auto"/>
                <w:sz w:val="18"/>
                <w:szCs w:val="18"/>
              </w:rPr>
              <w:t xml:space="preserve">Sustainability Context </w:t>
            </w:r>
            <w:r w:rsidR="00830CFB">
              <w:rPr>
                <w:b/>
                <w:bCs/>
                <w:color w:val="auto"/>
                <w:sz w:val="18"/>
                <w:szCs w:val="18"/>
              </w:rPr>
              <w:t>-</w:t>
            </w:r>
            <w:r w:rsidRPr="007E2F44">
              <w:rPr>
                <w:b/>
                <w:bCs/>
                <w:color w:val="auto"/>
                <w:sz w:val="18"/>
                <w:szCs w:val="18"/>
              </w:rPr>
              <w:t xml:space="preserve"> Purpose of This Plan</w:t>
            </w:r>
          </w:p>
        </w:tc>
      </w:tr>
      <w:tr w:rsidR="008315F4" w:rsidRPr="007E2F44" w14:paraId="3C62F52B" w14:textId="77777777" w:rsidTr="00C41FD4">
        <w:tc>
          <w:tcPr>
            <w:tcW w:w="9638" w:type="dxa"/>
            <w:shd w:val="clear" w:color="auto" w:fill="F2F2F2"/>
            <w:tcMar>
              <w:top w:w="100" w:type="dxa"/>
              <w:left w:w="140" w:type="dxa"/>
              <w:bottom w:w="100" w:type="dxa"/>
              <w:right w:w="140" w:type="dxa"/>
            </w:tcMar>
          </w:tcPr>
          <w:p w14:paraId="3C62F52A" w14:textId="77777777" w:rsidR="008315F4" w:rsidRPr="007E2F44" w:rsidRDefault="00A428A8">
            <w:pPr>
              <w:rPr>
                <w:color w:val="auto"/>
              </w:rPr>
            </w:pPr>
            <w:r w:rsidRPr="007E2F44">
              <w:rPr>
                <w:i/>
                <w:iCs/>
                <w:color w:val="auto"/>
                <w:sz w:val="18"/>
                <w:szCs w:val="18"/>
              </w:rPr>
              <w:t>Briefly describe what Track 1 is trying to achieve in this context (i.e. which NMHS, country, or multi-country context this plan covers; which sustainability roadmap it supports; what the key sustainability challenges and opportunities are for this period). Include the current phase of the sustainability roadmap and any significant milestones coming up that communications and engagement will need to support.</w:t>
            </w:r>
          </w:p>
        </w:tc>
      </w:tr>
      <w:tr w:rsidR="008315F4" w:rsidRPr="007E2F44" w14:paraId="3C62F52D" w14:textId="77777777" w:rsidTr="00C41FD4">
        <w:tc>
          <w:tcPr>
            <w:tcW w:w="9638" w:type="dxa"/>
            <w:shd w:val="clear" w:color="auto" w:fill="FFFFFF"/>
            <w:tcMar>
              <w:top w:w="300" w:type="dxa"/>
              <w:left w:w="140" w:type="dxa"/>
              <w:bottom w:w="400" w:type="dxa"/>
              <w:right w:w="140" w:type="dxa"/>
            </w:tcMar>
          </w:tcPr>
          <w:p w14:paraId="3C62F52C" w14:textId="77777777" w:rsidR="008315F4" w:rsidRPr="007E2F44" w:rsidRDefault="008315F4">
            <w:pPr>
              <w:rPr>
                <w:color w:val="auto"/>
              </w:rPr>
            </w:pPr>
          </w:p>
        </w:tc>
      </w:tr>
    </w:tbl>
    <w:p w14:paraId="3C62F52E" w14:textId="77777777" w:rsidR="008315F4" w:rsidRPr="007E2F44" w:rsidRDefault="008315F4">
      <w:pPr>
        <w:spacing w:after="120"/>
        <w:rPr>
          <w:color w:val="auto"/>
        </w:rPr>
      </w:pPr>
    </w:p>
    <w:p w14:paraId="3C62F52F" w14:textId="1F3A7B54" w:rsidR="008315F4" w:rsidRPr="003C15B6" w:rsidRDefault="00A428A8" w:rsidP="003C15B6">
      <w:pPr>
        <w:pStyle w:val="ListParagraph"/>
        <w:numPr>
          <w:ilvl w:val="0"/>
          <w:numId w:val="5"/>
        </w:numPr>
        <w:spacing w:before="300" w:after="120"/>
        <w:rPr>
          <w:color w:val="auto"/>
        </w:rPr>
      </w:pPr>
      <w:r w:rsidRPr="003C15B6">
        <w:rPr>
          <w:b/>
          <w:bCs/>
          <w:color w:val="auto"/>
          <w:sz w:val="26"/>
          <w:szCs w:val="26"/>
        </w:rPr>
        <w:lastRenderedPageBreak/>
        <w:t xml:space="preserve"> Stakeholder Mapping</w:t>
      </w:r>
    </w:p>
    <w:p w14:paraId="3C62F530" w14:textId="77777777" w:rsidR="008315F4" w:rsidRPr="007E2F44" w:rsidRDefault="00A428A8">
      <w:pPr>
        <w:spacing w:before="80" w:after="80"/>
        <w:rPr>
          <w:color w:val="auto"/>
        </w:rPr>
      </w:pPr>
      <w:r w:rsidRPr="007E2F44">
        <w:rPr>
          <w:color w:val="auto"/>
        </w:rPr>
        <w:t>I</w:t>
      </w:r>
      <w:r w:rsidRPr="007E2F44">
        <w:rPr>
          <w:color w:val="auto"/>
        </w:rPr>
        <w:t>dentify all key stakeholders relevant to Track 1 sustainability in this context. Be specific to the country or system context where possible. Update this table as the stakeholder landscape evolves.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200"/>
        <w:gridCol w:w="2000"/>
        <w:gridCol w:w="2000"/>
        <w:gridCol w:w="1838"/>
      </w:tblGrid>
      <w:tr w:rsidR="008315F4" w:rsidRPr="007E2F44" w14:paraId="3C62F536" w14:textId="77777777" w:rsidTr="00C41FD4">
        <w:tc>
          <w:tcPr>
            <w:tcW w:w="1600" w:type="dxa"/>
            <w:shd w:val="clear" w:color="auto" w:fill="F6C5AC" w:themeFill="accent2" w:themeFillTint="66"/>
            <w:tcMar>
              <w:top w:w="100" w:type="dxa"/>
              <w:left w:w="140" w:type="dxa"/>
              <w:bottom w:w="100" w:type="dxa"/>
              <w:right w:w="140" w:type="dxa"/>
            </w:tcMar>
            <w:vAlign w:val="center"/>
          </w:tcPr>
          <w:p w14:paraId="3C62F531" w14:textId="77777777" w:rsidR="008315F4" w:rsidRPr="007E2F44" w:rsidRDefault="00A428A8">
            <w:pPr>
              <w:jc w:val="center"/>
              <w:rPr>
                <w:color w:val="auto"/>
              </w:rPr>
            </w:pPr>
            <w:r w:rsidRPr="007E2F44">
              <w:rPr>
                <w:b/>
                <w:bCs/>
                <w:color w:val="auto"/>
                <w:sz w:val="18"/>
                <w:szCs w:val="18"/>
              </w:rPr>
              <w:t>Stakeholder / Group</w:t>
            </w:r>
          </w:p>
        </w:tc>
        <w:tc>
          <w:tcPr>
            <w:tcW w:w="2200" w:type="dxa"/>
            <w:shd w:val="clear" w:color="auto" w:fill="F6C5AC" w:themeFill="accent2" w:themeFillTint="66"/>
            <w:tcMar>
              <w:top w:w="100" w:type="dxa"/>
              <w:left w:w="140" w:type="dxa"/>
              <w:bottom w:w="100" w:type="dxa"/>
              <w:right w:w="140" w:type="dxa"/>
            </w:tcMar>
            <w:vAlign w:val="center"/>
          </w:tcPr>
          <w:p w14:paraId="3C62F532" w14:textId="77777777" w:rsidR="008315F4" w:rsidRPr="007E2F44" w:rsidRDefault="00A428A8">
            <w:pPr>
              <w:jc w:val="center"/>
              <w:rPr>
                <w:color w:val="auto"/>
              </w:rPr>
            </w:pPr>
            <w:r w:rsidRPr="007E2F44">
              <w:rPr>
                <w:b/>
                <w:bCs/>
                <w:color w:val="auto"/>
                <w:sz w:val="18"/>
                <w:szCs w:val="18"/>
              </w:rPr>
              <w:t>Role in Track 1 / Sustainability</w:t>
            </w:r>
          </w:p>
        </w:tc>
        <w:tc>
          <w:tcPr>
            <w:tcW w:w="2000" w:type="dxa"/>
            <w:shd w:val="clear" w:color="auto" w:fill="F6C5AC" w:themeFill="accent2" w:themeFillTint="66"/>
            <w:tcMar>
              <w:top w:w="100" w:type="dxa"/>
              <w:left w:w="140" w:type="dxa"/>
              <w:bottom w:w="100" w:type="dxa"/>
              <w:right w:w="140" w:type="dxa"/>
            </w:tcMar>
            <w:vAlign w:val="center"/>
          </w:tcPr>
          <w:p w14:paraId="3C62F533" w14:textId="77777777" w:rsidR="008315F4" w:rsidRPr="007E2F44" w:rsidRDefault="00A428A8">
            <w:pPr>
              <w:jc w:val="center"/>
              <w:rPr>
                <w:color w:val="auto"/>
              </w:rPr>
            </w:pPr>
            <w:r w:rsidRPr="007E2F44">
              <w:rPr>
                <w:b/>
                <w:bCs/>
                <w:color w:val="auto"/>
                <w:sz w:val="18"/>
                <w:szCs w:val="18"/>
              </w:rPr>
              <w:t>Level of Influence</w:t>
            </w:r>
          </w:p>
        </w:tc>
        <w:tc>
          <w:tcPr>
            <w:tcW w:w="2000" w:type="dxa"/>
            <w:shd w:val="clear" w:color="auto" w:fill="F6C5AC" w:themeFill="accent2" w:themeFillTint="66"/>
            <w:tcMar>
              <w:top w:w="100" w:type="dxa"/>
              <w:left w:w="140" w:type="dxa"/>
              <w:bottom w:w="100" w:type="dxa"/>
              <w:right w:w="140" w:type="dxa"/>
            </w:tcMar>
            <w:vAlign w:val="center"/>
          </w:tcPr>
          <w:p w14:paraId="3C62F534" w14:textId="77777777" w:rsidR="008315F4" w:rsidRPr="007E2F44" w:rsidRDefault="00A428A8">
            <w:pPr>
              <w:jc w:val="center"/>
              <w:rPr>
                <w:color w:val="auto"/>
              </w:rPr>
            </w:pPr>
            <w:r w:rsidRPr="007E2F44">
              <w:rPr>
                <w:b/>
                <w:bCs/>
                <w:color w:val="auto"/>
                <w:sz w:val="18"/>
                <w:szCs w:val="18"/>
              </w:rPr>
              <w:t>Current Relationship / Disposition</w:t>
            </w:r>
          </w:p>
        </w:tc>
        <w:tc>
          <w:tcPr>
            <w:tcW w:w="1838" w:type="dxa"/>
            <w:shd w:val="clear" w:color="auto" w:fill="F6C5AC" w:themeFill="accent2" w:themeFillTint="66"/>
            <w:tcMar>
              <w:top w:w="100" w:type="dxa"/>
              <w:left w:w="140" w:type="dxa"/>
              <w:bottom w:w="100" w:type="dxa"/>
              <w:right w:w="140" w:type="dxa"/>
            </w:tcMar>
            <w:vAlign w:val="center"/>
          </w:tcPr>
          <w:p w14:paraId="3C62F535" w14:textId="77777777" w:rsidR="008315F4" w:rsidRPr="007E2F44" w:rsidRDefault="00A428A8">
            <w:pPr>
              <w:jc w:val="center"/>
              <w:rPr>
                <w:color w:val="auto"/>
              </w:rPr>
            </w:pPr>
            <w:r w:rsidRPr="007E2F44">
              <w:rPr>
                <w:b/>
                <w:bCs/>
                <w:color w:val="auto"/>
                <w:sz w:val="18"/>
                <w:szCs w:val="18"/>
              </w:rPr>
              <w:t>GEDSI Considerations</w:t>
            </w:r>
          </w:p>
        </w:tc>
      </w:tr>
      <w:tr w:rsidR="008315F4" w:rsidRPr="007E2F44" w14:paraId="3C62F538" w14:textId="77777777" w:rsidTr="00C41FD4">
        <w:tc>
          <w:tcPr>
            <w:tcW w:w="9638" w:type="dxa"/>
            <w:gridSpan w:val="5"/>
            <w:shd w:val="clear" w:color="auto" w:fill="F2F2F2"/>
            <w:tcMar>
              <w:top w:w="100" w:type="dxa"/>
              <w:left w:w="140" w:type="dxa"/>
              <w:bottom w:w="100" w:type="dxa"/>
              <w:right w:w="140" w:type="dxa"/>
            </w:tcMar>
          </w:tcPr>
          <w:p w14:paraId="3C62F537" w14:textId="77777777" w:rsidR="008315F4" w:rsidRPr="007E2F44" w:rsidRDefault="00A428A8">
            <w:pPr>
              <w:rPr>
                <w:color w:val="auto"/>
              </w:rPr>
            </w:pPr>
            <w:r w:rsidRPr="007E2F44">
              <w:rPr>
                <w:i/>
                <w:iCs/>
                <w:color w:val="auto"/>
                <w:sz w:val="18"/>
                <w:szCs w:val="18"/>
              </w:rPr>
              <w:t>List all key stakeholders relevant to this sustainability context. Level of Influence: High / Medium / Low. Disposition: Supportive / Neutral / Needs further engagement. GEDSI: note any gender, disability, or inclusion considerations for engaging this group.</w:t>
            </w:r>
          </w:p>
        </w:tc>
      </w:tr>
      <w:tr w:rsidR="008315F4" w:rsidRPr="007E2F44" w14:paraId="3C62F53E" w14:textId="77777777" w:rsidTr="00C41FD4">
        <w:tc>
          <w:tcPr>
            <w:tcW w:w="1600" w:type="dxa"/>
            <w:tcMar>
              <w:top w:w="100" w:type="dxa"/>
              <w:left w:w="140" w:type="dxa"/>
              <w:bottom w:w="100" w:type="dxa"/>
              <w:right w:w="140" w:type="dxa"/>
            </w:tcMar>
          </w:tcPr>
          <w:p w14:paraId="3C62F539" w14:textId="77777777" w:rsidR="008315F4" w:rsidRPr="007E2F44" w:rsidRDefault="00A428A8">
            <w:pPr>
              <w:rPr>
                <w:color w:val="auto"/>
              </w:rPr>
            </w:pPr>
            <w:r w:rsidRPr="007E2F44">
              <w:rPr>
                <w:color w:val="auto"/>
                <w:sz w:val="18"/>
                <w:szCs w:val="18"/>
              </w:rPr>
              <w:t>Pacific government / ministry</w:t>
            </w:r>
          </w:p>
        </w:tc>
        <w:tc>
          <w:tcPr>
            <w:tcW w:w="2200" w:type="dxa"/>
            <w:tcMar>
              <w:top w:w="100" w:type="dxa"/>
              <w:left w:w="140" w:type="dxa"/>
              <w:bottom w:w="100" w:type="dxa"/>
              <w:right w:w="140" w:type="dxa"/>
            </w:tcMar>
          </w:tcPr>
          <w:p w14:paraId="3C62F53A" w14:textId="77777777" w:rsidR="008315F4" w:rsidRPr="007E2F44" w:rsidRDefault="00A428A8">
            <w:pPr>
              <w:rPr>
                <w:color w:val="auto"/>
              </w:rPr>
            </w:pPr>
            <w:r w:rsidRPr="007E2F44">
              <w:rPr>
                <w:color w:val="auto"/>
                <w:sz w:val="18"/>
                <w:szCs w:val="18"/>
              </w:rPr>
              <w:t>Policy owner; financing decision-maker</w:t>
            </w:r>
          </w:p>
        </w:tc>
        <w:tc>
          <w:tcPr>
            <w:tcW w:w="2000" w:type="dxa"/>
            <w:tcMar>
              <w:top w:w="100" w:type="dxa"/>
              <w:left w:w="140" w:type="dxa"/>
              <w:bottom w:w="100" w:type="dxa"/>
              <w:right w:w="140" w:type="dxa"/>
            </w:tcMar>
          </w:tcPr>
          <w:p w14:paraId="3C62F53B" w14:textId="77777777" w:rsidR="008315F4" w:rsidRPr="007E2F44" w:rsidRDefault="00A428A8">
            <w:pPr>
              <w:rPr>
                <w:color w:val="auto"/>
              </w:rPr>
            </w:pPr>
            <w:r w:rsidRPr="007E2F44">
              <w:rPr>
                <w:color w:val="auto"/>
                <w:sz w:val="18"/>
                <w:szCs w:val="18"/>
              </w:rPr>
              <w:t>High</w:t>
            </w:r>
          </w:p>
        </w:tc>
        <w:tc>
          <w:tcPr>
            <w:tcW w:w="2000" w:type="dxa"/>
            <w:tcMar>
              <w:top w:w="100" w:type="dxa"/>
              <w:left w:w="140" w:type="dxa"/>
              <w:bottom w:w="100" w:type="dxa"/>
              <w:right w:w="140" w:type="dxa"/>
            </w:tcMar>
          </w:tcPr>
          <w:p w14:paraId="3C62F53C" w14:textId="6BA5FE9B" w:rsidR="008315F4" w:rsidRPr="007E2F44" w:rsidRDefault="00A428A8">
            <w:pPr>
              <w:rPr>
                <w:color w:val="auto"/>
              </w:rPr>
            </w:pPr>
            <w:r w:rsidRPr="007E2F44">
              <w:rPr>
                <w:color w:val="auto"/>
                <w:sz w:val="18"/>
                <w:szCs w:val="18"/>
              </w:rPr>
              <w:t xml:space="preserve">Supportive </w:t>
            </w:r>
            <w:r w:rsidR="00830CFB">
              <w:rPr>
                <w:color w:val="auto"/>
                <w:sz w:val="18"/>
                <w:szCs w:val="18"/>
              </w:rPr>
              <w:t>-</w:t>
            </w:r>
            <w:r w:rsidRPr="007E2F44">
              <w:rPr>
                <w:color w:val="auto"/>
                <w:sz w:val="18"/>
                <w:szCs w:val="18"/>
              </w:rPr>
              <w:t xml:space="preserve"> engaged at PMMM</w:t>
            </w:r>
          </w:p>
        </w:tc>
        <w:tc>
          <w:tcPr>
            <w:tcW w:w="1838" w:type="dxa"/>
            <w:tcMar>
              <w:top w:w="100" w:type="dxa"/>
              <w:left w:w="140" w:type="dxa"/>
              <w:bottom w:w="100" w:type="dxa"/>
              <w:right w:w="140" w:type="dxa"/>
            </w:tcMar>
          </w:tcPr>
          <w:p w14:paraId="3C62F53D" w14:textId="77777777" w:rsidR="008315F4" w:rsidRPr="007E2F44" w:rsidRDefault="00A428A8">
            <w:pPr>
              <w:rPr>
                <w:color w:val="auto"/>
              </w:rPr>
            </w:pPr>
            <w:r w:rsidRPr="007E2F44">
              <w:rPr>
                <w:color w:val="auto"/>
                <w:sz w:val="18"/>
                <w:szCs w:val="18"/>
              </w:rPr>
              <w:t>Ensure women in ministerial delegations are included</w:t>
            </w:r>
          </w:p>
        </w:tc>
      </w:tr>
      <w:tr w:rsidR="008315F4" w:rsidRPr="007E2F44" w14:paraId="3C62F544" w14:textId="77777777" w:rsidTr="00C41FD4">
        <w:tc>
          <w:tcPr>
            <w:tcW w:w="1600" w:type="dxa"/>
            <w:tcMar>
              <w:top w:w="100" w:type="dxa"/>
              <w:left w:w="140" w:type="dxa"/>
              <w:bottom w:w="100" w:type="dxa"/>
              <w:right w:w="140" w:type="dxa"/>
            </w:tcMar>
          </w:tcPr>
          <w:p w14:paraId="3C62F53F" w14:textId="77777777" w:rsidR="008315F4" w:rsidRPr="007E2F44" w:rsidRDefault="00A428A8">
            <w:pPr>
              <w:rPr>
                <w:color w:val="auto"/>
              </w:rPr>
            </w:pPr>
            <w:r w:rsidRPr="007E2F44">
              <w:rPr>
                <w:color w:val="auto"/>
                <w:sz w:val="18"/>
                <w:szCs w:val="18"/>
              </w:rPr>
              <w:t>NMHS Director and senior staff</w:t>
            </w:r>
          </w:p>
        </w:tc>
        <w:tc>
          <w:tcPr>
            <w:tcW w:w="2200" w:type="dxa"/>
            <w:tcMar>
              <w:top w:w="100" w:type="dxa"/>
              <w:left w:w="140" w:type="dxa"/>
              <w:bottom w:w="100" w:type="dxa"/>
              <w:right w:w="140" w:type="dxa"/>
            </w:tcMar>
          </w:tcPr>
          <w:p w14:paraId="3C62F540" w14:textId="77777777" w:rsidR="008315F4" w:rsidRPr="007E2F44" w:rsidRDefault="00A428A8">
            <w:pPr>
              <w:rPr>
                <w:color w:val="auto"/>
              </w:rPr>
            </w:pPr>
            <w:r w:rsidRPr="007E2F44">
              <w:rPr>
                <w:color w:val="auto"/>
                <w:sz w:val="18"/>
                <w:szCs w:val="18"/>
              </w:rPr>
              <w:t>Implementation lead; institutional champion</w:t>
            </w:r>
          </w:p>
        </w:tc>
        <w:tc>
          <w:tcPr>
            <w:tcW w:w="2000" w:type="dxa"/>
            <w:tcMar>
              <w:top w:w="100" w:type="dxa"/>
              <w:left w:w="140" w:type="dxa"/>
              <w:bottom w:w="100" w:type="dxa"/>
              <w:right w:w="140" w:type="dxa"/>
            </w:tcMar>
          </w:tcPr>
          <w:p w14:paraId="3C62F541" w14:textId="77777777" w:rsidR="008315F4" w:rsidRPr="007E2F44" w:rsidRDefault="00A428A8">
            <w:pPr>
              <w:rPr>
                <w:color w:val="auto"/>
              </w:rPr>
            </w:pPr>
            <w:r w:rsidRPr="007E2F44">
              <w:rPr>
                <w:color w:val="auto"/>
                <w:sz w:val="18"/>
                <w:szCs w:val="18"/>
              </w:rPr>
              <w:t>High</w:t>
            </w:r>
          </w:p>
        </w:tc>
        <w:tc>
          <w:tcPr>
            <w:tcW w:w="2000" w:type="dxa"/>
            <w:tcMar>
              <w:top w:w="100" w:type="dxa"/>
              <w:left w:w="140" w:type="dxa"/>
              <w:bottom w:w="100" w:type="dxa"/>
              <w:right w:w="140" w:type="dxa"/>
            </w:tcMar>
          </w:tcPr>
          <w:p w14:paraId="3C62F542" w14:textId="77777777" w:rsidR="008315F4" w:rsidRPr="007E2F44" w:rsidRDefault="00A428A8">
            <w:pPr>
              <w:rPr>
                <w:color w:val="auto"/>
              </w:rPr>
            </w:pPr>
            <w:r w:rsidRPr="007E2F44">
              <w:rPr>
                <w:color w:val="auto"/>
                <w:sz w:val="18"/>
                <w:szCs w:val="18"/>
              </w:rPr>
              <w:t>Supportive</w:t>
            </w:r>
          </w:p>
        </w:tc>
        <w:tc>
          <w:tcPr>
            <w:tcW w:w="1838" w:type="dxa"/>
            <w:tcMar>
              <w:top w:w="100" w:type="dxa"/>
              <w:left w:w="140" w:type="dxa"/>
              <w:bottom w:w="100" w:type="dxa"/>
              <w:right w:w="140" w:type="dxa"/>
            </w:tcMar>
          </w:tcPr>
          <w:p w14:paraId="3C62F543" w14:textId="77777777" w:rsidR="008315F4" w:rsidRPr="007E2F44" w:rsidRDefault="008315F4">
            <w:pPr>
              <w:rPr>
                <w:color w:val="auto"/>
              </w:rPr>
            </w:pPr>
          </w:p>
        </w:tc>
      </w:tr>
      <w:tr w:rsidR="008315F4" w:rsidRPr="007E2F44" w14:paraId="3C62F54A" w14:textId="77777777" w:rsidTr="00C41FD4">
        <w:tc>
          <w:tcPr>
            <w:tcW w:w="1600" w:type="dxa"/>
            <w:tcMar>
              <w:top w:w="100" w:type="dxa"/>
              <w:left w:w="140" w:type="dxa"/>
              <w:bottom w:w="100" w:type="dxa"/>
              <w:right w:w="140" w:type="dxa"/>
            </w:tcMar>
          </w:tcPr>
          <w:p w14:paraId="3C62F545" w14:textId="77777777" w:rsidR="008315F4" w:rsidRPr="007E2F44" w:rsidRDefault="00A428A8">
            <w:pPr>
              <w:rPr>
                <w:color w:val="auto"/>
              </w:rPr>
            </w:pPr>
            <w:r w:rsidRPr="007E2F44">
              <w:rPr>
                <w:color w:val="auto"/>
                <w:sz w:val="18"/>
                <w:szCs w:val="18"/>
              </w:rPr>
              <w:t>Donor representatives</w:t>
            </w:r>
          </w:p>
        </w:tc>
        <w:tc>
          <w:tcPr>
            <w:tcW w:w="2200" w:type="dxa"/>
            <w:tcMar>
              <w:top w:w="100" w:type="dxa"/>
              <w:left w:w="140" w:type="dxa"/>
              <w:bottom w:w="100" w:type="dxa"/>
              <w:right w:w="140" w:type="dxa"/>
            </w:tcMar>
          </w:tcPr>
          <w:p w14:paraId="3C62F546" w14:textId="77777777" w:rsidR="008315F4" w:rsidRPr="007E2F44" w:rsidRDefault="00A428A8">
            <w:pPr>
              <w:rPr>
                <w:color w:val="auto"/>
              </w:rPr>
            </w:pPr>
            <w:r w:rsidRPr="007E2F44">
              <w:rPr>
                <w:color w:val="auto"/>
                <w:sz w:val="18"/>
                <w:szCs w:val="18"/>
              </w:rPr>
              <w:t>Financing partner; accountability audience</w:t>
            </w:r>
          </w:p>
        </w:tc>
        <w:tc>
          <w:tcPr>
            <w:tcW w:w="2000" w:type="dxa"/>
            <w:tcMar>
              <w:top w:w="100" w:type="dxa"/>
              <w:left w:w="140" w:type="dxa"/>
              <w:bottom w:w="100" w:type="dxa"/>
              <w:right w:w="140" w:type="dxa"/>
            </w:tcMar>
          </w:tcPr>
          <w:p w14:paraId="3C62F547" w14:textId="77777777" w:rsidR="008315F4" w:rsidRPr="007E2F44" w:rsidRDefault="00A428A8">
            <w:pPr>
              <w:rPr>
                <w:color w:val="auto"/>
              </w:rPr>
            </w:pPr>
            <w:r w:rsidRPr="007E2F44">
              <w:rPr>
                <w:color w:val="auto"/>
                <w:sz w:val="18"/>
                <w:szCs w:val="18"/>
              </w:rPr>
              <w:t>High</w:t>
            </w:r>
          </w:p>
        </w:tc>
        <w:tc>
          <w:tcPr>
            <w:tcW w:w="2000" w:type="dxa"/>
            <w:tcMar>
              <w:top w:w="100" w:type="dxa"/>
              <w:left w:w="140" w:type="dxa"/>
              <w:bottom w:w="100" w:type="dxa"/>
              <w:right w:w="140" w:type="dxa"/>
            </w:tcMar>
          </w:tcPr>
          <w:p w14:paraId="3C62F548" w14:textId="77777777" w:rsidR="008315F4" w:rsidRPr="007E2F44" w:rsidRDefault="00A428A8">
            <w:pPr>
              <w:rPr>
                <w:color w:val="auto"/>
              </w:rPr>
            </w:pPr>
            <w:r w:rsidRPr="007E2F44">
              <w:rPr>
                <w:color w:val="auto"/>
                <w:sz w:val="18"/>
                <w:szCs w:val="18"/>
              </w:rPr>
              <w:t>Requires regular evidence of progress</w:t>
            </w:r>
          </w:p>
        </w:tc>
        <w:tc>
          <w:tcPr>
            <w:tcW w:w="1838" w:type="dxa"/>
            <w:tcMar>
              <w:top w:w="100" w:type="dxa"/>
              <w:left w:w="140" w:type="dxa"/>
              <w:bottom w:w="100" w:type="dxa"/>
              <w:right w:w="140" w:type="dxa"/>
            </w:tcMar>
          </w:tcPr>
          <w:p w14:paraId="3C62F549" w14:textId="77777777" w:rsidR="008315F4" w:rsidRPr="007E2F44" w:rsidRDefault="008315F4">
            <w:pPr>
              <w:rPr>
                <w:color w:val="auto"/>
              </w:rPr>
            </w:pPr>
          </w:p>
        </w:tc>
      </w:tr>
      <w:tr w:rsidR="008315F4" w:rsidRPr="007E2F44" w14:paraId="3C62F550" w14:textId="77777777" w:rsidTr="00C41FD4">
        <w:tc>
          <w:tcPr>
            <w:tcW w:w="1600" w:type="dxa"/>
            <w:tcMar>
              <w:top w:w="100" w:type="dxa"/>
              <w:left w:w="140" w:type="dxa"/>
              <w:bottom w:w="100" w:type="dxa"/>
              <w:right w:w="140" w:type="dxa"/>
            </w:tcMar>
          </w:tcPr>
          <w:p w14:paraId="3C62F54B" w14:textId="77777777" w:rsidR="008315F4" w:rsidRPr="007E2F44" w:rsidRDefault="00A428A8">
            <w:pPr>
              <w:rPr>
                <w:color w:val="auto"/>
              </w:rPr>
            </w:pPr>
            <w:r w:rsidRPr="007E2F44">
              <w:rPr>
                <w:color w:val="auto"/>
                <w:sz w:val="18"/>
                <w:szCs w:val="18"/>
              </w:rPr>
              <w:t>Regional partners (SPC, WMO, SOFF)</w:t>
            </w:r>
          </w:p>
        </w:tc>
        <w:tc>
          <w:tcPr>
            <w:tcW w:w="2200" w:type="dxa"/>
            <w:tcMar>
              <w:top w:w="100" w:type="dxa"/>
              <w:left w:w="140" w:type="dxa"/>
              <w:bottom w:w="100" w:type="dxa"/>
              <w:right w:w="140" w:type="dxa"/>
            </w:tcMar>
          </w:tcPr>
          <w:p w14:paraId="3C62F54C" w14:textId="77777777" w:rsidR="008315F4" w:rsidRPr="007E2F44" w:rsidRDefault="00A428A8">
            <w:pPr>
              <w:rPr>
                <w:color w:val="auto"/>
              </w:rPr>
            </w:pPr>
            <w:r w:rsidRPr="007E2F44">
              <w:rPr>
                <w:color w:val="auto"/>
                <w:sz w:val="18"/>
                <w:szCs w:val="18"/>
              </w:rPr>
              <w:t>Technical partners; complementary financers</w:t>
            </w:r>
          </w:p>
        </w:tc>
        <w:tc>
          <w:tcPr>
            <w:tcW w:w="2000" w:type="dxa"/>
            <w:tcMar>
              <w:top w:w="100" w:type="dxa"/>
              <w:left w:w="140" w:type="dxa"/>
              <w:bottom w:w="100" w:type="dxa"/>
              <w:right w:w="140" w:type="dxa"/>
            </w:tcMar>
          </w:tcPr>
          <w:p w14:paraId="3C62F54D" w14:textId="77777777" w:rsidR="008315F4" w:rsidRPr="007E2F44" w:rsidRDefault="00A428A8">
            <w:pPr>
              <w:rPr>
                <w:color w:val="auto"/>
              </w:rPr>
            </w:pPr>
            <w:r w:rsidRPr="007E2F44">
              <w:rPr>
                <w:color w:val="auto"/>
                <w:sz w:val="18"/>
                <w:szCs w:val="18"/>
              </w:rPr>
              <w:t>Medium</w:t>
            </w:r>
          </w:p>
        </w:tc>
        <w:tc>
          <w:tcPr>
            <w:tcW w:w="2000" w:type="dxa"/>
            <w:tcMar>
              <w:top w:w="100" w:type="dxa"/>
              <w:left w:w="140" w:type="dxa"/>
              <w:bottom w:w="100" w:type="dxa"/>
              <w:right w:w="140" w:type="dxa"/>
            </w:tcMar>
          </w:tcPr>
          <w:p w14:paraId="3C62F54E" w14:textId="69672E70" w:rsidR="008315F4" w:rsidRPr="007E2F44" w:rsidRDefault="00A428A8">
            <w:pPr>
              <w:rPr>
                <w:color w:val="auto"/>
              </w:rPr>
            </w:pPr>
            <w:r w:rsidRPr="007E2F44">
              <w:rPr>
                <w:color w:val="auto"/>
                <w:sz w:val="18"/>
                <w:szCs w:val="18"/>
              </w:rPr>
              <w:t>Neutral</w:t>
            </w:r>
            <w:r w:rsidR="00830CFB">
              <w:rPr>
                <w:color w:val="auto"/>
                <w:sz w:val="18"/>
                <w:szCs w:val="18"/>
              </w:rPr>
              <w:t>-</w:t>
            </w:r>
            <w:r w:rsidRPr="007E2F44">
              <w:rPr>
                <w:color w:val="auto"/>
                <w:sz w:val="18"/>
                <w:szCs w:val="18"/>
              </w:rPr>
              <w:t>Supportive</w:t>
            </w:r>
          </w:p>
        </w:tc>
        <w:tc>
          <w:tcPr>
            <w:tcW w:w="1838" w:type="dxa"/>
            <w:tcMar>
              <w:top w:w="100" w:type="dxa"/>
              <w:left w:w="140" w:type="dxa"/>
              <w:bottom w:w="100" w:type="dxa"/>
              <w:right w:w="140" w:type="dxa"/>
            </w:tcMar>
          </w:tcPr>
          <w:p w14:paraId="3C62F54F" w14:textId="77777777" w:rsidR="008315F4" w:rsidRPr="007E2F44" w:rsidRDefault="008315F4">
            <w:pPr>
              <w:rPr>
                <w:color w:val="auto"/>
              </w:rPr>
            </w:pPr>
          </w:p>
        </w:tc>
      </w:tr>
      <w:tr w:rsidR="008315F4" w:rsidRPr="007E2F44" w14:paraId="3C62F556" w14:textId="77777777" w:rsidTr="00C41FD4">
        <w:tc>
          <w:tcPr>
            <w:tcW w:w="1600" w:type="dxa"/>
            <w:tcMar>
              <w:top w:w="100" w:type="dxa"/>
              <w:left w:w="140" w:type="dxa"/>
              <w:bottom w:w="100" w:type="dxa"/>
              <w:right w:w="140" w:type="dxa"/>
            </w:tcMar>
          </w:tcPr>
          <w:p w14:paraId="3C62F551" w14:textId="77777777" w:rsidR="008315F4" w:rsidRPr="007E2F44" w:rsidRDefault="00A428A8">
            <w:pPr>
              <w:rPr>
                <w:color w:val="auto"/>
              </w:rPr>
            </w:pPr>
            <w:r w:rsidRPr="007E2F44">
              <w:rPr>
                <w:color w:val="auto"/>
                <w:sz w:val="18"/>
                <w:szCs w:val="18"/>
              </w:rPr>
              <w:t>Civil society / community orgs</w:t>
            </w:r>
          </w:p>
        </w:tc>
        <w:tc>
          <w:tcPr>
            <w:tcW w:w="2200" w:type="dxa"/>
            <w:tcMar>
              <w:top w:w="100" w:type="dxa"/>
              <w:left w:w="140" w:type="dxa"/>
              <w:bottom w:w="100" w:type="dxa"/>
              <w:right w:w="140" w:type="dxa"/>
            </w:tcMar>
          </w:tcPr>
          <w:p w14:paraId="3C62F552" w14:textId="77777777" w:rsidR="008315F4" w:rsidRPr="007E2F44" w:rsidRDefault="00A428A8">
            <w:pPr>
              <w:rPr>
                <w:color w:val="auto"/>
              </w:rPr>
            </w:pPr>
            <w:r w:rsidRPr="007E2F44">
              <w:rPr>
                <w:color w:val="auto"/>
                <w:sz w:val="18"/>
                <w:szCs w:val="18"/>
              </w:rPr>
              <w:t>Community accountability; last-mile link</w:t>
            </w:r>
          </w:p>
        </w:tc>
        <w:tc>
          <w:tcPr>
            <w:tcW w:w="2000" w:type="dxa"/>
            <w:tcMar>
              <w:top w:w="100" w:type="dxa"/>
              <w:left w:w="140" w:type="dxa"/>
              <w:bottom w:w="100" w:type="dxa"/>
              <w:right w:w="140" w:type="dxa"/>
            </w:tcMar>
          </w:tcPr>
          <w:p w14:paraId="3C62F553" w14:textId="77777777" w:rsidR="008315F4" w:rsidRPr="007E2F44" w:rsidRDefault="00A428A8">
            <w:pPr>
              <w:rPr>
                <w:color w:val="auto"/>
              </w:rPr>
            </w:pPr>
            <w:r w:rsidRPr="007E2F44">
              <w:rPr>
                <w:color w:val="auto"/>
                <w:sz w:val="18"/>
                <w:szCs w:val="18"/>
              </w:rPr>
              <w:t>Medium</w:t>
            </w:r>
          </w:p>
        </w:tc>
        <w:tc>
          <w:tcPr>
            <w:tcW w:w="2000" w:type="dxa"/>
            <w:tcMar>
              <w:top w:w="100" w:type="dxa"/>
              <w:left w:w="140" w:type="dxa"/>
              <w:bottom w:w="100" w:type="dxa"/>
              <w:right w:w="140" w:type="dxa"/>
            </w:tcMar>
          </w:tcPr>
          <w:p w14:paraId="3C62F554" w14:textId="20876F90" w:rsidR="008315F4" w:rsidRPr="007E2F44" w:rsidRDefault="00A428A8">
            <w:pPr>
              <w:rPr>
                <w:color w:val="auto"/>
              </w:rPr>
            </w:pPr>
            <w:r w:rsidRPr="007E2F44">
              <w:rPr>
                <w:color w:val="auto"/>
                <w:sz w:val="18"/>
                <w:szCs w:val="18"/>
              </w:rPr>
              <w:t xml:space="preserve">Varies </w:t>
            </w:r>
            <w:r w:rsidR="00830CFB">
              <w:rPr>
                <w:color w:val="auto"/>
                <w:sz w:val="18"/>
                <w:szCs w:val="18"/>
              </w:rPr>
              <w:t>-</w:t>
            </w:r>
            <w:r w:rsidRPr="007E2F44">
              <w:rPr>
                <w:color w:val="auto"/>
                <w:sz w:val="18"/>
                <w:szCs w:val="18"/>
              </w:rPr>
              <w:t xml:space="preserve"> build engagement</w:t>
            </w:r>
          </w:p>
        </w:tc>
        <w:tc>
          <w:tcPr>
            <w:tcW w:w="1838" w:type="dxa"/>
            <w:tcMar>
              <w:top w:w="100" w:type="dxa"/>
              <w:left w:w="140" w:type="dxa"/>
              <w:bottom w:w="100" w:type="dxa"/>
              <w:right w:w="140" w:type="dxa"/>
            </w:tcMar>
          </w:tcPr>
          <w:p w14:paraId="3C62F555" w14:textId="77777777" w:rsidR="008315F4" w:rsidRPr="007E2F44" w:rsidRDefault="00A428A8">
            <w:pPr>
              <w:rPr>
                <w:color w:val="auto"/>
              </w:rPr>
            </w:pPr>
            <w:r w:rsidRPr="007E2F44">
              <w:rPr>
                <w:color w:val="auto"/>
                <w:sz w:val="18"/>
                <w:szCs w:val="18"/>
              </w:rPr>
              <w:t>Prioritise women's organisations, OPDs</w:t>
            </w:r>
          </w:p>
        </w:tc>
      </w:tr>
      <w:tr w:rsidR="008315F4" w:rsidRPr="007E2F44" w14:paraId="3C62F55C" w14:textId="77777777" w:rsidTr="00C41FD4">
        <w:tc>
          <w:tcPr>
            <w:tcW w:w="1600" w:type="dxa"/>
            <w:tcMar>
              <w:top w:w="100" w:type="dxa"/>
              <w:left w:w="140" w:type="dxa"/>
              <w:bottom w:w="100" w:type="dxa"/>
              <w:right w:w="140" w:type="dxa"/>
            </w:tcMar>
          </w:tcPr>
          <w:p w14:paraId="3C62F557" w14:textId="77777777" w:rsidR="008315F4" w:rsidRPr="007E2F44" w:rsidRDefault="00A428A8">
            <w:pPr>
              <w:rPr>
                <w:color w:val="auto"/>
              </w:rPr>
            </w:pPr>
            <w:r w:rsidRPr="007E2F44">
              <w:rPr>
                <w:color w:val="auto"/>
                <w:sz w:val="18"/>
                <w:szCs w:val="18"/>
              </w:rPr>
              <w:t>NMHS technical staff</w:t>
            </w:r>
          </w:p>
        </w:tc>
        <w:tc>
          <w:tcPr>
            <w:tcW w:w="2200" w:type="dxa"/>
            <w:tcMar>
              <w:top w:w="100" w:type="dxa"/>
              <w:left w:w="140" w:type="dxa"/>
              <w:bottom w:w="100" w:type="dxa"/>
              <w:right w:w="140" w:type="dxa"/>
            </w:tcMar>
          </w:tcPr>
          <w:p w14:paraId="3C62F558" w14:textId="77777777" w:rsidR="008315F4" w:rsidRPr="007E2F44" w:rsidRDefault="00A428A8">
            <w:pPr>
              <w:rPr>
                <w:color w:val="auto"/>
              </w:rPr>
            </w:pPr>
            <w:r w:rsidRPr="007E2F44">
              <w:rPr>
                <w:color w:val="auto"/>
                <w:sz w:val="18"/>
                <w:szCs w:val="18"/>
              </w:rPr>
              <w:t>Day-to-day sustainability implementation</w:t>
            </w:r>
          </w:p>
        </w:tc>
        <w:tc>
          <w:tcPr>
            <w:tcW w:w="2000" w:type="dxa"/>
            <w:tcMar>
              <w:top w:w="100" w:type="dxa"/>
              <w:left w:w="140" w:type="dxa"/>
              <w:bottom w:w="100" w:type="dxa"/>
              <w:right w:w="140" w:type="dxa"/>
            </w:tcMar>
          </w:tcPr>
          <w:p w14:paraId="3C62F559" w14:textId="77777777" w:rsidR="008315F4" w:rsidRPr="007E2F44" w:rsidRDefault="00A428A8">
            <w:pPr>
              <w:rPr>
                <w:color w:val="auto"/>
              </w:rPr>
            </w:pPr>
            <w:r w:rsidRPr="007E2F44">
              <w:rPr>
                <w:color w:val="auto"/>
                <w:sz w:val="18"/>
                <w:szCs w:val="18"/>
              </w:rPr>
              <w:t>Medium</w:t>
            </w:r>
          </w:p>
        </w:tc>
        <w:tc>
          <w:tcPr>
            <w:tcW w:w="2000" w:type="dxa"/>
            <w:tcMar>
              <w:top w:w="100" w:type="dxa"/>
              <w:left w:w="140" w:type="dxa"/>
              <w:bottom w:w="100" w:type="dxa"/>
              <w:right w:w="140" w:type="dxa"/>
            </w:tcMar>
          </w:tcPr>
          <w:p w14:paraId="3C62F55A" w14:textId="77777777" w:rsidR="008315F4" w:rsidRPr="007E2F44" w:rsidRDefault="00A428A8">
            <w:pPr>
              <w:rPr>
                <w:color w:val="auto"/>
              </w:rPr>
            </w:pPr>
            <w:r w:rsidRPr="007E2F44">
              <w:rPr>
                <w:color w:val="auto"/>
                <w:sz w:val="18"/>
                <w:szCs w:val="18"/>
              </w:rPr>
              <w:t>Engaged</w:t>
            </w:r>
          </w:p>
        </w:tc>
        <w:tc>
          <w:tcPr>
            <w:tcW w:w="1838" w:type="dxa"/>
            <w:tcMar>
              <w:top w:w="100" w:type="dxa"/>
              <w:left w:w="140" w:type="dxa"/>
              <w:bottom w:w="100" w:type="dxa"/>
              <w:right w:w="140" w:type="dxa"/>
            </w:tcMar>
          </w:tcPr>
          <w:p w14:paraId="3C62F55B" w14:textId="77777777" w:rsidR="008315F4" w:rsidRPr="007E2F44" w:rsidRDefault="00A428A8">
            <w:pPr>
              <w:rPr>
                <w:color w:val="auto"/>
              </w:rPr>
            </w:pPr>
            <w:r w:rsidRPr="007E2F44">
              <w:rPr>
                <w:color w:val="auto"/>
                <w:sz w:val="18"/>
                <w:szCs w:val="18"/>
              </w:rPr>
              <w:t>Include women and junior staff in consultations</w:t>
            </w:r>
          </w:p>
        </w:tc>
      </w:tr>
      <w:tr w:rsidR="008315F4" w:rsidRPr="007E2F44" w14:paraId="3C62F562" w14:textId="77777777" w:rsidTr="00C41FD4">
        <w:tc>
          <w:tcPr>
            <w:tcW w:w="1600" w:type="dxa"/>
            <w:tcMar>
              <w:top w:w="100" w:type="dxa"/>
              <w:left w:w="140" w:type="dxa"/>
              <w:bottom w:w="100" w:type="dxa"/>
              <w:right w:w="140" w:type="dxa"/>
            </w:tcMar>
          </w:tcPr>
          <w:p w14:paraId="3C62F55D" w14:textId="77777777" w:rsidR="008315F4" w:rsidRPr="007E2F44" w:rsidRDefault="008315F4">
            <w:pPr>
              <w:rPr>
                <w:color w:val="auto"/>
              </w:rPr>
            </w:pPr>
          </w:p>
        </w:tc>
        <w:tc>
          <w:tcPr>
            <w:tcW w:w="2200" w:type="dxa"/>
            <w:tcMar>
              <w:top w:w="100" w:type="dxa"/>
              <w:left w:w="140" w:type="dxa"/>
              <w:bottom w:w="100" w:type="dxa"/>
              <w:right w:w="140" w:type="dxa"/>
            </w:tcMar>
          </w:tcPr>
          <w:p w14:paraId="3C62F55E" w14:textId="77777777" w:rsidR="008315F4" w:rsidRPr="007E2F44" w:rsidRDefault="008315F4">
            <w:pPr>
              <w:rPr>
                <w:color w:val="auto"/>
              </w:rPr>
            </w:pPr>
          </w:p>
        </w:tc>
        <w:tc>
          <w:tcPr>
            <w:tcW w:w="2000" w:type="dxa"/>
            <w:tcMar>
              <w:top w:w="100" w:type="dxa"/>
              <w:left w:w="140" w:type="dxa"/>
              <w:bottom w:w="100" w:type="dxa"/>
              <w:right w:w="140" w:type="dxa"/>
            </w:tcMar>
          </w:tcPr>
          <w:p w14:paraId="3C62F55F" w14:textId="77777777" w:rsidR="008315F4" w:rsidRPr="007E2F44" w:rsidRDefault="008315F4">
            <w:pPr>
              <w:rPr>
                <w:color w:val="auto"/>
              </w:rPr>
            </w:pPr>
          </w:p>
        </w:tc>
        <w:tc>
          <w:tcPr>
            <w:tcW w:w="2000" w:type="dxa"/>
            <w:tcMar>
              <w:top w:w="100" w:type="dxa"/>
              <w:left w:w="140" w:type="dxa"/>
              <w:bottom w:w="100" w:type="dxa"/>
              <w:right w:w="140" w:type="dxa"/>
            </w:tcMar>
          </w:tcPr>
          <w:p w14:paraId="3C62F560" w14:textId="77777777" w:rsidR="008315F4" w:rsidRPr="007E2F44" w:rsidRDefault="008315F4">
            <w:pPr>
              <w:rPr>
                <w:color w:val="auto"/>
              </w:rPr>
            </w:pPr>
          </w:p>
        </w:tc>
        <w:tc>
          <w:tcPr>
            <w:tcW w:w="1838" w:type="dxa"/>
            <w:tcMar>
              <w:top w:w="100" w:type="dxa"/>
              <w:left w:w="140" w:type="dxa"/>
              <w:bottom w:w="100" w:type="dxa"/>
              <w:right w:w="140" w:type="dxa"/>
            </w:tcMar>
          </w:tcPr>
          <w:p w14:paraId="3C62F561" w14:textId="77777777" w:rsidR="008315F4" w:rsidRPr="007E2F44" w:rsidRDefault="008315F4">
            <w:pPr>
              <w:rPr>
                <w:color w:val="auto"/>
              </w:rPr>
            </w:pPr>
          </w:p>
        </w:tc>
      </w:tr>
      <w:tr w:rsidR="008315F4" w:rsidRPr="007E2F44" w14:paraId="3C62F568" w14:textId="77777777" w:rsidTr="00C41FD4">
        <w:tc>
          <w:tcPr>
            <w:tcW w:w="1600" w:type="dxa"/>
            <w:tcMar>
              <w:top w:w="100" w:type="dxa"/>
              <w:left w:w="140" w:type="dxa"/>
              <w:bottom w:w="100" w:type="dxa"/>
              <w:right w:w="140" w:type="dxa"/>
            </w:tcMar>
          </w:tcPr>
          <w:p w14:paraId="3C62F563" w14:textId="77777777" w:rsidR="008315F4" w:rsidRPr="007E2F44" w:rsidRDefault="008315F4">
            <w:pPr>
              <w:rPr>
                <w:color w:val="auto"/>
              </w:rPr>
            </w:pPr>
          </w:p>
        </w:tc>
        <w:tc>
          <w:tcPr>
            <w:tcW w:w="2200" w:type="dxa"/>
            <w:tcMar>
              <w:top w:w="100" w:type="dxa"/>
              <w:left w:w="140" w:type="dxa"/>
              <w:bottom w:w="100" w:type="dxa"/>
              <w:right w:w="140" w:type="dxa"/>
            </w:tcMar>
          </w:tcPr>
          <w:p w14:paraId="3C62F564" w14:textId="77777777" w:rsidR="008315F4" w:rsidRPr="007E2F44" w:rsidRDefault="008315F4">
            <w:pPr>
              <w:rPr>
                <w:color w:val="auto"/>
              </w:rPr>
            </w:pPr>
          </w:p>
        </w:tc>
        <w:tc>
          <w:tcPr>
            <w:tcW w:w="2000" w:type="dxa"/>
            <w:tcMar>
              <w:top w:w="100" w:type="dxa"/>
              <w:left w:w="140" w:type="dxa"/>
              <w:bottom w:w="100" w:type="dxa"/>
              <w:right w:w="140" w:type="dxa"/>
            </w:tcMar>
          </w:tcPr>
          <w:p w14:paraId="3C62F565" w14:textId="77777777" w:rsidR="008315F4" w:rsidRPr="007E2F44" w:rsidRDefault="008315F4">
            <w:pPr>
              <w:rPr>
                <w:color w:val="auto"/>
              </w:rPr>
            </w:pPr>
          </w:p>
        </w:tc>
        <w:tc>
          <w:tcPr>
            <w:tcW w:w="2000" w:type="dxa"/>
            <w:tcMar>
              <w:top w:w="100" w:type="dxa"/>
              <w:left w:w="140" w:type="dxa"/>
              <w:bottom w:w="100" w:type="dxa"/>
              <w:right w:w="140" w:type="dxa"/>
            </w:tcMar>
          </w:tcPr>
          <w:p w14:paraId="3C62F566" w14:textId="77777777" w:rsidR="008315F4" w:rsidRPr="007E2F44" w:rsidRDefault="008315F4">
            <w:pPr>
              <w:rPr>
                <w:color w:val="auto"/>
              </w:rPr>
            </w:pPr>
          </w:p>
        </w:tc>
        <w:tc>
          <w:tcPr>
            <w:tcW w:w="1838" w:type="dxa"/>
            <w:tcMar>
              <w:top w:w="100" w:type="dxa"/>
              <w:left w:w="140" w:type="dxa"/>
              <w:bottom w:w="100" w:type="dxa"/>
              <w:right w:w="140" w:type="dxa"/>
            </w:tcMar>
          </w:tcPr>
          <w:p w14:paraId="3C62F567" w14:textId="77777777" w:rsidR="008315F4" w:rsidRPr="007E2F44" w:rsidRDefault="008315F4">
            <w:pPr>
              <w:rPr>
                <w:color w:val="auto"/>
              </w:rPr>
            </w:pPr>
          </w:p>
        </w:tc>
      </w:tr>
    </w:tbl>
    <w:p w14:paraId="3C62F569" w14:textId="77777777" w:rsidR="008315F4" w:rsidRPr="007E2F44" w:rsidRDefault="008315F4">
      <w:pPr>
        <w:spacing w:after="120"/>
        <w:rPr>
          <w:color w:val="auto"/>
        </w:rPr>
      </w:pPr>
    </w:p>
    <w:p w14:paraId="3C62F56A" w14:textId="5036AB63" w:rsidR="008315F4" w:rsidRPr="003C15B6" w:rsidRDefault="00A428A8" w:rsidP="003C15B6">
      <w:pPr>
        <w:pStyle w:val="ListParagraph"/>
        <w:numPr>
          <w:ilvl w:val="0"/>
          <w:numId w:val="5"/>
        </w:numPr>
        <w:spacing w:before="300" w:after="120"/>
        <w:rPr>
          <w:color w:val="auto"/>
        </w:rPr>
      </w:pPr>
      <w:r w:rsidRPr="003C15B6">
        <w:rPr>
          <w:b/>
          <w:bCs/>
          <w:color w:val="auto"/>
          <w:sz w:val="26"/>
          <w:szCs w:val="26"/>
        </w:rPr>
        <w:t xml:space="preserve"> Engagement Activities</w:t>
      </w:r>
    </w:p>
    <w:p w14:paraId="3C62F56B" w14:textId="77777777" w:rsidR="008315F4" w:rsidRPr="007E2F44" w:rsidRDefault="00A428A8">
      <w:pPr>
        <w:spacing w:before="80" w:after="80"/>
        <w:rPr>
          <w:color w:val="auto"/>
        </w:rPr>
      </w:pPr>
      <w:r w:rsidRPr="007E2F44">
        <w:rPr>
          <w:color w:val="auto"/>
        </w:rPr>
        <w:t>M</w:t>
      </w:r>
      <w:r w:rsidRPr="007E2F44">
        <w:rPr>
          <w:color w:val="auto"/>
        </w:rPr>
        <w:t>ap specific activities to stakeholder groups. Each activity should have a clear objective, a specific channel or format, a message or key ask, timing, and a lead. Update the Status column as activities are completed.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9"/>
        <w:gridCol w:w="1557"/>
        <w:gridCol w:w="1518"/>
        <w:gridCol w:w="1561"/>
        <w:gridCol w:w="1349"/>
        <w:gridCol w:w="1184"/>
        <w:gridCol w:w="1090"/>
      </w:tblGrid>
      <w:tr w:rsidR="008315F4" w:rsidRPr="007E2F44" w14:paraId="3C62F573" w14:textId="77777777" w:rsidTr="00C41FD4">
        <w:tc>
          <w:tcPr>
            <w:tcW w:w="1400" w:type="dxa"/>
            <w:shd w:val="clear" w:color="auto" w:fill="F6C5AC" w:themeFill="accent2" w:themeFillTint="66"/>
            <w:tcMar>
              <w:top w:w="100" w:type="dxa"/>
              <w:left w:w="140" w:type="dxa"/>
              <w:bottom w:w="100" w:type="dxa"/>
              <w:right w:w="140" w:type="dxa"/>
            </w:tcMar>
            <w:vAlign w:val="center"/>
          </w:tcPr>
          <w:p w14:paraId="3C62F56C" w14:textId="77777777" w:rsidR="008315F4" w:rsidRPr="007E2F44" w:rsidRDefault="00A428A8">
            <w:pPr>
              <w:jc w:val="center"/>
              <w:rPr>
                <w:color w:val="auto"/>
              </w:rPr>
            </w:pPr>
            <w:r w:rsidRPr="007E2F44">
              <w:rPr>
                <w:b/>
                <w:bCs/>
                <w:color w:val="auto"/>
                <w:sz w:val="18"/>
                <w:szCs w:val="18"/>
              </w:rPr>
              <w:t>Stakeholder / Group</w:t>
            </w:r>
          </w:p>
        </w:tc>
        <w:tc>
          <w:tcPr>
            <w:tcW w:w="1600" w:type="dxa"/>
            <w:shd w:val="clear" w:color="auto" w:fill="F6C5AC" w:themeFill="accent2" w:themeFillTint="66"/>
            <w:tcMar>
              <w:top w:w="100" w:type="dxa"/>
              <w:left w:w="140" w:type="dxa"/>
              <w:bottom w:w="100" w:type="dxa"/>
              <w:right w:w="140" w:type="dxa"/>
            </w:tcMar>
            <w:vAlign w:val="center"/>
          </w:tcPr>
          <w:p w14:paraId="3C62F56D" w14:textId="77777777" w:rsidR="008315F4" w:rsidRPr="007E2F44" w:rsidRDefault="00A428A8">
            <w:pPr>
              <w:jc w:val="center"/>
              <w:rPr>
                <w:color w:val="auto"/>
              </w:rPr>
            </w:pPr>
            <w:r w:rsidRPr="007E2F44">
              <w:rPr>
                <w:b/>
                <w:bCs/>
                <w:color w:val="auto"/>
                <w:sz w:val="18"/>
                <w:szCs w:val="18"/>
              </w:rPr>
              <w:t>Engagement Objective</w:t>
            </w:r>
          </w:p>
        </w:tc>
        <w:tc>
          <w:tcPr>
            <w:tcW w:w="1600" w:type="dxa"/>
            <w:shd w:val="clear" w:color="auto" w:fill="F6C5AC" w:themeFill="accent2" w:themeFillTint="66"/>
            <w:tcMar>
              <w:top w:w="100" w:type="dxa"/>
              <w:left w:w="140" w:type="dxa"/>
              <w:bottom w:w="100" w:type="dxa"/>
              <w:right w:w="140" w:type="dxa"/>
            </w:tcMar>
            <w:vAlign w:val="center"/>
          </w:tcPr>
          <w:p w14:paraId="3C62F56E" w14:textId="77777777" w:rsidR="008315F4" w:rsidRPr="007E2F44" w:rsidRDefault="00A428A8">
            <w:pPr>
              <w:jc w:val="center"/>
              <w:rPr>
                <w:color w:val="auto"/>
              </w:rPr>
            </w:pPr>
            <w:r w:rsidRPr="007E2F44">
              <w:rPr>
                <w:b/>
                <w:bCs/>
                <w:color w:val="auto"/>
                <w:sz w:val="18"/>
                <w:szCs w:val="18"/>
              </w:rPr>
              <w:t>Activity / Channel</w:t>
            </w:r>
          </w:p>
        </w:tc>
        <w:tc>
          <w:tcPr>
            <w:tcW w:w="1200" w:type="dxa"/>
            <w:shd w:val="clear" w:color="auto" w:fill="F6C5AC" w:themeFill="accent2" w:themeFillTint="66"/>
            <w:tcMar>
              <w:top w:w="100" w:type="dxa"/>
              <w:left w:w="140" w:type="dxa"/>
              <w:bottom w:w="100" w:type="dxa"/>
              <w:right w:w="140" w:type="dxa"/>
            </w:tcMar>
            <w:vAlign w:val="center"/>
          </w:tcPr>
          <w:p w14:paraId="3C62F56F" w14:textId="77777777" w:rsidR="008315F4" w:rsidRPr="007E2F44" w:rsidRDefault="00A428A8">
            <w:pPr>
              <w:jc w:val="center"/>
              <w:rPr>
                <w:color w:val="auto"/>
              </w:rPr>
            </w:pPr>
            <w:r w:rsidRPr="007E2F44">
              <w:rPr>
                <w:b/>
                <w:bCs/>
                <w:color w:val="auto"/>
                <w:sz w:val="18"/>
                <w:szCs w:val="18"/>
              </w:rPr>
              <w:t>Message / Key Ask</w:t>
            </w:r>
          </w:p>
        </w:tc>
        <w:tc>
          <w:tcPr>
            <w:tcW w:w="1400" w:type="dxa"/>
            <w:shd w:val="clear" w:color="auto" w:fill="F6C5AC" w:themeFill="accent2" w:themeFillTint="66"/>
            <w:tcMar>
              <w:top w:w="100" w:type="dxa"/>
              <w:left w:w="140" w:type="dxa"/>
              <w:bottom w:w="100" w:type="dxa"/>
              <w:right w:w="140" w:type="dxa"/>
            </w:tcMar>
            <w:vAlign w:val="center"/>
          </w:tcPr>
          <w:p w14:paraId="3C62F570" w14:textId="77777777" w:rsidR="008315F4" w:rsidRPr="007E2F44" w:rsidRDefault="00A428A8">
            <w:pPr>
              <w:jc w:val="center"/>
              <w:rPr>
                <w:color w:val="auto"/>
              </w:rPr>
            </w:pPr>
            <w:r w:rsidRPr="007E2F44">
              <w:rPr>
                <w:b/>
                <w:bCs/>
                <w:color w:val="auto"/>
                <w:sz w:val="18"/>
                <w:szCs w:val="18"/>
              </w:rPr>
              <w:t>Timing / Frequency</w:t>
            </w:r>
          </w:p>
        </w:tc>
        <w:tc>
          <w:tcPr>
            <w:tcW w:w="1300" w:type="dxa"/>
            <w:shd w:val="clear" w:color="auto" w:fill="F6C5AC" w:themeFill="accent2" w:themeFillTint="66"/>
            <w:tcMar>
              <w:top w:w="100" w:type="dxa"/>
              <w:left w:w="140" w:type="dxa"/>
              <w:bottom w:w="100" w:type="dxa"/>
              <w:right w:w="140" w:type="dxa"/>
            </w:tcMar>
            <w:vAlign w:val="center"/>
          </w:tcPr>
          <w:p w14:paraId="3C62F571" w14:textId="77777777" w:rsidR="008315F4" w:rsidRPr="007E2F44" w:rsidRDefault="00A428A8">
            <w:pPr>
              <w:jc w:val="center"/>
              <w:rPr>
                <w:color w:val="auto"/>
              </w:rPr>
            </w:pPr>
            <w:r w:rsidRPr="007E2F44">
              <w:rPr>
                <w:b/>
                <w:bCs/>
                <w:color w:val="auto"/>
                <w:sz w:val="18"/>
                <w:szCs w:val="18"/>
              </w:rPr>
              <w:t>Lead</w:t>
            </w:r>
          </w:p>
        </w:tc>
        <w:tc>
          <w:tcPr>
            <w:tcW w:w="1138" w:type="dxa"/>
            <w:shd w:val="clear" w:color="auto" w:fill="F6C5AC" w:themeFill="accent2" w:themeFillTint="66"/>
            <w:tcMar>
              <w:top w:w="100" w:type="dxa"/>
              <w:left w:w="140" w:type="dxa"/>
              <w:bottom w:w="100" w:type="dxa"/>
              <w:right w:w="140" w:type="dxa"/>
            </w:tcMar>
            <w:vAlign w:val="center"/>
          </w:tcPr>
          <w:p w14:paraId="3C62F572" w14:textId="77777777" w:rsidR="008315F4" w:rsidRPr="007E2F44" w:rsidRDefault="00A428A8">
            <w:pPr>
              <w:jc w:val="center"/>
              <w:rPr>
                <w:color w:val="auto"/>
              </w:rPr>
            </w:pPr>
            <w:r w:rsidRPr="007E2F44">
              <w:rPr>
                <w:b/>
                <w:bCs/>
                <w:color w:val="auto"/>
                <w:sz w:val="18"/>
                <w:szCs w:val="18"/>
              </w:rPr>
              <w:t>Status</w:t>
            </w:r>
          </w:p>
        </w:tc>
      </w:tr>
      <w:tr w:rsidR="008315F4" w:rsidRPr="007E2F44" w14:paraId="3C62F575" w14:textId="77777777" w:rsidTr="00C41FD4">
        <w:tc>
          <w:tcPr>
            <w:tcW w:w="9638" w:type="dxa"/>
            <w:gridSpan w:val="7"/>
            <w:shd w:val="clear" w:color="auto" w:fill="F2F2F2"/>
            <w:tcMar>
              <w:top w:w="100" w:type="dxa"/>
              <w:left w:w="140" w:type="dxa"/>
              <w:bottom w:w="100" w:type="dxa"/>
              <w:right w:w="140" w:type="dxa"/>
            </w:tcMar>
          </w:tcPr>
          <w:p w14:paraId="3C62F574" w14:textId="77777777" w:rsidR="008315F4" w:rsidRPr="007E2F44" w:rsidRDefault="00A428A8">
            <w:pPr>
              <w:rPr>
                <w:color w:val="auto"/>
              </w:rPr>
            </w:pPr>
            <w:r w:rsidRPr="007E2F44">
              <w:rPr>
                <w:i/>
                <w:iCs/>
                <w:color w:val="auto"/>
                <w:sz w:val="18"/>
                <w:szCs w:val="18"/>
              </w:rPr>
              <w:t xml:space="preserve">Add one row per engagement activity. Engagement objectives should reflect what you want the stakeholder to understand, decide, or do </w:t>
            </w:r>
            <w:proofErr w:type="gramStart"/>
            <w:r w:rsidRPr="007E2F44">
              <w:rPr>
                <w:i/>
                <w:iCs/>
                <w:color w:val="auto"/>
                <w:sz w:val="18"/>
                <w:szCs w:val="18"/>
              </w:rPr>
              <w:t>as a result of</w:t>
            </w:r>
            <w:proofErr w:type="gramEnd"/>
            <w:r w:rsidRPr="007E2F44">
              <w:rPr>
                <w:i/>
                <w:iCs/>
                <w:color w:val="auto"/>
                <w:sz w:val="18"/>
                <w:szCs w:val="18"/>
              </w:rPr>
              <w:t xml:space="preserve"> engagement. Status: Planned / In progress / Completed.</w:t>
            </w:r>
          </w:p>
        </w:tc>
      </w:tr>
      <w:tr w:rsidR="008315F4" w:rsidRPr="007E2F44" w14:paraId="3C62F57D" w14:textId="77777777" w:rsidTr="00C41FD4">
        <w:tc>
          <w:tcPr>
            <w:tcW w:w="1400" w:type="dxa"/>
            <w:tcMar>
              <w:top w:w="100" w:type="dxa"/>
              <w:left w:w="140" w:type="dxa"/>
              <w:bottom w:w="100" w:type="dxa"/>
              <w:right w:w="140" w:type="dxa"/>
            </w:tcMar>
          </w:tcPr>
          <w:p w14:paraId="3C62F576" w14:textId="77777777" w:rsidR="008315F4" w:rsidRPr="007E2F44" w:rsidRDefault="00A428A8">
            <w:pPr>
              <w:rPr>
                <w:color w:val="auto"/>
              </w:rPr>
            </w:pPr>
            <w:r w:rsidRPr="007E2F44">
              <w:rPr>
                <w:color w:val="auto"/>
                <w:sz w:val="18"/>
                <w:szCs w:val="18"/>
              </w:rPr>
              <w:t>Pacific govt / ministry</w:t>
            </w:r>
          </w:p>
        </w:tc>
        <w:tc>
          <w:tcPr>
            <w:tcW w:w="1600" w:type="dxa"/>
            <w:tcMar>
              <w:top w:w="100" w:type="dxa"/>
              <w:left w:w="140" w:type="dxa"/>
              <w:bottom w:w="100" w:type="dxa"/>
              <w:right w:w="140" w:type="dxa"/>
            </w:tcMar>
          </w:tcPr>
          <w:p w14:paraId="3C62F577" w14:textId="77777777" w:rsidR="008315F4" w:rsidRPr="007E2F44" w:rsidRDefault="00A428A8">
            <w:pPr>
              <w:rPr>
                <w:color w:val="auto"/>
              </w:rPr>
            </w:pPr>
            <w:r w:rsidRPr="007E2F44">
              <w:rPr>
                <w:color w:val="auto"/>
                <w:sz w:val="18"/>
                <w:szCs w:val="18"/>
              </w:rPr>
              <w:t xml:space="preserve">Secure commitment to sustained financing in </w:t>
            </w:r>
            <w:r w:rsidRPr="007E2F44">
              <w:rPr>
                <w:color w:val="auto"/>
                <w:sz w:val="18"/>
                <w:szCs w:val="18"/>
              </w:rPr>
              <w:lastRenderedPageBreak/>
              <w:t>next budget cycle</w:t>
            </w:r>
          </w:p>
        </w:tc>
        <w:tc>
          <w:tcPr>
            <w:tcW w:w="1600" w:type="dxa"/>
            <w:tcMar>
              <w:top w:w="100" w:type="dxa"/>
              <w:left w:w="140" w:type="dxa"/>
              <w:bottom w:w="100" w:type="dxa"/>
              <w:right w:w="140" w:type="dxa"/>
            </w:tcMar>
          </w:tcPr>
          <w:p w14:paraId="3C62F578" w14:textId="77777777" w:rsidR="008315F4" w:rsidRPr="007E2F44" w:rsidRDefault="00A428A8">
            <w:pPr>
              <w:rPr>
                <w:color w:val="auto"/>
              </w:rPr>
            </w:pPr>
            <w:r w:rsidRPr="007E2F44">
              <w:rPr>
                <w:color w:val="auto"/>
                <w:sz w:val="18"/>
                <w:szCs w:val="18"/>
              </w:rPr>
              <w:lastRenderedPageBreak/>
              <w:t>Bilateral meeting + ministerial brief ahead of PMMM</w:t>
            </w:r>
          </w:p>
        </w:tc>
        <w:tc>
          <w:tcPr>
            <w:tcW w:w="1200" w:type="dxa"/>
            <w:tcMar>
              <w:top w:w="100" w:type="dxa"/>
              <w:left w:w="140" w:type="dxa"/>
              <w:bottom w:w="100" w:type="dxa"/>
              <w:right w:w="140" w:type="dxa"/>
            </w:tcMar>
          </w:tcPr>
          <w:p w14:paraId="3C62F579" w14:textId="77777777" w:rsidR="008315F4" w:rsidRPr="007E2F44" w:rsidRDefault="00A428A8">
            <w:pPr>
              <w:rPr>
                <w:color w:val="auto"/>
              </w:rPr>
            </w:pPr>
            <w:r w:rsidRPr="007E2F44">
              <w:rPr>
                <w:color w:val="auto"/>
                <w:sz w:val="18"/>
                <w:szCs w:val="18"/>
              </w:rPr>
              <w:t xml:space="preserve">WRP is achieving measurable results. Sustained </w:t>
            </w:r>
            <w:r w:rsidRPr="007E2F44">
              <w:rPr>
                <w:color w:val="auto"/>
                <w:sz w:val="18"/>
                <w:szCs w:val="18"/>
              </w:rPr>
              <w:lastRenderedPageBreak/>
              <w:t>financing protects national investment.</w:t>
            </w:r>
          </w:p>
        </w:tc>
        <w:tc>
          <w:tcPr>
            <w:tcW w:w="1400" w:type="dxa"/>
            <w:tcMar>
              <w:top w:w="100" w:type="dxa"/>
              <w:left w:w="140" w:type="dxa"/>
              <w:bottom w:w="100" w:type="dxa"/>
              <w:right w:w="140" w:type="dxa"/>
            </w:tcMar>
          </w:tcPr>
          <w:p w14:paraId="3C62F57A" w14:textId="77777777" w:rsidR="008315F4" w:rsidRPr="007E2F44" w:rsidRDefault="00A428A8">
            <w:pPr>
              <w:rPr>
                <w:color w:val="auto"/>
              </w:rPr>
            </w:pPr>
            <w:r w:rsidRPr="007E2F44">
              <w:rPr>
                <w:color w:val="auto"/>
                <w:sz w:val="18"/>
                <w:szCs w:val="18"/>
              </w:rPr>
              <w:lastRenderedPageBreak/>
              <w:t>6 weeks before PMMM</w:t>
            </w:r>
          </w:p>
        </w:tc>
        <w:tc>
          <w:tcPr>
            <w:tcW w:w="1300" w:type="dxa"/>
            <w:tcMar>
              <w:top w:w="100" w:type="dxa"/>
              <w:left w:w="140" w:type="dxa"/>
              <w:bottom w:w="100" w:type="dxa"/>
              <w:right w:w="140" w:type="dxa"/>
            </w:tcMar>
          </w:tcPr>
          <w:p w14:paraId="3C62F57B" w14:textId="77777777" w:rsidR="008315F4" w:rsidRPr="007E2F44" w:rsidRDefault="00A428A8">
            <w:pPr>
              <w:rPr>
                <w:color w:val="auto"/>
              </w:rPr>
            </w:pPr>
            <w:r w:rsidRPr="007E2F44">
              <w:rPr>
                <w:color w:val="auto"/>
                <w:sz w:val="18"/>
                <w:szCs w:val="18"/>
              </w:rPr>
              <w:t>CKMO + Track 1 Lead</w:t>
            </w:r>
          </w:p>
        </w:tc>
        <w:tc>
          <w:tcPr>
            <w:tcW w:w="1138" w:type="dxa"/>
            <w:tcMar>
              <w:top w:w="100" w:type="dxa"/>
              <w:left w:w="140" w:type="dxa"/>
              <w:bottom w:w="100" w:type="dxa"/>
              <w:right w:w="140" w:type="dxa"/>
            </w:tcMar>
          </w:tcPr>
          <w:p w14:paraId="3C62F57C" w14:textId="77777777" w:rsidR="008315F4" w:rsidRPr="007E2F44" w:rsidRDefault="00A428A8">
            <w:pPr>
              <w:rPr>
                <w:color w:val="auto"/>
              </w:rPr>
            </w:pPr>
            <w:r w:rsidRPr="007E2F44">
              <w:rPr>
                <w:color w:val="auto"/>
                <w:sz w:val="18"/>
                <w:szCs w:val="18"/>
              </w:rPr>
              <w:t>Planned</w:t>
            </w:r>
          </w:p>
        </w:tc>
      </w:tr>
      <w:tr w:rsidR="008315F4" w:rsidRPr="007E2F44" w14:paraId="3C62F585" w14:textId="77777777" w:rsidTr="00C41FD4">
        <w:tc>
          <w:tcPr>
            <w:tcW w:w="1400" w:type="dxa"/>
            <w:tcMar>
              <w:top w:w="100" w:type="dxa"/>
              <w:left w:w="140" w:type="dxa"/>
              <w:bottom w:w="100" w:type="dxa"/>
              <w:right w:w="140" w:type="dxa"/>
            </w:tcMar>
          </w:tcPr>
          <w:p w14:paraId="3C62F57E" w14:textId="77777777" w:rsidR="008315F4" w:rsidRPr="007E2F44" w:rsidRDefault="00A428A8">
            <w:pPr>
              <w:rPr>
                <w:color w:val="auto"/>
              </w:rPr>
            </w:pPr>
            <w:r w:rsidRPr="007E2F44">
              <w:rPr>
                <w:color w:val="auto"/>
                <w:sz w:val="18"/>
                <w:szCs w:val="18"/>
              </w:rPr>
              <w:t>Donors</w:t>
            </w:r>
          </w:p>
        </w:tc>
        <w:tc>
          <w:tcPr>
            <w:tcW w:w="1600" w:type="dxa"/>
            <w:tcMar>
              <w:top w:w="100" w:type="dxa"/>
              <w:left w:w="140" w:type="dxa"/>
              <w:bottom w:w="100" w:type="dxa"/>
              <w:right w:w="140" w:type="dxa"/>
            </w:tcMar>
          </w:tcPr>
          <w:p w14:paraId="3C62F57F" w14:textId="77777777" w:rsidR="008315F4" w:rsidRPr="007E2F44" w:rsidRDefault="00A428A8">
            <w:pPr>
              <w:rPr>
                <w:color w:val="auto"/>
              </w:rPr>
            </w:pPr>
            <w:r w:rsidRPr="007E2F44">
              <w:rPr>
                <w:color w:val="auto"/>
                <w:sz w:val="18"/>
                <w:szCs w:val="18"/>
              </w:rPr>
              <w:t>Demonstrate progress on sustainability benchmarks</w:t>
            </w:r>
          </w:p>
        </w:tc>
        <w:tc>
          <w:tcPr>
            <w:tcW w:w="1600" w:type="dxa"/>
            <w:tcMar>
              <w:top w:w="100" w:type="dxa"/>
              <w:left w:w="140" w:type="dxa"/>
              <w:bottom w:w="100" w:type="dxa"/>
              <w:right w:w="140" w:type="dxa"/>
            </w:tcMar>
          </w:tcPr>
          <w:p w14:paraId="3C62F580" w14:textId="77777777" w:rsidR="008315F4" w:rsidRPr="007E2F44" w:rsidRDefault="00A428A8">
            <w:pPr>
              <w:rPr>
                <w:color w:val="auto"/>
              </w:rPr>
            </w:pPr>
            <w:r w:rsidRPr="007E2F44">
              <w:rPr>
                <w:color w:val="auto"/>
                <w:sz w:val="18"/>
                <w:szCs w:val="18"/>
              </w:rPr>
              <w:t>Donor update (written + briefing call)</w:t>
            </w:r>
          </w:p>
        </w:tc>
        <w:tc>
          <w:tcPr>
            <w:tcW w:w="1200" w:type="dxa"/>
            <w:tcMar>
              <w:top w:w="100" w:type="dxa"/>
              <w:left w:w="140" w:type="dxa"/>
              <w:bottom w:w="100" w:type="dxa"/>
              <w:right w:w="140" w:type="dxa"/>
            </w:tcMar>
          </w:tcPr>
          <w:p w14:paraId="3C62F581" w14:textId="77777777" w:rsidR="008315F4" w:rsidRPr="007E2F44" w:rsidRDefault="00A428A8">
            <w:pPr>
              <w:rPr>
                <w:color w:val="auto"/>
              </w:rPr>
            </w:pPr>
            <w:r w:rsidRPr="007E2F44">
              <w:rPr>
                <w:color w:val="auto"/>
                <w:sz w:val="18"/>
                <w:szCs w:val="18"/>
              </w:rPr>
              <w:t>Sustainability roadmap milestones on track. Your investment is building permanence.</w:t>
            </w:r>
          </w:p>
        </w:tc>
        <w:tc>
          <w:tcPr>
            <w:tcW w:w="1400" w:type="dxa"/>
            <w:tcMar>
              <w:top w:w="100" w:type="dxa"/>
              <w:left w:w="140" w:type="dxa"/>
              <w:bottom w:w="100" w:type="dxa"/>
              <w:right w:w="140" w:type="dxa"/>
            </w:tcMar>
          </w:tcPr>
          <w:p w14:paraId="3C62F582" w14:textId="77777777" w:rsidR="008315F4" w:rsidRPr="007E2F44" w:rsidRDefault="00A428A8">
            <w:pPr>
              <w:rPr>
                <w:color w:val="auto"/>
              </w:rPr>
            </w:pPr>
            <w:r w:rsidRPr="007E2F44">
              <w:rPr>
                <w:color w:val="auto"/>
                <w:sz w:val="18"/>
                <w:szCs w:val="18"/>
              </w:rPr>
              <w:t>6-monthly, aligned to SC cycle</w:t>
            </w:r>
          </w:p>
        </w:tc>
        <w:tc>
          <w:tcPr>
            <w:tcW w:w="1300" w:type="dxa"/>
            <w:tcMar>
              <w:top w:w="100" w:type="dxa"/>
              <w:left w:w="140" w:type="dxa"/>
              <w:bottom w:w="100" w:type="dxa"/>
              <w:right w:w="140" w:type="dxa"/>
            </w:tcMar>
          </w:tcPr>
          <w:p w14:paraId="3C62F583" w14:textId="0F73F8E8" w:rsidR="008315F4" w:rsidRPr="007E2F44" w:rsidRDefault="00A428A8">
            <w:pPr>
              <w:rPr>
                <w:color w:val="auto"/>
              </w:rPr>
            </w:pPr>
            <w:r w:rsidRPr="007E2F44">
              <w:rPr>
                <w:color w:val="auto"/>
                <w:sz w:val="18"/>
                <w:szCs w:val="18"/>
              </w:rPr>
              <w:t>CKMO + PM</w:t>
            </w:r>
            <w:r w:rsidR="002E2891">
              <w:rPr>
                <w:color w:val="auto"/>
                <w:sz w:val="18"/>
                <w:szCs w:val="18"/>
              </w:rPr>
              <w:t>U</w:t>
            </w:r>
          </w:p>
        </w:tc>
        <w:tc>
          <w:tcPr>
            <w:tcW w:w="1138" w:type="dxa"/>
            <w:tcMar>
              <w:top w:w="100" w:type="dxa"/>
              <w:left w:w="140" w:type="dxa"/>
              <w:bottom w:w="100" w:type="dxa"/>
              <w:right w:w="140" w:type="dxa"/>
            </w:tcMar>
          </w:tcPr>
          <w:p w14:paraId="3C62F584" w14:textId="77777777" w:rsidR="008315F4" w:rsidRPr="007E2F44" w:rsidRDefault="00A428A8">
            <w:pPr>
              <w:rPr>
                <w:color w:val="auto"/>
              </w:rPr>
            </w:pPr>
            <w:r w:rsidRPr="007E2F44">
              <w:rPr>
                <w:color w:val="auto"/>
                <w:sz w:val="18"/>
                <w:szCs w:val="18"/>
              </w:rPr>
              <w:t>Planned</w:t>
            </w:r>
          </w:p>
        </w:tc>
      </w:tr>
      <w:tr w:rsidR="008315F4" w:rsidRPr="007E2F44" w14:paraId="3C62F58D" w14:textId="77777777" w:rsidTr="00C41FD4">
        <w:tc>
          <w:tcPr>
            <w:tcW w:w="1400" w:type="dxa"/>
            <w:tcMar>
              <w:top w:w="100" w:type="dxa"/>
              <w:left w:w="140" w:type="dxa"/>
              <w:bottom w:w="100" w:type="dxa"/>
              <w:right w:w="140" w:type="dxa"/>
            </w:tcMar>
          </w:tcPr>
          <w:p w14:paraId="3C62F586" w14:textId="77777777" w:rsidR="008315F4" w:rsidRPr="007E2F44" w:rsidRDefault="00A428A8">
            <w:pPr>
              <w:rPr>
                <w:color w:val="auto"/>
              </w:rPr>
            </w:pPr>
            <w:r w:rsidRPr="007E2F44">
              <w:rPr>
                <w:color w:val="auto"/>
                <w:sz w:val="18"/>
                <w:szCs w:val="18"/>
              </w:rPr>
              <w:t>Regional partners</w:t>
            </w:r>
          </w:p>
        </w:tc>
        <w:tc>
          <w:tcPr>
            <w:tcW w:w="1600" w:type="dxa"/>
            <w:tcMar>
              <w:top w:w="100" w:type="dxa"/>
              <w:left w:w="140" w:type="dxa"/>
              <w:bottom w:w="100" w:type="dxa"/>
              <w:right w:w="140" w:type="dxa"/>
            </w:tcMar>
          </w:tcPr>
          <w:p w14:paraId="3C62F587" w14:textId="77777777" w:rsidR="008315F4" w:rsidRPr="007E2F44" w:rsidRDefault="00A428A8">
            <w:pPr>
              <w:rPr>
                <w:color w:val="auto"/>
              </w:rPr>
            </w:pPr>
            <w:r w:rsidRPr="007E2F44">
              <w:rPr>
                <w:color w:val="auto"/>
                <w:sz w:val="18"/>
                <w:szCs w:val="18"/>
              </w:rPr>
              <w:t>Strengthen alignment and avoid duplication</w:t>
            </w:r>
          </w:p>
        </w:tc>
        <w:tc>
          <w:tcPr>
            <w:tcW w:w="1600" w:type="dxa"/>
            <w:tcMar>
              <w:top w:w="100" w:type="dxa"/>
              <w:left w:w="140" w:type="dxa"/>
              <w:bottom w:w="100" w:type="dxa"/>
              <w:right w:w="140" w:type="dxa"/>
            </w:tcMar>
          </w:tcPr>
          <w:p w14:paraId="3C62F588" w14:textId="77777777" w:rsidR="008315F4" w:rsidRPr="007E2F44" w:rsidRDefault="00A428A8">
            <w:pPr>
              <w:rPr>
                <w:color w:val="auto"/>
              </w:rPr>
            </w:pPr>
            <w:r w:rsidRPr="007E2F44">
              <w:rPr>
                <w:color w:val="auto"/>
                <w:sz w:val="18"/>
                <w:szCs w:val="18"/>
              </w:rPr>
              <w:t>Partner coordination meeting + newsletter feature</w:t>
            </w:r>
          </w:p>
        </w:tc>
        <w:tc>
          <w:tcPr>
            <w:tcW w:w="1200" w:type="dxa"/>
            <w:tcMar>
              <w:top w:w="100" w:type="dxa"/>
              <w:left w:w="140" w:type="dxa"/>
              <w:bottom w:w="100" w:type="dxa"/>
              <w:right w:w="140" w:type="dxa"/>
            </w:tcMar>
          </w:tcPr>
          <w:p w14:paraId="3C62F589" w14:textId="77777777" w:rsidR="008315F4" w:rsidRPr="007E2F44" w:rsidRDefault="00A428A8">
            <w:pPr>
              <w:rPr>
                <w:color w:val="auto"/>
              </w:rPr>
            </w:pPr>
            <w:r w:rsidRPr="007E2F44">
              <w:rPr>
                <w:color w:val="auto"/>
                <w:sz w:val="18"/>
                <w:szCs w:val="18"/>
              </w:rPr>
              <w:t>WRP and your programme are complementary. Here is where we align.</w:t>
            </w:r>
          </w:p>
        </w:tc>
        <w:tc>
          <w:tcPr>
            <w:tcW w:w="1400" w:type="dxa"/>
            <w:tcMar>
              <w:top w:w="100" w:type="dxa"/>
              <w:left w:w="140" w:type="dxa"/>
              <w:bottom w:w="100" w:type="dxa"/>
              <w:right w:w="140" w:type="dxa"/>
            </w:tcMar>
          </w:tcPr>
          <w:p w14:paraId="3C62F58A" w14:textId="77777777" w:rsidR="008315F4" w:rsidRPr="007E2F44" w:rsidRDefault="00A428A8">
            <w:pPr>
              <w:rPr>
                <w:color w:val="auto"/>
              </w:rPr>
            </w:pPr>
            <w:r w:rsidRPr="007E2F44">
              <w:rPr>
                <w:color w:val="auto"/>
                <w:sz w:val="18"/>
                <w:szCs w:val="18"/>
              </w:rPr>
              <w:t>Annual</w:t>
            </w:r>
          </w:p>
        </w:tc>
        <w:tc>
          <w:tcPr>
            <w:tcW w:w="1300" w:type="dxa"/>
            <w:tcMar>
              <w:top w:w="100" w:type="dxa"/>
              <w:left w:w="140" w:type="dxa"/>
              <w:bottom w:w="100" w:type="dxa"/>
              <w:right w:w="140" w:type="dxa"/>
            </w:tcMar>
          </w:tcPr>
          <w:p w14:paraId="3C62F58B" w14:textId="77777777" w:rsidR="008315F4" w:rsidRPr="007E2F44" w:rsidRDefault="00A428A8">
            <w:pPr>
              <w:rPr>
                <w:color w:val="auto"/>
              </w:rPr>
            </w:pPr>
            <w:r w:rsidRPr="007E2F44">
              <w:rPr>
                <w:color w:val="auto"/>
                <w:sz w:val="18"/>
                <w:szCs w:val="18"/>
              </w:rPr>
              <w:t>CKMO</w:t>
            </w:r>
          </w:p>
        </w:tc>
        <w:tc>
          <w:tcPr>
            <w:tcW w:w="1138" w:type="dxa"/>
            <w:tcMar>
              <w:top w:w="100" w:type="dxa"/>
              <w:left w:w="140" w:type="dxa"/>
              <w:bottom w:w="100" w:type="dxa"/>
              <w:right w:w="140" w:type="dxa"/>
            </w:tcMar>
          </w:tcPr>
          <w:p w14:paraId="3C62F58C" w14:textId="77777777" w:rsidR="008315F4" w:rsidRPr="007E2F44" w:rsidRDefault="00A428A8">
            <w:pPr>
              <w:rPr>
                <w:color w:val="auto"/>
              </w:rPr>
            </w:pPr>
            <w:r w:rsidRPr="007E2F44">
              <w:rPr>
                <w:color w:val="auto"/>
                <w:sz w:val="18"/>
                <w:szCs w:val="18"/>
              </w:rPr>
              <w:t>Planned</w:t>
            </w:r>
          </w:p>
        </w:tc>
      </w:tr>
      <w:tr w:rsidR="008315F4" w:rsidRPr="007E2F44" w14:paraId="3C62F595" w14:textId="77777777" w:rsidTr="00C41FD4">
        <w:tc>
          <w:tcPr>
            <w:tcW w:w="1400" w:type="dxa"/>
            <w:tcMar>
              <w:top w:w="100" w:type="dxa"/>
              <w:left w:w="140" w:type="dxa"/>
              <w:bottom w:w="100" w:type="dxa"/>
              <w:right w:w="140" w:type="dxa"/>
            </w:tcMar>
          </w:tcPr>
          <w:p w14:paraId="3C62F58E" w14:textId="77777777" w:rsidR="008315F4" w:rsidRPr="007E2F44" w:rsidRDefault="00A428A8">
            <w:pPr>
              <w:rPr>
                <w:color w:val="auto"/>
              </w:rPr>
            </w:pPr>
            <w:r w:rsidRPr="007E2F44">
              <w:rPr>
                <w:color w:val="auto"/>
                <w:sz w:val="18"/>
                <w:szCs w:val="18"/>
              </w:rPr>
              <w:t>Community orgs / civil society</w:t>
            </w:r>
          </w:p>
        </w:tc>
        <w:tc>
          <w:tcPr>
            <w:tcW w:w="1600" w:type="dxa"/>
            <w:tcMar>
              <w:top w:w="100" w:type="dxa"/>
              <w:left w:w="140" w:type="dxa"/>
              <w:bottom w:w="100" w:type="dxa"/>
              <w:right w:w="140" w:type="dxa"/>
            </w:tcMar>
          </w:tcPr>
          <w:p w14:paraId="3C62F58F" w14:textId="77777777" w:rsidR="008315F4" w:rsidRPr="007E2F44" w:rsidRDefault="00A428A8">
            <w:pPr>
              <w:rPr>
                <w:color w:val="auto"/>
              </w:rPr>
            </w:pPr>
            <w:r w:rsidRPr="007E2F44">
              <w:rPr>
                <w:color w:val="auto"/>
                <w:sz w:val="18"/>
                <w:szCs w:val="18"/>
              </w:rPr>
              <w:t>Build understanding of NMHS services; gather feedback</w:t>
            </w:r>
          </w:p>
        </w:tc>
        <w:tc>
          <w:tcPr>
            <w:tcW w:w="1600" w:type="dxa"/>
            <w:tcMar>
              <w:top w:w="100" w:type="dxa"/>
              <w:left w:w="140" w:type="dxa"/>
              <w:bottom w:w="100" w:type="dxa"/>
              <w:right w:w="140" w:type="dxa"/>
            </w:tcMar>
          </w:tcPr>
          <w:p w14:paraId="3C62F590" w14:textId="77777777" w:rsidR="008315F4" w:rsidRPr="007E2F44" w:rsidRDefault="00A428A8">
            <w:pPr>
              <w:rPr>
                <w:color w:val="auto"/>
              </w:rPr>
            </w:pPr>
            <w:r w:rsidRPr="007E2F44">
              <w:rPr>
                <w:color w:val="auto"/>
                <w:sz w:val="18"/>
                <w:szCs w:val="18"/>
              </w:rPr>
              <w:t>Community radio, local language materials, focus group</w:t>
            </w:r>
          </w:p>
        </w:tc>
        <w:tc>
          <w:tcPr>
            <w:tcW w:w="1200" w:type="dxa"/>
            <w:tcMar>
              <w:top w:w="100" w:type="dxa"/>
              <w:left w:w="140" w:type="dxa"/>
              <w:bottom w:w="100" w:type="dxa"/>
              <w:right w:w="140" w:type="dxa"/>
            </w:tcMar>
          </w:tcPr>
          <w:p w14:paraId="3C62F591" w14:textId="77777777" w:rsidR="008315F4" w:rsidRPr="007E2F44" w:rsidRDefault="00A428A8">
            <w:pPr>
              <w:rPr>
                <w:color w:val="auto"/>
              </w:rPr>
            </w:pPr>
            <w:r w:rsidRPr="007E2F44">
              <w:rPr>
                <w:color w:val="auto"/>
                <w:sz w:val="18"/>
                <w:szCs w:val="18"/>
              </w:rPr>
              <w:t>Your Met Service gives you information that protects your family. Tell us what you need.</w:t>
            </w:r>
          </w:p>
        </w:tc>
        <w:tc>
          <w:tcPr>
            <w:tcW w:w="1400" w:type="dxa"/>
            <w:tcMar>
              <w:top w:w="100" w:type="dxa"/>
              <w:left w:w="140" w:type="dxa"/>
              <w:bottom w:w="100" w:type="dxa"/>
              <w:right w:w="140" w:type="dxa"/>
            </w:tcMar>
          </w:tcPr>
          <w:p w14:paraId="3C62F592" w14:textId="77777777" w:rsidR="008315F4" w:rsidRPr="007E2F44" w:rsidRDefault="00A428A8">
            <w:pPr>
              <w:rPr>
                <w:color w:val="auto"/>
              </w:rPr>
            </w:pPr>
            <w:r w:rsidRPr="007E2F44">
              <w:rPr>
                <w:color w:val="auto"/>
                <w:sz w:val="18"/>
                <w:szCs w:val="18"/>
              </w:rPr>
              <w:t>Quarterly</w:t>
            </w:r>
          </w:p>
        </w:tc>
        <w:tc>
          <w:tcPr>
            <w:tcW w:w="1300" w:type="dxa"/>
            <w:tcMar>
              <w:top w:w="100" w:type="dxa"/>
              <w:left w:w="140" w:type="dxa"/>
              <w:bottom w:w="100" w:type="dxa"/>
              <w:right w:w="140" w:type="dxa"/>
            </w:tcMar>
          </w:tcPr>
          <w:p w14:paraId="3C62F593" w14:textId="77777777" w:rsidR="008315F4" w:rsidRPr="007E2F44" w:rsidRDefault="00A428A8">
            <w:pPr>
              <w:rPr>
                <w:color w:val="auto"/>
              </w:rPr>
            </w:pPr>
            <w:r w:rsidRPr="007E2F44">
              <w:rPr>
                <w:color w:val="auto"/>
                <w:sz w:val="18"/>
                <w:szCs w:val="18"/>
              </w:rPr>
              <w:t>CKMO + NMHS</w:t>
            </w:r>
          </w:p>
        </w:tc>
        <w:tc>
          <w:tcPr>
            <w:tcW w:w="1138" w:type="dxa"/>
            <w:tcMar>
              <w:top w:w="100" w:type="dxa"/>
              <w:left w:w="140" w:type="dxa"/>
              <w:bottom w:w="100" w:type="dxa"/>
              <w:right w:w="140" w:type="dxa"/>
            </w:tcMar>
          </w:tcPr>
          <w:p w14:paraId="3C62F594" w14:textId="77777777" w:rsidR="008315F4" w:rsidRPr="007E2F44" w:rsidRDefault="00A428A8">
            <w:pPr>
              <w:rPr>
                <w:color w:val="auto"/>
              </w:rPr>
            </w:pPr>
            <w:r w:rsidRPr="007E2F44">
              <w:rPr>
                <w:color w:val="auto"/>
                <w:sz w:val="18"/>
                <w:szCs w:val="18"/>
              </w:rPr>
              <w:t>Planned</w:t>
            </w:r>
          </w:p>
        </w:tc>
      </w:tr>
      <w:tr w:rsidR="008315F4" w:rsidRPr="007E2F44" w14:paraId="3C62F59D" w14:textId="77777777" w:rsidTr="00C41FD4">
        <w:tc>
          <w:tcPr>
            <w:tcW w:w="1400" w:type="dxa"/>
            <w:tcMar>
              <w:top w:w="100" w:type="dxa"/>
              <w:left w:w="140" w:type="dxa"/>
              <w:bottom w:w="100" w:type="dxa"/>
              <w:right w:w="140" w:type="dxa"/>
            </w:tcMar>
          </w:tcPr>
          <w:p w14:paraId="3C62F596" w14:textId="77777777" w:rsidR="008315F4" w:rsidRPr="007E2F44" w:rsidRDefault="008315F4">
            <w:pPr>
              <w:rPr>
                <w:color w:val="auto"/>
              </w:rPr>
            </w:pPr>
          </w:p>
        </w:tc>
        <w:tc>
          <w:tcPr>
            <w:tcW w:w="1600" w:type="dxa"/>
            <w:tcMar>
              <w:top w:w="100" w:type="dxa"/>
              <w:left w:w="140" w:type="dxa"/>
              <w:bottom w:w="100" w:type="dxa"/>
              <w:right w:w="140" w:type="dxa"/>
            </w:tcMar>
          </w:tcPr>
          <w:p w14:paraId="3C62F597" w14:textId="77777777" w:rsidR="008315F4" w:rsidRPr="007E2F44" w:rsidRDefault="008315F4">
            <w:pPr>
              <w:rPr>
                <w:color w:val="auto"/>
              </w:rPr>
            </w:pPr>
          </w:p>
        </w:tc>
        <w:tc>
          <w:tcPr>
            <w:tcW w:w="1600" w:type="dxa"/>
            <w:tcMar>
              <w:top w:w="100" w:type="dxa"/>
              <w:left w:w="140" w:type="dxa"/>
              <w:bottom w:w="100" w:type="dxa"/>
              <w:right w:w="140" w:type="dxa"/>
            </w:tcMar>
          </w:tcPr>
          <w:p w14:paraId="3C62F598" w14:textId="77777777" w:rsidR="008315F4" w:rsidRPr="007E2F44" w:rsidRDefault="008315F4">
            <w:pPr>
              <w:rPr>
                <w:color w:val="auto"/>
              </w:rPr>
            </w:pPr>
          </w:p>
        </w:tc>
        <w:tc>
          <w:tcPr>
            <w:tcW w:w="1200" w:type="dxa"/>
            <w:tcMar>
              <w:top w:w="100" w:type="dxa"/>
              <w:left w:w="140" w:type="dxa"/>
              <w:bottom w:w="100" w:type="dxa"/>
              <w:right w:w="140" w:type="dxa"/>
            </w:tcMar>
          </w:tcPr>
          <w:p w14:paraId="3C62F599" w14:textId="77777777" w:rsidR="008315F4" w:rsidRPr="007E2F44" w:rsidRDefault="008315F4">
            <w:pPr>
              <w:rPr>
                <w:color w:val="auto"/>
              </w:rPr>
            </w:pPr>
          </w:p>
        </w:tc>
        <w:tc>
          <w:tcPr>
            <w:tcW w:w="1400" w:type="dxa"/>
            <w:tcMar>
              <w:top w:w="100" w:type="dxa"/>
              <w:left w:w="140" w:type="dxa"/>
              <w:bottom w:w="100" w:type="dxa"/>
              <w:right w:w="140" w:type="dxa"/>
            </w:tcMar>
          </w:tcPr>
          <w:p w14:paraId="3C62F59A" w14:textId="77777777" w:rsidR="008315F4" w:rsidRPr="007E2F44" w:rsidRDefault="008315F4">
            <w:pPr>
              <w:rPr>
                <w:color w:val="auto"/>
              </w:rPr>
            </w:pPr>
          </w:p>
        </w:tc>
        <w:tc>
          <w:tcPr>
            <w:tcW w:w="1300" w:type="dxa"/>
            <w:tcMar>
              <w:top w:w="100" w:type="dxa"/>
              <w:left w:w="140" w:type="dxa"/>
              <w:bottom w:w="100" w:type="dxa"/>
              <w:right w:w="140" w:type="dxa"/>
            </w:tcMar>
          </w:tcPr>
          <w:p w14:paraId="3C62F59B" w14:textId="77777777" w:rsidR="008315F4" w:rsidRPr="007E2F44" w:rsidRDefault="008315F4">
            <w:pPr>
              <w:rPr>
                <w:color w:val="auto"/>
              </w:rPr>
            </w:pPr>
          </w:p>
        </w:tc>
        <w:tc>
          <w:tcPr>
            <w:tcW w:w="1138" w:type="dxa"/>
            <w:tcMar>
              <w:top w:w="100" w:type="dxa"/>
              <w:left w:w="140" w:type="dxa"/>
              <w:bottom w:w="100" w:type="dxa"/>
              <w:right w:w="140" w:type="dxa"/>
            </w:tcMar>
          </w:tcPr>
          <w:p w14:paraId="3C62F59C" w14:textId="77777777" w:rsidR="008315F4" w:rsidRPr="007E2F44" w:rsidRDefault="008315F4">
            <w:pPr>
              <w:rPr>
                <w:color w:val="auto"/>
              </w:rPr>
            </w:pPr>
          </w:p>
        </w:tc>
      </w:tr>
      <w:tr w:rsidR="008315F4" w:rsidRPr="007E2F44" w14:paraId="3C62F5A5" w14:textId="77777777" w:rsidTr="00C41FD4">
        <w:tc>
          <w:tcPr>
            <w:tcW w:w="1400" w:type="dxa"/>
            <w:tcMar>
              <w:top w:w="100" w:type="dxa"/>
              <w:left w:w="140" w:type="dxa"/>
              <w:bottom w:w="100" w:type="dxa"/>
              <w:right w:w="140" w:type="dxa"/>
            </w:tcMar>
          </w:tcPr>
          <w:p w14:paraId="3C62F59E" w14:textId="77777777" w:rsidR="008315F4" w:rsidRPr="007E2F44" w:rsidRDefault="008315F4">
            <w:pPr>
              <w:rPr>
                <w:color w:val="auto"/>
              </w:rPr>
            </w:pPr>
          </w:p>
        </w:tc>
        <w:tc>
          <w:tcPr>
            <w:tcW w:w="1600" w:type="dxa"/>
            <w:tcMar>
              <w:top w:w="100" w:type="dxa"/>
              <w:left w:w="140" w:type="dxa"/>
              <w:bottom w:w="100" w:type="dxa"/>
              <w:right w:w="140" w:type="dxa"/>
            </w:tcMar>
          </w:tcPr>
          <w:p w14:paraId="3C62F59F" w14:textId="77777777" w:rsidR="008315F4" w:rsidRPr="007E2F44" w:rsidRDefault="008315F4">
            <w:pPr>
              <w:rPr>
                <w:color w:val="auto"/>
              </w:rPr>
            </w:pPr>
          </w:p>
        </w:tc>
        <w:tc>
          <w:tcPr>
            <w:tcW w:w="1600" w:type="dxa"/>
            <w:tcMar>
              <w:top w:w="100" w:type="dxa"/>
              <w:left w:w="140" w:type="dxa"/>
              <w:bottom w:w="100" w:type="dxa"/>
              <w:right w:w="140" w:type="dxa"/>
            </w:tcMar>
          </w:tcPr>
          <w:p w14:paraId="3C62F5A0" w14:textId="77777777" w:rsidR="008315F4" w:rsidRPr="007E2F44" w:rsidRDefault="008315F4">
            <w:pPr>
              <w:rPr>
                <w:color w:val="auto"/>
              </w:rPr>
            </w:pPr>
          </w:p>
        </w:tc>
        <w:tc>
          <w:tcPr>
            <w:tcW w:w="1200" w:type="dxa"/>
            <w:tcMar>
              <w:top w:w="100" w:type="dxa"/>
              <w:left w:w="140" w:type="dxa"/>
              <w:bottom w:w="100" w:type="dxa"/>
              <w:right w:w="140" w:type="dxa"/>
            </w:tcMar>
          </w:tcPr>
          <w:p w14:paraId="3C62F5A1" w14:textId="77777777" w:rsidR="008315F4" w:rsidRPr="007E2F44" w:rsidRDefault="008315F4">
            <w:pPr>
              <w:rPr>
                <w:color w:val="auto"/>
              </w:rPr>
            </w:pPr>
          </w:p>
        </w:tc>
        <w:tc>
          <w:tcPr>
            <w:tcW w:w="1400" w:type="dxa"/>
            <w:tcMar>
              <w:top w:w="100" w:type="dxa"/>
              <w:left w:w="140" w:type="dxa"/>
              <w:bottom w:w="100" w:type="dxa"/>
              <w:right w:w="140" w:type="dxa"/>
            </w:tcMar>
          </w:tcPr>
          <w:p w14:paraId="3C62F5A2" w14:textId="77777777" w:rsidR="008315F4" w:rsidRPr="007E2F44" w:rsidRDefault="008315F4">
            <w:pPr>
              <w:rPr>
                <w:color w:val="auto"/>
              </w:rPr>
            </w:pPr>
          </w:p>
        </w:tc>
        <w:tc>
          <w:tcPr>
            <w:tcW w:w="1300" w:type="dxa"/>
            <w:tcMar>
              <w:top w:w="100" w:type="dxa"/>
              <w:left w:w="140" w:type="dxa"/>
              <w:bottom w:w="100" w:type="dxa"/>
              <w:right w:w="140" w:type="dxa"/>
            </w:tcMar>
          </w:tcPr>
          <w:p w14:paraId="3C62F5A3" w14:textId="77777777" w:rsidR="008315F4" w:rsidRPr="007E2F44" w:rsidRDefault="008315F4">
            <w:pPr>
              <w:rPr>
                <w:color w:val="auto"/>
              </w:rPr>
            </w:pPr>
          </w:p>
        </w:tc>
        <w:tc>
          <w:tcPr>
            <w:tcW w:w="1138" w:type="dxa"/>
            <w:tcMar>
              <w:top w:w="100" w:type="dxa"/>
              <w:left w:w="140" w:type="dxa"/>
              <w:bottom w:w="100" w:type="dxa"/>
              <w:right w:w="140" w:type="dxa"/>
            </w:tcMar>
          </w:tcPr>
          <w:p w14:paraId="3C62F5A4" w14:textId="77777777" w:rsidR="008315F4" w:rsidRPr="007E2F44" w:rsidRDefault="008315F4">
            <w:pPr>
              <w:rPr>
                <w:color w:val="auto"/>
              </w:rPr>
            </w:pPr>
          </w:p>
        </w:tc>
      </w:tr>
      <w:tr w:rsidR="008315F4" w:rsidRPr="007E2F44" w14:paraId="3C62F5AD" w14:textId="77777777" w:rsidTr="00C41FD4">
        <w:tc>
          <w:tcPr>
            <w:tcW w:w="1400" w:type="dxa"/>
            <w:tcMar>
              <w:top w:w="100" w:type="dxa"/>
              <w:left w:w="140" w:type="dxa"/>
              <w:bottom w:w="100" w:type="dxa"/>
              <w:right w:w="140" w:type="dxa"/>
            </w:tcMar>
          </w:tcPr>
          <w:p w14:paraId="3C62F5A6" w14:textId="77777777" w:rsidR="008315F4" w:rsidRPr="007E2F44" w:rsidRDefault="008315F4">
            <w:pPr>
              <w:rPr>
                <w:color w:val="auto"/>
              </w:rPr>
            </w:pPr>
          </w:p>
        </w:tc>
        <w:tc>
          <w:tcPr>
            <w:tcW w:w="1600" w:type="dxa"/>
            <w:tcMar>
              <w:top w:w="100" w:type="dxa"/>
              <w:left w:w="140" w:type="dxa"/>
              <w:bottom w:w="100" w:type="dxa"/>
              <w:right w:w="140" w:type="dxa"/>
            </w:tcMar>
          </w:tcPr>
          <w:p w14:paraId="3C62F5A7" w14:textId="77777777" w:rsidR="008315F4" w:rsidRPr="007E2F44" w:rsidRDefault="008315F4">
            <w:pPr>
              <w:rPr>
                <w:color w:val="auto"/>
              </w:rPr>
            </w:pPr>
          </w:p>
        </w:tc>
        <w:tc>
          <w:tcPr>
            <w:tcW w:w="1600" w:type="dxa"/>
            <w:tcMar>
              <w:top w:w="100" w:type="dxa"/>
              <w:left w:w="140" w:type="dxa"/>
              <w:bottom w:w="100" w:type="dxa"/>
              <w:right w:w="140" w:type="dxa"/>
            </w:tcMar>
          </w:tcPr>
          <w:p w14:paraId="3C62F5A8" w14:textId="77777777" w:rsidR="008315F4" w:rsidRPr="007E2F44" w:rsidRDefault="008315F4">
            <w:pPr>
              <w:rPr>
                <w:color w:val="auto"/>
              </w:rPr>
            </w:pPr>
          </w:p>
        </w:tc>
        <w:tc>
          <w:tcPr>
            <w:tcW w:w="1200" w:type="dxa"/>
            <w:tcMar>
              <w:top w:w="100" w:type="dxa"/>
              <w:left w:w="140" w:type="dxa"/>
              <w:bottom w:w="100" w:type="dxa"/>
              <w:right w:w="140" w:type="dxa"/>
            </w:tcMar>
          </w:tcPr>
          <w:p w14:paraId="3C62F5A9" w14:textId="77777777" w:rsidR="008315F4" w:rsidRPr="007E2F44" w:rsidRDefault="008315F4">
            <w:pPr>
              <w:rPr>
                <w:color w:val="auto"/>
              </w:rPr>
            </w:pPr>
          </w:p>
        </w:tc>
        <w:tc>
          <w:tcPr>
            <w:tcW w:w="1400" w:type="dxa"/>
            <w:tcMar>
              <w:top w:w="100" w:type="dxa"/>
              <w:left w:w="140" w:type="dxa"/>
              <w:bottom w:w="100" w:type="dxa"/>
              <w:right w:w="140" w:type="dxa"/>
            </w:tcMar>
          </w:tcPr>
          <w:p w14:paraId="3C62F5AA" w14:textId="77777777" w:rsidR="008315F4" w:rsidRPr="007E2F44" w:rsidRDefault="008315F4">
            <w:pPr>
              <w:rPr>
                <w:color w:val="auto"/>
              </w:rPr>
            </w:pPr>
          </w:p>
        </w:tc>
        <w:tc>
          <w:tcPr>
            <w:tcW w:w="1300" w:type="dxa"/>
            <w:tcMar>
              <w:top w:w="100" w:type="dxa"/>
              <w:left w:w="140" w:type="dxa"/>
              <w:bottom w:w="100" w:type="dxa"/>
              <w:right w:w="140" w:type="dxa"/>
            </w:tcMar>
          </w:tcPr>
          <w:p w14:paraId="3C62F5AB" w14:textId="77777777" w:rsidR="008315F4" w:rsidRPr="007E2F44" w:rsidRDefault="008315F4">
            <w:pPr>
              <w:rPr>
                <w:color w:val="auto"/>
              </w:rPr>
            </w:pPr>
          </w:p>
        </w:tc>
        <w:tc>
          <w:tcPr>
            <w:tcW w:w="1138" w:type="dxa"/>
            <w:tcMar>
              <w:top w:w="100" w:type="dxa"/>
              <w:left w:w="140" w:type="dxa"/>
              <w:bottom w:w="100" w:type="dxa"/>
              <w:right w:w="140" w:type="dxa"/>
            </w:tcMar>
          </w:tcPr>
          <w:p w14:paraId="3C62F5AC" w14:textId="77777777" w:rsidR="008315F4" w:rsidRPr="007E2F44" w:rsidRDefault="008315F4">
            <w:pPr>
              <w:rPr>
                <w:color w:val="auto"/>
              </w:rPr>
            </w:pPr>
          </w:p>
        </w:tc>
      </w:tr>
    </w:tbl>
    <w:p w14:paraId="3C62F5AE" w14:textId="77777777" w:rsidR="008315F4" w:rsidRPr="007E2F44" w:rsidRDefault="008315F4">
      <w:pPr>
        <w:spacing w:after="120"/>
        <w:rPr>
          <w:color w:val="auto"/>
        </w:rPr>
      </w:pPr>
    </w:p>
    <w:p w14:paraId="3C62F5AF" w14:textId="5817414C" w:rsidR="008315F4" w:rsidRPr="003C15B6" w:rsidRDefault="00A428A8" w:rsidP="003C15B6">
      <w:pPr>
        <w:pStyle w:val="ListParagraph"/>
        <w:numPr>
          <w:ilvl w:val="0"/>
          <w:numId w:val="5"/>
        </w:numPr>
        <w:spacing w:before="300" w:after="120"/>
        <w:rPr>
          <w:color w:val="auto"/>
        </w:rPr>
      </w:pPr>
      <w:r w:rsidRPr="003C15B6">
        <w:rPr>
          <w:b/>
          <w:bCs/>
          <w:color w:val="auto"/>
          <w:sz w:val="26"/>
          <w:szCs w:val="26"/>
        </w:rPr>
        <w:t xml:space="preserve"> Key Messages</w:t>
      </w:r>
    </w:p>
    <w:p w14:paraId="3C62F5B0" w14:textId="77777777" w:rsidR="008315F4" w:rsidRPr="007E2F44" w:rsidRDefault="00A428A8">
      <w:pPr>
        <w:spacing w:before="80" w:after="80"/>
        <w:rPr>
          <w:color w:val="auto"/>
        </w:rPr>
      </w:pPr>
      <w:r w:rsidRPr="007E2F44">
        <w:rPr>
          <w:color w:val="auto"/>
        </w:rPr>
        <w:t>R</w:t>
      </w:r>
      <w:r w:rsidRPr="007E2F44">
        <w:rPr>
          <w:color w:val="auto"/>
        </w:rPr>
        <w:t>ecord the core sustainability messages for each major audience. Messages should be specific to the current phase of the sustainability roadmap. Coordinate with the MERLA Officer to ensure each message is grounded in MERL evidence.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38"/>
        <w:gridCol w:w="4000"/>
      </w:tblGrid>
      <w:tr w:rsidR="008315F4" w:rsidRPr="007E2F44" w14:paraId="3C62F5B4" w14:textId="77777777" w:rsidTr="00C41FD4">
        <w:tc>
          <w:tcPr>
            <w:tcW w:w="2000" w:type="dxa"/>
            <w:tcBorders>
              <w:top w:val="single" w:sz="4" w:space="0" w:color="auto"/>
              <w:left w:val="single" w:sz="4" w:space="0" w:color="auto"/>
              <w:bottom w:val="single" w:sz="4" w:space="0" w:color="auto"/>
              <w:right w:val="single" w:sz="4" w:space="0" w:color="auto"/>
            </w:tcBorders>
            <w:shd w:val="clear" w:color="auto" w:fill="F6C5AC" w:themeFill="accent2" w:themeFillTint="66"/>
            <w:tcMar>
              <w:top w:w="100" w:type="dxa"/>
              <w:left w:w="140" w:type="dxa"/>
              <w:bottom w:w="100" w:type="dxa"/>
              <w:right w:w="140" w:type="dxa"/>
            </w:tcMar>
            <w:vAlign w:val="center"/>
          </w:tcPr>
          <w:p w14:paraId="3C62F5B1" w14:textId="77777777" w:rsidR="008315F4" w:rsidRPr="007E2F44" w:rsidRDefault="00A428A8">
            <w:pPr>
              <w:jc w:val="center"/>
              <w:rPr>
                <w:color w:val="auto"/>
              </w:rPr>
            </w:pPr>
            <w:r w:rsidRPr="007E2F44">
              <w:rPr>
                <w:b/>
                <w:bCs/>
                <w:color w:val="auto"/>
                <w:sz w:val="18"/>
                <w:szCs w:val="18"/>
              </w:rPr>
              <w:t>Audience</w:t>
            </w:r>
          </w:p>
        </w:tc>
        <w:tc>
          <w:tcPr>
            <w:tcW w:w="3638" w:type="dxa"/>
            <w:tcBorders>
              <w:top w:val="single" w:sz="4" w:space="0" w:color="auto"/>
              <w:left w:val="single" w:sz="4" w:space="0" w:color="auto"/>
              <w:bottom w:val="single" w:sz="4" w:space="0" w:color="auto"/>
              <w:right w:val="single" w:sz="4" w:space="0" w:color="auto"/>
            </w:tcBorders>
            <w:shd w:val="clear" w:color="auto" w:fill="F6C5AC" w:themeFill="accent2" w:themeFillTint="66"/>
            <w:tcMar>
              <w:top w:w="100" w:type="dxa"/>
              <w:left w:w="140" w:type="dxa"/>
              <w:bottom w:w="100" w:type="dxa"/>
              <w:right w:w="140" w:type="dxa"/>
            </w:tcMar>
            <w:vAlign w:val="center"/>
          </w:tcPr>
          <w:p w14:paraId="3C62F5B2" w14:textId="77777777" w:rsidR="008315F4" w:rsidRPr="007E2F44" w:rsidRDefault="00A428A8">
            <w:pPr>
              <w:jc w:val="center"/>
              <w:rPr>
                <w:color w:val="auto"/>
              </w:rPr>
            </w:pPr>
            <w:r w:rsidRPr="007E2F44">
              <w:rPr>
                <w:b/>
                <w:bCs/>
                <w:color w:val="auto"/>
                <w:sz w:val="18"/>
                <w:szCs w:val="18"/>
              </w:rPr>
              <w:t>Core Sustainability Message</w:t>
            </w:r>
          </w:p>
        </w:tc>
        <w:tc>
          <w:tcPr>
            <w:tcW w:w="4000" w:type="dxa"/>
            <w:tcBorders>
              <w:top w:val="single" w:sz="4" w:space="0" w:color="auto"/>
              <w:left w:val="single" w:sz="4" w:space="0" w:color="auto"/>
              <w:bottom w:val="single" w:sz="4" w:space="0" w:color="auto"/>
              <w:right w:val="single" w:sz="4" w:space="0" w:color="auto"/>
            </w:tcBorders>
            <w:shd w:val="clear" w:color="auto" w:fill="F6C5AC" w:themeFill="accent2" w:themeFillTint="66"/>
            <w:tcMar>
              <w:top w:w="100" w:type="dxa"/>
              <w:left w:w="140" w:type="dxa"/>
              <w:bottom w:w="100" w:type="dxa"/>
              <w:right w:w="140" w:type="dxa"/>
            </w:tcMar>
            <w:vAlign w:val="center"/>
          </w:tcPr>
          <w:p w14:paraId="3C62F5B3" w14:textId="77777777" w:rsidR="008315F4" w:rsidRPr="007E2F44" w:rsidRDefault="00A428A8">
            <w:pPr>
              <w:jc w:val="center"/>
              <w:rPr>
                <w:color w:val="auto"/>
              </w:rPr>
            </w:pPr>
            <w:r w:rsidRPr="007E2F44">
              <w:rPr>
                <w:b/>
                <w:bCs/>
                <w:color w:val="auto"/>
                <w:sz w:val="18"/>
                <w:szCs w:val="18"/>
              </w:rPr>
              <w:t>Supporting Evidence / Data Point (from MERL)</w:t>
            </w:r>
          </w:p>
        </w:tc>
      </w:tr>
      <w:tr w:rsidR="008315F4" w:rsidRPr="007E2F44" w14:paraId="3C62F5B6" w14:textId="77777777" w:rsidTr="00C41FD4">
        <w:tc>
          <w:tcPr>
            <w:tcW w:w="9638" w:type="dxa"/>
            <w:gridSpan w:val="3"/>
            <w:tcBorders>
              <w:top w:val="single" w:sz="4" w:space="0" w:color="auto"/>
              <w:left w:val="single" w:sz="4" w:space="0" w:color="auto"/>
              <w:bottom w:val="single" w:sz="4" w:space="0" w:color="auto"/>
              <w:right w:val="single" w:sz="4" w:space="0" w:color="auto"/>
            </w:tcBorders>
            <w:shd w:val="clear" w:color="auto" w:fill="F2F2F2"/>
            <w:tcMar>
              <w:top w:w="100" w:type="dxa"/>
              <w:left w:w="140" w:type="dxa"/>
              <w:bottom w:w="100" w:type="dxa"/>
              <w:right w:w="140" w:type="dxa"/>
            </w:tcMar>
          </w:tcPr>
          <w:p w14:paraId="3C62F5B5" w14:textId="73E4B8DF" w:rsidR="008315F4" w:rsidRPr="007E2F44" w:rsidRDefault="00A428A8">
            <w:pPr>
              <w:rPr>
                <w:color w:val="auto"/>
              </w:rPr>
            </w:pPr>
            <w:r w:rsidRPr="007E2F44">
              <w:rPr>
                <w:i/>
                <w:iCs/>
                <w:color w:val="auto"/>
                <w:sz w:val="18"/>
                <w:szCs w:val="18"/>
              </w:rPr>
              <w:t xml:space="preserve">Core messages should be specific to the sustainability phase and context. Link each message to a data point or evidence base from MERL </w:t>
            </w:r>
            <w:r w:rsidR="00830CFB">
              <w:rPr>
                <w:i/>
                <w:iCs/>
                <w:color w:val="auto"/>
                <w:sz w:val="18"/>
                <w:szCs w:val="18"/>
              </w:rPr>
              <w:t>-</w:t>
            </w:r>
            <w:r w:rsidRPr="007E2F44">
              <w:rPr>
                <w:i/>
                <w:iCs/>
                <w:color w:val="auto"/>
                <w:sz w:val="18"/>
                <w:szCs w:val="18"/>
              </w:rPr>
              <w:t xml:space="preserve"> avoid unsupported claims. Coordinate these messages with the MERLA Officer before finalising.</w:t>
            </w:r>
          </w:p>
        </w:tc>
      </w:tr>
      <w:tr w:rsidR="008315F4" w:rsidRPr="007E2F44" w14:paraId="3C62F5BA" w14:textId="77777777" w:rsidTr="00C41FD4">
        <w:tc>
          <w:tcPr>
            <w:tcW w:w="2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B7" w14:textId="77777777" w:rsidR="008315F4" w:rsidRPr="007E2F44" w:rsidRDefault="00A428A8">
            <w:pPr>
              <w:rPr>
                <w:color w:val="auto"/>
              </w:rPr>
            </w:pPr>
            <w:r w:rsidRPr="007E2F44">
              <w:rPr>
                <w:color w:val="auto"/>
                <w:sz w:val="18"/>
                <w:szCs w:val="18"/>
              </w:rPr>
              <w:t>Pacific governments / ministers</w:t>
            </w:r>
          </w:p>
        </w:tc>
        <w:tc>
          <w:tcPr>
            <w:tcW w:w="3638"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B8" w14:textId="77777777" w:rsidR="008315F4" w:rsidRPr="007E2F44" w:rsidRDefault="00A428A8">
            <w:pPr>
              <w:rPr>
                <w:color w:val="auto"/>
              </w:rPr>
            </w:pPr>
            <w:r w:rsidRPr="007E2F44">
              <w:rPr>
                <w:color w:val="auto"/>
                <w:sz w:val="18"/>
                <w:szCs w:val="18"/>
              </w:rPr>
              <w:t>Investing in MHEWS is investing in national security. WRP is helping build the systems your country owns and sustains beyond the programme.</w:t>
            </w:r>
          </w:p>
        </w:tc>
        <w:tc>
          <w:tcPr>
            <w:tcW w:w="4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B9" w14:textId="77777777" w:rsidR="008315F4" w:rsidRPr="007E2F44" w:rsidRDefault="00A428A8">
            <w:pPr>
              <w:rPr>
                <w:color w:val="auto"/>
              </w:rPr>
            </w:pPr>
            <w:r w:rsidRPr="007E2F44">
              <w:rPr>
                <w:color w:val="auto"/>
                <w:sz w:val="18"/>
                <w:szCs w:val="18"/>
              </w:rPr>
              <w:t>e.g. X% increase in NMHS service reliability since programme start; X governments have committed national budget lines (cite MERL indicator)</w:t>
            </w:r>
          </w:p>
        </w:tc>
      </w:tr>
      <w:tr w:rsidR="008315F4" w:rsidRPr="007E2F44" w14:paraId="3C62F5BE" w14:textId="77777777" w:rsidTr="00C41FD4">
        <w:tc>
          <w:tcPr>
            <w:tcW w:w="2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BB" w14:textId="77777777" w:rsidR="008315F4" w:rsidRPr="007E2F44" w:rsidRDefault="00A428A8">
            <w:pPr>
              <w:rPr>
                <w:color w:val="auto"/>
              </w:rPr>
            </w:pPr>
            <w:r w:rsidRPr="007E2F44">
              <w:rPr>
                <w:color w:val="auto"/>
                <w:sz w:val="18"/>
                <w:szCs w:val="18"/>
              </w:rPr>
              <w:t>Donors</w:t>
            </w:r>
          </w:p>
        </w:tc>
        <w:tc>
          <w:tcPr>
            <w:tcW w:w="3638"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BC" w14:textId="77777777" w:rsidR="008315F4" w:rsidRPr="007E2F44" w:rsidRDefault="00A428A8">
            <w:pPr>
              <w:rPr>
                <w:color w:val="auto"/>
              </w:rPr>
            </w:pPr>
            <w:r w:rsidRPr="007E2F44">
              <w:rPr>
                <w:color w:val="auto"/>
                <w:sz w:val="18"/>
                <w:szCs w:val="18"/>
              </w:rPr>
              <w:t>WRP is shifting from project upgrades to Pacific-owned systems. Sustainability roadmaps are on track. Your investment is building permanence.</w:t>
            </w:r>
          </w:p>
        </w:tc>
        <w:tc>
          <w:tcPr>
            <w:tcW w:w="4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BD" w14:textId="77777777" w:rsidR="008315F4" w:rsidRPr="007E2F44" w:rsidRDefault="00A428A8">
            <w:pPr>
              <w:rPr>
                <w:color w:val="auto"/>
              </w:rPr>
            </w:pPr>
            <w:r w:rsidRPr="007E2F44">
              <w:rPr>
                <w:color w:val="auto"/>
                <w:sz w:val="18"/>
                <w:szCs w:val="18"/>
              </w:rPr>
              <w:t>e.g. X of Y NMHSs have advanced along their roadmap; financing milestone X achieved (cite data)</w:t>
            </w:r>
          </w:p>
        </w:tc>
      </w:tr>
      <w:tr w:rsidR="008315F4" w:rsidRPr="007E2F44" w14:paraId="3C62F5C2" w14:textId="77777777" w:rsidTr="00C41FD4">
        <w:tc>
          <w:tcPr>
            <w:tcW w:w="2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BF" w14:textId="77777777" w:rsidR="008315F4" w:rsidRPr="007E2F44" w:rsidRDefault="00A428A8">
            <w:pPr>
              <w:rPr>
                <w:color w:val="auto"/>
              </w:rPr>
            </w:pPr>
            <w:r w:rsidRPr="007E2F44">
              <w:rPr>
                <w:color w:val="auto"/>
                <w:sz w:val="18"/>
                <w:szCs w:val="18"/>
              </w:rPr>
              <w:lastRenderedPageBreak/>
              <w:t>Regional / technical partners</w:t>
            </w:r>
          </w:p>
        </w:tc>
        <w:tc>
          <w:tcPr>
            <w:tcW w:w="3638"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0" w14:textId="77777777" w:rsidR="008315F4" w:rsidRPr="007E2F44" w:rsidRDefault="00A428A8">
            <w:pPr>
              <w:rPr>
                <w:color w:val="auto"/>
              </w:rPr>
            </w:pPr>
            <w:r w:rsidRPr="007E2F44">
              <w:rPr>
                <w:color w:val="auto"/>
                <w:sz w:val="18"/>
                <w:szCs w:val="18"/>
              </w:rPr>
              <w:t>WRP strengthens regional coherence and amplifies partner work. Our sustainability goals are aligned.</w:t>
            </w:r>
          </w:p>
        </w:tc>
        <w:tc>
          <w:tcPr>
            <w:tcW w:w="4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1" w14:textId="77777777" w:rsidR="008315F4" w:rsidRPr="007E2F44" w:rsidRDefault="00A428A8">
            <w:pPr>
              <w:rPr>
                <w:color w:val="auto"/>
              </w:rPr>
            </w:pPr>
            <w:r w:rsidRPr="007E2F44">
              <w:rPr>
                <w:color w:val="auto"/>
                <w:sz w:val="18"/>
                <w:szCs w:val="18"/>
              </w:rPr>
              <w:t>e.g. X joint activities with regional partners; Y NMHS improvements documented (cite MERL)</w:t>
            </w:r>
          </w:p>
        </w:tc>
      </w:tr>
      <w:tr w:rsidR="008315F4" w:rsidRPr="007E2F44" w14:paraId="3C62F5C6" w14:textId="77777777" w:rsidTr="00C41FD4">
        <w:tc>
          <w:tcPr>
            <w:tcW w:w="2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3" w14:textId="77777777" w:rsidR="008315F4" w:rsidRPr="007E2F44" w:rsidRDefault="00A428A8">
            <w:pPr>
              <w:rPr>
                <w:color w:val="auto"/>
              </w:rPr>
            </w:pPr>
            <w:r w:rsidRPr="007E2F44">
              <w:rPr>
                <w:color w:val="auto"/>
                <w:sz w:val="18"/>
                <w:szCs w:val="18"/>
              </w:rPr>
              <w:t>Communities</w:t>
            </w:r>
          </w:p>
        </w:tc>
        <w:tc>
          <w:tcPr>
            <w:tcW w:w="3638"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4" w14:textId="77777777" w:rsidR="008315F4" w:rsidRPr="007E2F44" w:rsidRDefault="00A428A8">
            <w:pPr>
              <w:rPr>
                <w:color w:val="auto"/>
              </w:rPr>
            </w:pPr>
            <w:r w:rsidRPr="007E2F44">
              <w:rPr>
                <w:color w:val="auto"/>
                <w:sz w:val="18"/>
                <w:szCs w:val="18"/>
              </w:rPr>
              <w:t>Your Met Service, backed by WRP, gives you information that protects your family before a disaster strikes.</w:t>
            </w:r>
          </w:p>
        </w:tc>
        <w:tc>
          <w:tcPr>
            <w:tcW w:w="4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5" w14:textId="77777777" w:rsidR="008315F4" w:rsidRPr="007E2F44" w:rsidRDefault="00A428A8">
            <w:pPr>
              <w:rPr>
                <w:color w:val="auto"/>
              </w:rPr>
            </w:pPr>
            <w:r w:rsidRPr="007E2F44">
              <w:rPr>
                <w:color w:val="auto"/>
                <w:sz w:val="18"/>
                <w:szCs w:val="18"/>
              </w:rPr>
              <w:t>e.g. X% increase in community trust in NMHS forecasts (cite GEDSI-disaggregated data where available)</w:t>
            </w:r>
          </w:p>
        </w:tc>
      </w:tr>
      <w:tr w:rsidR="008315F4" w:rsidRPr="007E2F44" w14:paraId="3C62F5CA" w14:textId="77777777" w:rsidTr="00C41FD4">
        <w:tc>
          <w:tcPr>
            <w:tcW w:w="2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7" w14:textId="77777777" w:rsidR="008315F4" w:rsidRPr="007E2F44" w:rsidRDefault="008315F4">
            <w:pPr>
              <w:rPr>
                <w:color w:val="auto"/>
              </w:rPr>
            </w:pPr>
          </w:p>
        </w:tc>
        <w:tc>
          <w:tcPr>
            <w:tcW w:w="3638"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8" w14:textId="77777777" w:rsidR="008315F4" w:rsidRPr="007E2F44" w:rsidRDefault="008315F4">
            <w:pPr>
              <w:rPr>
                <w:color w:val="auto"/>
              </w:rPr>
            </w:pPr>
          </w:p>
        </w:tc>
        <w:tc>
          <w:tcPr>
            <w:tcW w:w="4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9" w14:textId="77777777" w:rsidR="008315F4" w:rsidRPr="007E2F44" w:rsidRDefault="008315F4">
            <w:pPr>
              <w:rPr>
                <w:color w:val="auto"/>
              </w:rPr>
            </w:pPr>
          </w:p>
        </w:tc>
      </w:tr>
      <w:tr w:rsidR="008315F4" w:rsidRPr="007E2F44" w14:paraId="3C62F5CE" w14:textId="77777777" w:rsidTr="00C41FD4">
        <w:tc>
          <w:tcPr>
            <w:tcW w:w="2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B" w14:textId="77777777" w:rsidR="008315F4" w:rsidRPr="007E2F44" w:rsidRDefault="008315F4">
            <w:pPr>
              <w:rPr>
                <w:color w:val="auto"/>
              </w:rPr>
            </w:pPr>
          </w:p>
        </w:tc>
        <w:tc>
          <w:tcPr>
            <w:tcW w:w="3638"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C" w14:textId="77777777" w:rsidR="008315F4" w:rsidRPr="007E2F44" w:rsidRDefault="008315F4">
            <w:pPr>
              <w:rPr>
                <w:color w:val="auto"/>
              </w:rPr>
            </w:pPr>
          </w:p>
        </w:tc>
        <w:tc>
          <w:tcPr>
            <w:tcW w:w="4000" w:type="dxa"/>
            <w:tcBorders>
              <w:top w:val="single" w:sz="4" w:space="0" w:color="auto"/>
              <w:left w:val="single" w:sz="4" w:space="0" w:color="auto"/>
              <w:bottom w:val="single" w:sz="4" w:space="0" w:color="auto"/>
              <w:right w:val="single" w:sz="4" w:space="0" w:color="auto"/>
            </w:tcBorders>
            <w:tcMar>
              <w:top w:w="100" w:type="dxa"/>
              <w:left w:w="140" w:type="dxa"/>
              <w:bottom w:w="100" w:type="dxa"/>
              <w:right w:w="140" w:type="dxa"/>
            </w:tcMar>
          </w:tcPr>
          <w:p w14:paraId="3C62F5CD" w14:textId="77777777" w:rsidR="008315F4" w:rsidRPr="007E2F44" w:rsidRDefault="008315F4">
            <w:pPr>
              <w:rPr>
                <w:color w:val="auto"/>
              </w:rPr>
            </w:pPr>
          </w:p>
        </w:tc>
      </w:tr>
    </w:tbl>
    <w:p w14:paraId="3C62F5CF" w14:textId="77777777" w:rsidR="008315F4" w:rsidRPr="007E2F44" w:rsidRDefault="008315F4">
      <w:pPr>
        <w:spacing w:after="120"/>
        <w:rPr>
          <w:color w:val="auto"/>
        </w:rPr>
      </w:pPr>
    </w:p>
    <w:p w14:paraId="3C62F5D0" w14:textId="1E02F29B" w:rsidR="008315F4" w:rsidRPr="003C15B6" w:rsidRDefault="00A428A8" w:rsidP="003C15B6">
      <w:pPr>
        <w:pStyle w:val="ListParagraph"/>
        <w:numPr>
          <w:ilvl w:val="0"/>
          <w:numId w:val="5"/>
        </w:numPr>
        <w:spacing w:before="300" w:after="120"/>
        <w:rPr>
          <w:color w:val="auto"/>
        </w:rPr>
      </w:pPr>
      <w:r w:rsidRPr="003C15B6">
        <w:rPr>
          <w:b/>
          <w:bCs/>
          <w:color w:val="auto"/>
          <w:sz w:val="26"/>
          <w:szCs w:val="26"/>
        </w:rPr>
        <w:t xml:space="preserve"> Monitoring Engagement Effectiveness</w:t>
      </w:r>
    </w:p>
    <w:p w14:paraId="3C62F5D1" w14:textId="6B44346C" w:rsidR="008315F4" w:rsidRPr="007E2F44" w:rsidRDefault="00A428A8">
      <w:pPr>
        <w:spacing w:before="80" w:after="80"/>
        <w:rPr>
          <w:color w:val="auto"/>
        </w:rPr>
      </w:pPr>
      <w:r w:rsidRPr="007E2F44">
        <w:rPr>
          <w:color w:val="auto"/>
        </w:rPr>
        <w:t>T</w:t>
      </w:r>
      <w:r w:rsidRPr="007E2F44">
        <w:rPr>
          <w:color w:val="auto"/>
        </w:rPr>
        <w:t xml:space="preserve">rack whether engagement activities are achieving their intended effect. Keep this simple </w:t>
      </w:r>
      <w:r w:rsidR="00830CFB">
        <w:rPr>
          <w:color w:val="auto"/>
        </w:rPr>
        <w:t>-</w:t>
      </w:r>
      <w:r w:rsidRPr="007E2F44">
        <w:rPr>
          <w:color w:val="auto"/>
        </w:rPr>
        <w:t xml:space="preserve"> focus on the most important activities and what a meaningful outcome looks like.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800"/>
        <w:gridCol w:w="2000"/>
        <w:gridCol w:w="2838"/>
      </w:tblGrid>
      <w:tr w:rsidR="008315F4" w:rsidRPr="007E2F44" w14:paraId="3C62F5D6" w14:textId="77777777" w:rsidTr="00C41FD4">
        <w:tc>
          <w:tcPr>
            <w:tcW w:w="2000" w:type="dxa"/>
            <w:shd w:val="clear" w:color="auto" w:fill="F6C5AC" w:themeFill="accent2" w:themeFillTint="66"/>
            <w:tcMar>
              <w:top w:w="100" w:type="dxa"/>
              <w:left w:w="140" w:type="dxa"/>
              <w:bottom w:w="100" w:type="dxa"/>
              <w:right w:w="140" w:type="dxa"/>
            </w:tcMar>
            <w:vAlign w:val="center"/>
          </w:tcPr>
          <w:p w14:paraId="3C62F5D2" w14:textId="77777777" w:rsidR="008315F4" w:rsidRPr="007E2F44" w:rsidRDefault="00A428A8">
            <w:pPr>
              <w:jc w:val="center"/>
              <w:rPr>
                <w:color w:val="auto"/>
              </w:rPr>
            </w:pPr>
            <w:r w:rsidRPr="007E2F44">
              <w:rPr>
                <w:b/>
                <w:bCs/>
                <w:color w:val="auto"/>
                <w:sz w:val="18"/>
                <w:szCs w:val="18"/>
              </w:rPr>
              <w:t>Engagement Activity</w:t>
            </w:r>
          </w:p>
        </w:tc>
        <w:tc>
          <w:tcPr>
            <w:tcW w:w="2800" w:type="dxa"/>
            <w:shd w:val="clear" w:color="auto" w:fill="F6C5AC" w:themeFill="accent2" w:themeFillTint="66"/>
            <w:tcMar>
              <w:top w:w="100" w:type="dxa"/>
              <w:left w:w="140" w:type="dxa"/>
              <w:bottom w:w="100" w:type="dxa"/>
              <w:right w:w="140" w:type="dxa"/>
            </w:tcMar>
            <w:vAlign w:val="center"/>
          </w:tcPr>
          <w:p w14:paraId="3C62F5D3" w14:textId="77777777" w:rsidR="008315F4" w:rsidRPr="007E2F44" w:rsidRDefault="00A428A8">
            <w:pPr>
              <w:jc w:val="center"/>
              <w:rPr>
                <w:color w:val="auto"/>
              </w:rPr>
            </w:pPr>
            <w:r w:rsidRPr="007E2F44">
              <w:rPr>
                <w:b/>
                <w:bCs/>
                <w:color w:val="auto"/>
                <w:sz w:val="18"/>
                <w:szCs w:val="18"/>
              </w:rPr>
              <w:t>Measure of Success</w:t>
            </w:r>
          </w:p>
        </w:tc>
        <w:tc>
          <w:tcPr>
            <w:tcW w:w="2000" w:type="dxa"/>
            <w:shd w:val="clear" w:color="auto" w:fill="F6C5AC" w:themeFill="accent2" w:themeFillTint="66"/>
            <w:tcMar>
              <w:top w:w="100" w:type="dxa"/>
              <w:left w:w="140" w:type="dxa"/>
              <w:bottom w:w="100" w:type="dxa"/>
              <w:right w:w="140" w:type="dxa"/>
            </w:tcMar>
            <w:vAlign w:val="center"/>
          </w:tcPr>
          <w:p w14:paraId="3C62F5D4" w14:textId="77777777" w:rsidR="008315F4" w:rsidRPr="007E2F44" w:rsidRDefault="00A428A8">
            <w:pPr>
              <w:jc w:val="center"/>
              <w:rPr>
                <w:color w:val="auto"/>
              </w:rPr>
            </w:pPr>
            <w:r w:rsidRPr="007E2F44">
              <w:rPr>
                <w:b/>
                <w:bCs/>
                <w:color w:val="auto"/>
                <w:sz w:val="18"/>
                <w:szCs w:val="18"/>
              </w:rPr>
              <w:t>How Evidenced</w:t>
            </w:r>
          </w:p>
        </w:tc>
        <w:tc>
          <w:tcPr>
            <w:tcW w:w="2838" w:type="dxa"/>
            <w:shd w:val="clear" w:color="auto" w:fill="F6C5AC" w:themeFill="accent2" w:themeFillTint="66"/>
            <w:tcMar>
              <w:top w:w="100" w:type="dxa"/>
              <w:left w:w="140" w:type="dxa"/>
              <w:bottom w:w="100" w:type="dxa"/>
              <w:right w:w="140" w:type="dxa"/>
            </w:tcMar>
            <w:vAlign w:val="center"/>
          </w:tcPr>
          <w:p w14:paraId="3C62F5D5" w14:textId="77777777" w:rsidR="008315F4" w:rsidRPr="007E2F44" w:rsidRDefault="00A428A8">
            <w:pPr>
              <w:jc w:val="center"/>
              <w:rPr>
                <w:color w:val="auto"/>
              </w:rPr>
            </w:pPr>
            <w:r w:rsidRPr="007E2F44">
              <w:rPr>
                <w:b/>
                <w:bCs/>
                <w:color w:val="auto"/>
                <w:sz w:val="18"/>
                <w:szCs w:val="18"/>
              </w:rPr>
              <w:t>Review Frequency</w:t>
            </w:r>
          </w:p>
        </w:tc>
      </w:tr>
      <w:tr w:rsidR="008315F4" w:rsidRPr="007E2F44" w14:paraId="3C62F5D8" w14:textId="77777777" w:rsidTr="00C41FD4">
        <w:tc>
          <w:tcPr>
            <w:tcW w:w="9638" w:type="dxa"/>
            <w:gridSpan w:val="4"/>
            <w:shd w:val="clear" w:color="auto" w:fill="F2F2F2"/>
            <w:tcMar>
              <w:top w:w="100" w:type="dxa"/>
              <w:left w:w="140" w:type="dxa"/>
              <w:bottom w:w="100" w:type="dxa"/>
              <w:right w:w="140" w:type="dxa"/>
            </w:tcMar>
          </w:tcPr>
          <w:p w14:paraId="3C62F5D7" w14:textId="26411CDA" w:rsidR="008315F4" w:rsidRPr="007E2F44" w:rsidRDefault="00A428A8">
            <w:pPr>
              <w:rPr>
                <w:color w:val="auto"/>
              </w:rPr>
            </w:pPr>
            <w:r w:rsidRPr="007E2F44">
              <w:rPr>
                <w:i/>
                <w:iCs/>
                <w:color w:val="auto"/>
                <w:sz w:val="18"/>
                <w:szCs w:val="18"/>
              </w:rPr>
              <w:t>Do not over-engineer this section. Focus on the 2</w:t>
            </w:r>
            <w:r w:rsidR="00830CFB">
              <w:rPr>
                <w:i/>
                <w:iCs/>
                <w:color w:val="auto"/>
                <w:sz w:val="18"/>
                <w:szCs w:val="18"/>
              </w:rPr>
              <w:t>-</w:t>
            </w:r>
            <w:r w:rsidRPr="007E2F44">
              <w:rPr>
                <w:i/>
                <w:iCs/>
                <w:color w:val="auto"/>
                <w:sz w:val="18"/>
                <w:szCs w:val="18"/>
              </w:rPr>
              <w:t>3 most important engagement activities and what success looks like. Link to the MERL Framework where a measure aligns to a MERL indicator.</w:t>
            </w:r>
          </w:p>
        </w:tc>
      </w:tr>
      <w:tr w:rsidR="008315F4" w:rsidRPr="007E2F44" w14:paraId="3C62F5DD" w14:textId="77777777" w:rsidTr="00C41FD4">
        <w:tc>
          <w:tcPr>
            <w:tcW w:w="2000" w:type="dxa"/>
            <w:tcMar>
              <w:top w:w="100" w:type="dxa"/>
              <w:left w:w="140" w:type="dxa"/>
              <w:bottom w:w="100" w:type="dxa"/>
              <w:right w:w="140" w:type="dxa"/>
            </w:tcMar>
          </w:tcPr>
          <w:p w14:paraId="3C62F5D9" w14:textId="77777777" w:rsidR="008315F4" w:rsidRPr="007E2F44" w:rsidRDefault="00A428A8">
            <w:pPr>
              <w:rPr>
                <w:color w:val="auto"/>
              </w:rPr>
            </w:pPr>
            <w:r w:rsidRPr="007E2F44">
              <w:rPr>
                <w:color w:val="auto"/>
                <w:sz w:val="18"/>
                <w:szCs w:val="18"/>
              </w:rPr>
              <w:t>Ministerial engagement ahead of PMMM</w:t>
            </w:r>
          </w:p>
        </w:tc>
        <w:tc>
          <w:tcPr>
            <w:tcW w:w="2800" w:type="dxa"/>
            <w:tcMar>
              <w:top w:w="100" w:type="dxa"/>
              <w:left w:w="140" w:type="dxa"/>
              <w:bottom w:w="100" w:type="dxa"/>
              <w:right w:w="140" w:type="dxa"/>
            </w:tcMar>
          </w:tcPr>
          <w:p w14:paraId="3C62F5DA" w14:textId="77777777" w:rsidR="008315F4" w:rsidRPr="007E2F44" w:rsidRDefault="00A428A8">
            <w:pPr>
              <w:rPr>
                <w:color w:val="auto"/>
              </w:rPr>
            </w:pPr>
            <w:r w:rsidRPr="007E2F44">
              <w:rPr>
                <w:color w:val="auto"/>
                <w:sz w:val="18"/>
                <w:szCs w:val="18"/>
              </w:rPr>
              <w:t>Minister makes a public commitment to sustained NMHS financing</w:t>
            </w:r>
          </w:p>
        </w:tc>
        <w:tc>
          <w:tcPr>
            <w:tcW w:w="2000" w:type="dxa"/>
            <w:tcMar>
              <w:top w:w="100" w:type="dxa"/>
              <w:left w:w="140" w:type="dxa"/>
              <w:bottom w:w="100" w:type="dxa"/>
              <w:right w:w="140" w:type="dxa"/>
            </w:tcMar>
          </w:tcPr>
          <w:p w14:paraId="3C62F5DB" w14:textId="77777777" w:rsidR="008315F4" w:rsidRPr="007E2F44" w:rsidRDefault="00A428A8">
            <w:pPr>
              <w:rPr>
                <w:color w:val="auto"/>
              </w:rPr>
            </w:pPr>
            <w:r w:rsidRPr="007E2F44">
              <w:rPr>
                <w:color w:val="auto"/>
                <w:sz w:val="18"/>
                <w:szCs w:val="18"/>
              </w:rPr>
              <w:t>Meeting record; ministerial statement</w:t>
            </w:r>
          </w:p>
        </w:tc>
        <w:tc>
          <w:tcPr>
            <w:tcW w:w="2838" w:type="dxa"/>
            <w:tcMar>
              <w:top w:w="100" w:type="dxa"/>
              <w:left w:w="140" w:type="dxa"/>
              <w:bottom w:w="100" w:type="dxa"/>
              <w:right w:w="140" w:type="dxa"/>
            </w:tcMar>
          </w:tcPr>
          <w:p w14:paraId="3C62F5DC" w14:textId="77777777" w:rsidR="008315F4" w:rsidRPr="007E2F44" w:rsidRDefault="00A428A8">
            <w:pPr>
              <w:rPr>
                <w:color w:val="auto"/>
              </w:rPr>
            </w:pPr>
            <w:r w:rsidRPr="007E2F44">
              <w:rPr>
                <w:color w:val="auto"/>
                <w:sz w:val="18"/>
                <w:szCs w:val="18"/>
              </w:rPr>
              <w:t>Per event</w:t>
            </w:r>
          </w:p>
        </w:tc>
      </w:tr>
      <w:tr w:rsidR="008315F4" w:rsidRPr="007E2F44" w14:paraId="3C62F5E2" w14:textId="77777777" w:rsidTr="00C41FD4">
        <w:tc>
          <w:tcPr>
            <w:tcW w:w="2000" w:type="dxa"/>
            <w:tcMar>
              <w:top w:w="100" w:type="dxa"/>
              <w:left w:w="140" w:type="dxa"/>
              <w:bottom w:w="100" w:type="dxa"/>
              <w:right w:w="140" w:type="dxa"/>
            </w:tcMar>
          </w:tcPr>
          <w:p w14:paraId="3C62F5DE" w14:textId="77777777" w:rsidR="008315F4" w:rsidRPr="007E2F44" w:rsidRDefault="00A428A8">
            <w:pPr>
              <w:rPr>
                <w:color w:val="auto"/>
              </w:rPr>
            </w:pPr>
            <w:r w:rsidRPr="007E2F44">
              <w:rPr>
                <w:color w:val="auto"/>
                <w:sz w:val="18"/>
                <w:szCs w:val="18"/>
              </w:rPr>
              <w:t>Donor update (6-monthly)</w:t>
            </w:r>
          </w:p>
        </w:tc>
        <w:tc>
          <w:tcPr>
            <w:tcW w:w="2800" w:type="dxa"/>
            <w:tcMar>
              <w:top w:w="100" w:type="dxa"/>
              <w:left w:w="140" w:type="dxa"/>
              <w:bottom w:w="100" w:type="dxa"/>
              <w:right w:w="140" w:type="dxa"/>
            </w:tcMar>
          </w:tcPr>
          <w:p w14:paraId="3C62F5DF" w14:textId="77777777" w:rsidR="008315F4" w:rsidRPr="007E2F44" w:rsidRDefault="00A428A8">
            <w:pPr>
              <w:rPr>
                <w:color w:val="auto"/>
              </w:rPr>
            </w:pPr>
            <w:r w:rsidRPr="007E2F44">
              <w:rPr>
                <w:color w:val="auto"/>
                <w:sz w:val="18"/>
                <w:szCs w:val="18"/>
              </w:rPr>
              <w:t>Donor acknowledges sustainability progress; no concerns raised about trajectory</w:t>
            </w:r>
          </w:p>
        </w:tc>
        <w:tc>
          <w:tcPr>
            <w:tcW w:w="2000" w:type="dxa"/>
            <w:tcMar>
              <w:top w:w="100" w:type="dxa"/>
              <w:left w:w="140" w:type="dxa"/>
              <w:bottom w:w="100" w:type="dxa"/>
              <w:right w:w="140" w:type="dxa"/>
            </w:tcMar>
          </w:tcPr>
          <w:p w14:paraId="3C62F5E0" w14:textId="77777777" w:rsidR="008315F4" w:rsidRPr="007E2F44" w:rsidRDefault="00A428A8">
            <w:pPr>
              <w:rPr>
                <w:color w:val="auto"/>
              </w:rPr>
            </w:pPr>
            <w:r w:rsidRPr="007E2F44">
              <w:rPr>
                <w:color w:val="auto"/>
                <w:sz w:val="18"/>
                <w:szCs w:val="18"/>
              </w:rPr>
              <w:t>Correspondence record; debrief note</w:t>
            </w:r>
          </w:p>
        </w:tc>
        <w:tc>
          <w:tcPr>
            <w:tcW w:w="2838" w:type="dxa"/>
            <w:tcMar>
              <w:top w:w="100" w:type="dxa"/>
              <w:left w:w="140" w:type="dxa"/>
              <w:bottom w:w="100" w:type="dxa"/>
              <w:right w:w="140" w:type="dxa"/>
            </w:tcMar>
          </w:tcPr>
          <w:p w14:paraId="3C62F5E1" w14:textId="77777777" w:rsidR="008315F4" w:rsidRPr="007E2F44" w:rsidRDefault="00A428A8">
            <w:pPr>
              <w:rPr>
                <w:color w:val="auto"/>
              </w:rPr>
            </w:pPr>
            <w:r w:rsidRPr="007E2F44">
              <w:rPr>
                <w:color w:val="auto"/>
                <w:sz w:val="18"/>
                <w:szCs w:val="18"/>
              </w:rPr>
              <w:t>6-monthly</w:t>
            </w:r>
          </w:p>
        </w:tc>
      </w:tr>
      <w:tr w:rsidR="008315F4" w:rsidRPr="007E2F44" w14:paraId="3C62F5E7" w14:textId="77777777" w:rsidTr="00C41FD4">
        <w:tc>
          <w:tcPr>
            <w:tcW w:w="2000" w:type="dxa"/>
            <w:tcMar>
              <w:top w:w="100" w:type="dxa"/>
              <w:left w:w="140" w:type="dxa"/>
              <w:bottom w:w="100" w:type="dxa"/>
              <w:right w:w="140" w:type="dxa"/>
            </w:tcMar>
          </w:tcPr>
          <w:p w14:paraId="3C62F5E3" w14:textId="77777777" w:rsidR="008315F4" w:rsidRPr="007E2F44" w:rsidRDefault="00A428A8">
            <w:pPr>
              <w:rPr>
                <w:color w:val="auto"/>
              </w:rPr>
            </w:pPr>
            <w:r w:rsidRPr="007E2F44">
              <w:rPr>
                <w:color w:val="auto"/>
                <w:sz w:val="18"/>
                <w:szCs w:val="18"/>
              </w:rPr>
              <w:t>Community engagement activities</w:t>
            </w:r>
          </w:p>
        </w:tc>
        <w:tc>
          <w:tcPr>
            <w:tcW w:w="2800" w:type="dxa"/>
            <w:tcMar>
              <w:top w:w="100" w:type="dxa"/>
              <w:left w:w="140" w:type="dxa"/>
              <w:bottom w:w="100" w:type="dxa"/>
              <w:right w:w="140" w:type="dxa"/>
            </w:tcMar>
          </w:tcPr>
          <w:p w14:paraId="3C62F5E4" w14:textId="77777777" w:rsidR="008315F4" w:rsidRPr="007E2F44" w:rsidRDefault="00A428A8">
            <w:pPr>
              <w:rPr>
                <w:color w:val="auto"/>
              </w:rPr>
            </w:pPr>
            <w:r w:rsidRPr="007E2F44">
              <w:rPr>
                <w:color w:val="auto"/>
                <w:sz w:val="18"/>
                <w:szCs w:val="18"/>
              </w:rPr>
              <w:t>Communities report awareness of NMHS services and how to act on warnings</w:t>
            </w:r>
          </w:p>
        </w:tc>
        <w:tc>
          <w:tcPr>
            <w:tcW w:w="2000" w:type="dxa"/>
            <w:tcMar>
              <w:top w:w="100" w:type="dxa"/>
              <w:left w:w="140" w:type="dxa"/>
              <w:bottom w:w="100" w:type="dxa"/>
              <w:right w:w="140" w:type="dxa"/>
            </w:tcMar>
          </w:tcPr>
          <w:p w14:paraId="3C62F5E5" w14:textId="77777777" w:rsidR="008315F4" w:rsidRPr="007E2F44" w:rsidRDefault="00A428A8">
            <w:pPr>
              <w:rPr>
                <w:color w:val="auto"/>
              </w:rPr>
            </w:pPr>
            <w:r w:rsidRPr="007E2F44">
              <w:rPr>
                <w:color w:val="auto"/>
                <w:sz w:val="18"/>
                <w:szCs w:val="18"/>
              </w:rPr>
              <w:t>Post-activity feedback (MERL community feedback tool)</w:t>
            </w:r>
          </w:p>
        </w:tc>
        <w:tc>
          <w:tcPr>
            <w:tcW w:w="2838" w:type="dxa"/>
            <w:tcMar>
              <w:top w:w="100" w:type="dxa"/>
              <w:left w:w="140" w:type="dxa"/>
              <w:bottom w:w="100" w:type="dxa"/>
              <w:right w:w="140" w:type="dxa"/>
            </w:tcMar>
          </w:tcPr>
          <w:p w14:paraId="3C62F5E6" w14:textId="77777777" w:rsidR="008315F4" w:rsidRPr="007E2F44" w:rsidRDefault="00A428A8">
            <w:pPr>
              <w:rPr>
                <w:color w:val="auto"/>
              </w:rPr>
            </w:pPr>
            <w:r w:rsidRPr="007E2F44">
              <w:rPr>
                <w:color w:val="auto"/>
                <w:sz w:val="18"/>
                <w:szCs w:val="18"/>
              </w:rPr>
              <w:t>Quarterly</w:t>
            </w:r>
          </w:p>
        </w:tc>
      </w:tr>
      <w:tr w:rsidR="008315F4" w:rsidRPr="007E2F44" w14:paraId="3C62F5EC" w14:textId="77777777" w:rsidTr="00C41FD4">
        <w:tc>
          <w:tcPr>
            <w:tcW w:w="2000" w:type="dxa"/>
            <w:tcMar>
              <w:top w:w="100" w:type="dxa"/>
              <w:left w:w="140" w:type="dxa"/>
              <w:bottom w:w="100" w:type="dxa"/>
              <w:right w:w="140" w:type="dxa"/>
            </w:tcMar>
          </w:tcPr>
          <w:p w14:paraId="3C62F5E8" w14:textId="77777777" w:rsidR="008315F4" w:rsidRPr="007E2F44" w:rsidRDefault="00A428A8">
            <w:pPr>
              <w:rPr>
                <w:color w:val="auto"/>
              </w:rPr>
            </w:pPr>
            <w:r w:rsidRPr="007E2F44">
              <w:rPr>
                <w:color w:val="auto"/>
                <w:sz w:val="18"/>
                <w:szCs w:val="18"/>
              </w:rPr>
              <w:t>Partner coordination meetings</w:t>
            </w:r>
          </w:p>
        </w:tc>
        <w:tc>
          <w:tcPr>
            <w:tcW w:w="2800" w:type="dxa"/>
            <w:tcMar>
              <w:top w:w="100" w:type="dxa"/>
              <w:left w:w="140" w:type="dxa"/>
              <w:bottom w:w="100" w:type="dxa"/>
              <w:right w:w="140" w:type="dxa"/>
            </w:tcMar>
          </w:tcPr>
          <w:p w14:paraId="3C62F5E9" w14:textId="77777777" w:rsidR="008315F4" w:rsidRPr="007E2F44" w:rsidRDefault="00A428A8">
            <w:pPr>
              <w:rPr>
                <w:color w:val="auto"/>
              </w:rPr>
            </w:pPr>
            <w:r w:rsidRPr="007E2F44">
              <w:rPr>
                <w:color w:val="auto"/>
                <w:sz w:val="18"/>
                <w:szCs w:val="18"/>
              </w:rPr>
              <w:t>No duplication of activities identified; at least one new alignment opportunity per year</w:t>
            </w:r>
          </w:p>
        </w:tc>
        <w:tc>
          <w:tcPr>
            <w:tcW w:w="2000" w:type="dxa"/>
            <w:tcMar>
              <w:top w:w="100" w:type="dxa"/>
              <w:left w:w="140" w:type="dxa"/>
              <w:bottom w:w="100" w:type="dxa"/>
              <w:right w:w="140" w:type="dxa"/>
            </w:tcMar>
          </w:tcPr>
          <w:p w14:paraId="3C62F5EA" w14:textId="77777777" w:rsidR="008315F4" w:rsidRPr="007E2F44" w:rsidRDefault="00A428A8">
            <w:pPr>
              <w:rPr>
                <w:color w:val="auto"/>
              </w:rPr>
            </w:pPr>
            <w:r w:rsidRPr="007E2F44">
              <w:rPr>
                <w:color w:val="auto"/>
                <w:sz w:val="18"/>
                <w:szCs w:val="18"/>
              </w:rPr>
              <w:t>Meeting record; joint workplan updates</w:t>
            </w:r>
          </w:p>
        </w:tc>
        <w:tc>
          <w:tcPr>
            <w:tcW w:w="2838" w:type="dxa"/>
            <w:tcMar>
              <w:top w:w="100" w:type="dxa"/>
              <w:left w:w="140" w:type="dxa"/>
              <w:bottom w:w="100" w:type="dxa"/>
              <w:right w:w="140" w:type="dxa"/>
            </w:tcMar>
          </w:tcPr>
          <w:p w14:paraId="3C62F5EB" w14:textId="77777777" w:rsidR="008315F4" w:rsidRPr="007E2F44" w:rsidRDefault="00A428A8">
            <w:pPr>
              <w:rPr>
                <w:color w:val="auto"/>
              </w:rPr>
            </w:pPr>
            <w:r w:rsidRPr="007E2F44">
              <w:rPr>
                <w:color w:val="auto"/>
                <w:sz w:val="18"/>
                <w:szCs w:val="18"/>
              </w:rPr>
              <w:t>Annual</w:t>
            </w:r>
          </w:p>
        </w:tc>
      </w:tr>
      <w:tr w:rsidR="008315F4" w:rsidRPr="007E2F44" w14:paraId="3C62F5F1" w14:textId="77777777" w:rsidTr="00C41FD4">
        <w:tc>
          <w:tcPr>
            <w:tcW w:w="2000" w:type="dxa"/>
            <w:tcMar>
              <w:top w:w="100" w:type="dxa"/>
              <w:left w:w="140" w:type="dxa"/>
              <w:bottom w:w="100" w:type="dxa"/>
              <w:right w:w="140" w:type="dxa"/>
            </w:tcMar>
          </w:tcPr>
          <w:p w14:paraId="3C62F5ED" w14:textId="77777777" w:rsidR="008315F4" w:rsidRPr="007E2F44" w:rsidRDefault="008315F4">
            <w:pPr>
              <w:rPr>
                <w:color w:val="auto"/>
              </w:rPr>
            </w:pPr>
          </w:p>
        </w:tc>
        <w:tc>
          <w:tcPr>
            <w:tcW w:w="2800" w:type="dxa"/>
            <w:tcMar>
              <w:top w:w="100" w:type="dxa"/>
              <w:left w:w="140" w:type="dxa"/>
              <w:bottom w:w="100" w:type="dxa"/>
              <w:right w:w="140" w:type="dxa"/>
            </w:tcMar>
          </w:tcPr>
          <w:p w14:paraId="3C62F5EE" w14:textId="77777777" w:rsidR="008315F4" w:rsidRPr="007E2F44" w:rsidRDefault="008315F4">
            <w:pPr>
              <w:rPr>
                <w:color w:val="auto"/>
              </w:rPr>
            </w:pPr>
          </w:p>
        </w:tc>
        <w:tc>
          <w:tcPr>
            <w:tcW w:w="2000" w:type="dxa"/>
            <w:tcMar>
              <w:top w:w="100" w:type="dxa"/>
              <w:left w:w="140" w:type="dxa"/>
              <w:bottom w:w="100" w:type="dxa"/>
              <w:right w:w="140" w:type="dxa"/>
            </w:tcMar>
          </w:tcPr>
          <w:p w14:paraId="3C62F5EF" w14:textId="77777777" w:rsidR="008315F4" w:rsidRPr="007E2F44" w:rsidRDefault="008315F4">
            <w:pPr>
              <w:rPr>
                <w:color w:val="auto"/>
              </w:rPr>
            </w:pPr>
          </w:p>
        </w:tc>
        <w:tc>
          <w:tcPr>
            <w:tcW w:w="2838" w:type="dxa"/>
            <w:tcMar>
              <w:top w:w="100" w:type="dxa"/>
              <w:left w:w="140" w:type="dxa"/>
              <w:bottom w:w="100" w:type="dxa"/>
              <w:right w:w="140" w:type="dxa"/>
            </w:tcMar>
          </w:tcPr>
          <w:p w14:paraId="3C62F5F0" w14:textId="77777777" w:rsidR="008315F4" w:rsidRPr="007E2F44" w:rsidRDefault="008315F4">
            <w:pPr>
              <w:rPr>
                <w:color w:val="auto"/>
              </w:rPr>
            </w:pPr>
          </w:p>
        </w:tc>
      </w:tr>
      <w:tr w:rsidR="008315F4" w:rsidRPr="007E2F44" w14:paraId="3C62F5F6" w14:textId="77777777" w:rsidTr="00C41FD4">
        <w:tc>
          <w:tcPr>
            <w:tcW w:w="2000" w:type="dxa"/>
            <w:tcMar>
              <w:top w:w="100" w:type="dxa"/>
              <w:left w:w="140" w:type="dxa"/>
              <w:bottom w:w="100" w:type="dxa"/>
              <w:right w:w="140" w:type="dxa"/>
            </w:tcMar>
          </w:tcPr>
          <w:p w14:paraId="3C62F5F2" w14:textId="77777777" w:rsidR="008315F4" w:rsidRPr="007E2F44" w:rsidRDefault="008315F4">
            <w:pPr>
              <w:rPr>
                <w:color w:val="auto"/>
              </w:rPr>
            </w:pPr>
          </w:p>
        </w:tc>
        <w:tc>
          <w:tcPr>
            <w:tcW w:w="2800" w:type="dxa"/>
            <w:tcMar>
              <w:top w:w="100" w:type="dxa"/>
              <w:left w:w="140" w:type="dxa"/>
              <w:bottom w:w="100" w:type="dxa"/>
              <w:right w:w="140" w:type="dxa"/>
            </w:tcMar>
          </w:tcPr>
          <w:p w14:paraId="3C62F5F3" w14:textId="77777777" w:rsidR="008315F4" w:rsidRPr="007E2F44" w:rsidRDefault="008315F4">
            <w:pPr>
              <w:rPr>
                <w:color w:val="auto"/>
              </w:rPr>
            </w:pPr>
          </w:p>
        </w:tc>
        <w:tc>
          <w:tcPr>
            <w:tcW w:w="2000" w:type="dxa"/>
            <w:tcMar>
              <w:top w:w="100" w:type="dxa"/>
              <w:left w:w="140" w:type="dxa"/>
              <w:bottom w:w="100" w:type="dxa"/>
              <w:right w:w="140" w:type="dxa"/>
            </w:tcMar>
          </w:tcPr>
          <w:p w14:paraId="3C62F5F4" w14:textId="77777777" w:rsidR="008315F4" w:rsidRPr="007E2F44" w:rsidRDefault="008315F4">
            <w:pPr>
              <w:rPr>
                <w:color w:val="auto"/>
              </w:rPr>
            </w:pPr>
          </w:p>
        </w:tc>
        <w:tc>
          <w:tcPr>
            <w:tcW w:w="2838" w:type="dxa"/>
            <w:tcMar>
              <w:top w:w="100" w:type="dxa"/>
              <w:left w:w="140" w:type="dxa"/>
              <w:bottom w:w="100" w:type="dxa"/>
              <w:right w:w="140" w:type="dxa"/>
            </w:tcMar>
          </w:tcPr>
          <w:p w14:paraId="3C62F5F5" w14:textId="77777777" w:rsidR="008315F4" w:rsidRPr="007E2F44" w:rsidRDefault="008315F4">
            <w:pPr>
              <w:rPr>
                <w:color w:val="auto"/>
              </w:rPr>
            </w:pPr>
          </w:p>
        </w:tc>
      </w:tr>
    </w:tbl>
    <w:p w14:paraId="3C62F5F7" w14:textId="77777777" w:rsidR="008315F4" w:rsidRPr="007E2F44" w:rsidRDefault="008315F4">
      <w:pPr>
        <w:spacing w:after="120"/>
        <w:rPr>
          <w:color w:val="auto"/>
        </w:rPr>
      </w:pPr>
    </w:p>
    <w:p w14:paraId="3C62F5F8" w14:textId="79B6CBB6" w:rsidR="008315F4" w:rsidRPr="003C15B6" w:rsidRDefault="00A428A8" w:rsidP="003C15B6">
      <w:pPr>
        <w:pStyle w:val="ListParagraph"/>
        <w:numPr>
          <w:ilvl w:val="0"/>
          <w:numId w:val="5"/>
        </w:numPr>
        <w:spacing w:before="300" w:after="120"/>
        <w:rPr>
          <w:color w:val="auto"/>
        </w:rPr>
      </w:pPr>
      <w:r w:rsidRPr="003C15B6">
        <w:rPr>
          <w:b/>
          <w:bCs/>
          <w:color w:val="auto"/>
          <w:sz w:val="26"/>
          <w:szCs w:val="26"/>
        </w:rPr>
        <w:t xml:space="preserve"> Risks to Engagement</w:t>
      </w:r>
    </w:p>
    <w:p w14:paraId="3C62F5F9" w14:textId="77777777" w:rsidR="008315F4" w:rsidRPr="007E2F44" w:rsidRDefault="00A428A8">
      <w:pPr>
        <w:spacing w:before="80" w:after="80"/>
        <w:rPr>
          <w:color w:val="auto"/>
        </w:rPr>
      </w:pPr>
      <w:r w:rsidRPr="007E2F44">
        <w:rPr>
          <w:color w:val="auto"/>
        </w:rPr>
        <w:t>N</w:t>
      </w:r>
      <w:r w:rsidRPr="007E2F44">
        <w:rPr>
          <w:color w:val="auto"/>
        </w:rPr>
        <w:t>ote specific risks to effective stakeholder engagement in this context and how they will be managed.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2000"/>
        <w:gridCol w:w="3238"/>
      </w:tblGrid>
      <w:tr w:rsidR="008315F4" w:rsidRPr="007E2F44" w14:paraId="3C62F5FE" w14:textId="77777777" w:rsidTr="00C41FD4">
        <w:tc>
          <w:tcPr>
            <w:tcW w:w="2200" w:type="dxa"/>
            <w:shd w:val="clear" w:color="auto" w:fill="F6C5AC" w:themeFill="accent2" w:themeFillTint="66"/>
            <w:tcMar>
              <w:top w:w="100" w:type="dxa"/>
              <w:left w:w="140" w:type="dxa"/>
              <w:bottom w:w="100" w:type="dxa"/>
              <w:right w:w="140" w:type="dxa"/>
            </w:tcMar>
            <w:vAlign w:val="center"/>
          </w:tcPr>
          <w:p w14:paraId="3C62F5FA" w14:textId="77777777" w:rsidR="008315F4" w:rsidRPr="007E2F44" w:rsidRDefault="00A428A8">
            <w:pPr>
              <w:jc w:val="center"/>
              <w:rPr>
                <w:color w:val="auto"/>
              </w:rPr>
            </w:pPr>
            <w:r w:rsidRPr="007E2F44">
              <w:rPr>
                <w:b/>
                <w:bCs/>
                <w:color w:val="auto"/>
                <w:sz w:val="18"/>
                <w:szCs w:val="18"/>
              </w:rPr>
              <w:t>Risk</w:t>
            </w:r>
          </w:p>
        </w:tc>
        <w:tc>
          <w:tcPr>
            <w:tcW w:w="2200" w:type="dxa"/>
            <w:shd w:val="clear" w:color="auto" w:fill="F6C5AC" w:themeFill="accent2" w:themeFillTint="66"/>
            <w:tcMar>
              <w:top w:w="100" w:type="dxa"/>
              <w:left w:w="140" w:type="dxa"/>
              <w:bottom w:w="100" w:type="dxa"/>
              <w:right w:w="140" w:type="dxa"/>
            </w:tcMar>
            <w:vAlign w:val="center"/>
          </w:tcPr>
          <w:p w14:paraId="3C62F5FB" w14:textId="77777777" w:rsidR="008315F4" w:rsidRPr="007E2F44" w:rsidRDefault="00A428A8">
            <w:pPr>
              <w:jc w:val="center"/>
              <w:rPr>
                <w:color w:val="auto"/>
              </w:rPr>
            </w:pPr>
            <w:r w:rsidRPr="007E2F44">
              <w:rPr>
                <w:b/>
                <w:bCs/>
                <w:color w:val="auto"/>
                <w:sz w:val="18"/>
                <w:szCs w:val="18"/>
              </w:rPr>
              <w:t>Likelihood / Impact</w:t>
            </w:r>
          </w:p>
        </w:tc>
        <w:tc>
          <w:tcPr>
            <w:tcW w:w="2000" w:type="dxa"/>
            <w:shd w:val="clear" w:color="auto" w:fill="F6C5AC" w:themeFill="accent2" w:themeFillTint="66"/>
            <w:tcMar>
              <w:top w:w="100" w:type="dxa"/>
              <w:left w:w="140" w:type="dxa"/>
              <w:bottom w:w="100" w:type="dxa"/>
              <w:right w:w="140" w:type="dxa"/>
            </w:tcMar>
            <w:vAlign w:val="center"/>
          </w:tcPr>
          <w:p w14:paraId="3C62F5FC" w14:textId="77777777" w:rsidR="008315F4" w:rsidRPr="007E2F44" w:rsidRDefault="00A428A8">
            <w:pPr>
              <w:jc w:val="center"/>
              <w:rPr>
                <w:color w:val="auto"/>
              </w:rPr>
            </w:pPr>
            <w:r w:rsidRPr="007E2F44">
              <w:rPr>
                <w:b/>
                <w:bCs/>
                <w:color w:val="auto"/>
                <w:sz w:val="18"/>
                <w:szCs w:val="18"/>
              </w:rPr>
              <w:t>Mitigation</w:t>
            </w:r>
          </w:p>
        </w:tc>
        <w:tc>
          <w:tcPr>
            <w:tcW w:w="3238" w:type="dxa"/>
            <w:shd w:val="clear" w:color="auto" w:fill="F6C5AC" w:themeFill="accent2" w:themeFillTint="66"/>
            <w:tcMar>
              <w:top w:w="100" w:type="dxa"/>
              <w:left w:w="140" w:type="dxa"/>
              <w:bottom w:w="100" w:type="dxa"/>
              <w:right w:w="140" w:type="dxa"/>
            </w:tcMar>
            <w:vAlign w:val="center"/>
          </w:tcPr>
          <w:p w14:paraId="3C62F5FD" w14:textId="77777777" w:rsidR="008315F4" w:rsidRPr="007E2F44" w:rsidRDefault="00A428A8">
            <w:pPr>
              <w:jc w:val="center"/>
              <w:rPr>
                <w:color w:val="auto"/>
              </w:rPr>
            </w:pPr>
            <w:r w:rsidRPr="007E2F44">
              <w:rPr>
                <w:b/>
                <w:bCs/>
                <w:color w:val="auto"/>
                <w:sz w:val="18"/>
                <w:szCs w:val="18"/>
              </w:rPr>
              <w:t>Owner</w:t>
            </w:r>
          </w:p>
        </w:tc>
      </w:tr>
      <w:tr w:rsidR="008315F4" w:rsidRPr="007E2F44" w14:paraId="3C62F600" w14:textId="77777777" w:rsidTr="00C41FD4">
        <w:tc>
          <w:tcPr>
            <w:tcW w:w="9638" w:type="dxa"/>
            <w:gridSpan w:val="4"/>
            <w:shd w:val="clear" w:color="auto" w:fill="F2F2F2"/>
            <w:tcMar>
              <w:top w:w="100" w:type="dxa"/>
              <w:left w:w="140" w:type="dxa"/>
              <w:bottom w:w="100" w:type="dxa"/>
              <w:right w:w="140" w:type="dxa"/>
            </w:tcMar>
          </w:tcPr>
          <w:p w14:paraId="3C62F5FF" w14:textId="0E31A2E6" w:rsidR="008315F4" w:rsidRPr="007E2F44" w:rsidRDefault="00A428A8">
            <w:pPr>
              <w:rPr>
                <w:color w:val="auto"/>
              </w:rPr>
            </w:pPr>
            <w:r w:rsidRPr="007E2F44">
              <w:rPr>
                <w:i/>
                <w:iCs/>
                <w:color w:val="auto"/>
                <w:sz w:val="18"/>
                <w:szCs w:val="18"/>
              </w:rPr>
              <w:t xml:space="preserve">Note any risks specific to stakeholder engagement in this sustainability context </w:t>
            </w:r>
            <w:r w:rsidR="00830CFB">
              <w:rPr>
                <w:i/>
                <w:iCs/>
                <w:color w:val="auto"/>
                <w:sz w:val="18"/>
                <w:szCs w:val="18"/>
              </w:rPr>
              <w:t>-</w:t>
            </w:r>
            <w:r w:rsidRPr="007E2F44">
              <w:rPr>
                <w:i/>
                <w:iCs/>
                <w:color w:val="auto"/>
                <w:sz w:val="18"/>
                <w:szCs w:val="18"/>
              </w:rPr>
              <w:t xml:space="preserve"> e.g. political transition, donor fatigue, community distrust. Keep this list short and focused on engagement risks, not programme risks generally.</w:t>
            </w:r>
          </w:p>
        </w:tc>
      </w:tr>
      <w:tr w:rsidR="008315F4" w:rsidRPr="007E2F44" w14:paraId="3C62F605" w14:textId="77777777" w:rsidTr="00C41FD4">
        <w:tc>
          <w:tcPr>
            <w:tcW w:w="2200" w:type="dxa"/>
            <w:tcMar>
              <w:top w:w="100" w:type="dxa"/>
              <w:left w:w="140" w:type="dxa"/>
              <w:bottom w:w="100" w:type="dxa"/>
              <w:right w:w="140" w:type="dxa"/>
            </w:tcMar>
          </w:tcPr>
          <w:p w14:paraId="3C62F601" w14:textId="77777777" w:rsidR="008315F4" w:rsidRPr="007E2F44" w:rsidRDefault="008315F4">
            <w:pPr>
              <w:rPr>
                <w:color w:val="auto"/>
              </w:rPr>
            </w:pPr>
          </w:p>
        </w:tc>
        <w:tc>
          <w:tcPr>
            <w:tcW w:w="2200" w:type="dxa"/>
            <w:tcMar>
              <w:top w:w="100" w:type="dxa"/>
              <w:left w:w="140" w:type="dxa"/>
              <w:bottom w:w="100" w:type="dxa"/>
              <w:right w:w="140" w:type="dxa"/>
            </w:tcMar>
          </w:tcPr>
          <w:p w14:paraId="3C62F602" w14:textId="77777777" w:rsidR="008315F4" w:rsidRPr="007E2F44" w:rsidRDefault="008315F4">
            <w:pPr>
              <w:rPr>
                <w:color w:val="auto"/>
              </w:rPr>
            </w:pPr>
          </w:p>
        </w:tc>
        <w:tc>
          <w:tcPr>
            <w:tcW w:w="2000" w:type="dxa"/>
            <w:tcMar>
              <w:top w:w="100" w:type="dxa"/>
              <w:left w:w="140" w:type="dxa"/>
              <w:bottom w:w="100" w:type="dxa"/>
              <w:right w:w="140" w:type="dxa"/>
            </w:tcMar>
          </w:tcPr>
          <w:p w14:paraId="3C62F603" w14:textId="77777777" w:rsidR="008315F4" w:rsidRPr="007E2F44" w:rsidRDefault="008315F4">
            <w:pPr>
              <w:rPr>
                <w:color w:val="auto"/>
              </w:rPr>
            </w:pPr>
          </w:p>
        </w:tc>
        <w:tc>
          <w:tcPr>
            <w:tcW w:w="3238" w:type="dxa"/>
            <w:tcMar>
              <w:top w:w="100" w:type="dxa"/>
              <w:left w:w="140" w:type="dxa"/>
              <w:bottom w:w="100" w:type="dxa"/>
              <w:right w:w="140" w:type="dxa"/>
            </w:tcMar>
          </w:tcPr>
          <w:p w14:paraId="3C62F604" w14:textId="77777777" w:rsidR="008315F4" w:rsidRPr="007E2F44" w:rsidRDefault="008315F4">
            <w:pPr>
              <w:rPr>
                <w:color w:val="auto"/>
              </w:rPr>
            </w:pPr>
          </w:p>
        </w:tc>
      </w:tr>
      <w:tr w:rsidR="008315F4" w:rsidRPr="007E2F44" w14:paraId="3C62F60A" w14:textId="77777777" w:rsidTr="00C41FD4">
        <w:tc>
          <w:tcPr>
            <w:tcW w:w="2200" w:type="dxa"/>
            <w:tcMar>
              <w:top w:w="100" w:type="dxa"/>
              <w:left w:w="140" w:type="dxa"/>
              <w:bottom w:w="100" w:type="dxa"/>
              <w:right w:w="140" w:type="dxa"/>
            </w:tcMar>
          </w:tcPr>
          <w:p w14:paraId="3C62F606" w14:textId="77777777" w:rsidR="008315F4" w:rsidRPr="007E2F44" w:rsidRDefault="008315F4">
            <w:pPr>
              <w:rPr>
                <w:color w:val="auto"/>
              </w:rPr>
            </w:pPr>
          </w:p>
        </w:tc>
        <w:tc>
          <w:tcPr>
            <w:tcW w:w="2200" w:type="dxa"/>
            <w:tcMar>
              <w:top w:w="100" w:type="dxa"/>
              <w:left w:w="140" w:type="dxa"/>
              <w:bottom w:w="100" w:type="dxa"/>
              <w:right w:w="140" w:type="dxa"/>
            </w:tcMar>
          </w:tcPr>
          <w:p w14:paraId="3C62F607" w14:textId="77777777" w:rsidR="008315F4" w:rsidRPr="007E2F44" w:rsidRDefault="008315F4">
            <w:pPr>
              <w:rPr>
                <w:color w:val="auto"/>
              </w:rPr>
            </w:pPr>
          </w:p>
        </w:tc>
        <w:tc>
          <w:tcPr>
            <w:tcW w:w="2000" w:type="dxa"/>
            <w:tcMar>
              <w:top w:w="100" w:type="dxa"/>
              <w:left w:w="140" w:type="dxa"/>
              <w:bottom w:w="100" w:type="dxa"/>
              <w:right w:w="140" w:type="dxa"/>
            </w:tcMar>
          </w:tcPr>
          <w:p w14:paraId="3C62F608" w14:textId="77777777" w:rsidR="008315F4" w:rsidRPr="007E2F44" w:rsidRDefault="008315F4">
            <w:pPr>
              <w:rPr>
                <w:color w:val="auto"/>
              </w:rPr>
            </w:pPr>
          </w:p>
        </w:tc>
        <w:tc>
          <w:tcPr>
            <w:tcW w:w="3238" w:type="dxa"/>
            <w:tcMar>
              <w:top w:w="100" w:type="dxa"/>
              <w:left w:w="140" w:type="dxa"/>
              <w:bottom w:w="100" w:type="dxa"/>
              <w:right w:w="140" w:type="dxa"/>
            </w:tcMar>
          </w:tcPr>
          <w:p w14:paraId="3C62F609" w14:textId="77777777" w:rsidR="008315F4" w:rsidRPr="007E2F44" w:rsidRDefault="008315F4">
            <w:pPr>
              <w:rPr>
                <w:color w:val="auto"/>
              </w:rPr>
            </w:pPr>
          </w:p>
        </w:tc>
      </w:tr>
      <w:tr w:rsidR="008315F4" w:rsidRPr="007E2F44" w14:paraId="3C62F60F" w14:textId="77777777" w:rsidTr="00C41FD4">
        <w:tc>
          <w:tcPr>
            <w:tcW w:w="2200" w:type="dxa"/>
            <w:tcMar>
              <w:top w:w="100" w:type="dxa"/>
              <w:left w:w="140" w:type="dxa"/>
              <w:bottom w:w="100" w:type="dxa"/>
              <w:right w:w="140" w:type="dxa"/>
            </w:tcMar>
          </w:tcPr>
          <w:p w14:paraId="3C62F60B" w14:textId="77777777" w:rsidR="008315F4" w:rsidRPr="007E2F44" w:rsidRDefault="008315F4">
            <w:pPr>
              <w:rPr>
                <w:color w:val="auto"/>
              </w:rPr>
            </w:pPr>
          </w:p>
        </w:tc>
        <w:tc>
          <w:tcPr>
            <w:tcW w:w="2200" w:type="dxa"/>
            <w:tcMar>
              <w:top w:w="100" w:type="dxa"/>
              <w:left w:w="140" w:type="dxa"/>
              <w:bottom w:w="100" w:type="dxa"/>
              <w:right w:w="140" w:type="dxa"/>
            </w:tcMar>
          </w:tcPr>
          <w:p w14:paraId="3C62F60C" w14:textId="77777777" w:rsidR="008315F4" w:rsidRPr="007E2F44" w:rsidRDefault="008315F4">
            <w:pPr>
              <w:rPr>
                <w:color w:val="auto"/>
              </w:rPr>
            </w:pPr>
          </w:p>
        </w:tc>
        <w:tc>
          <w:tcPr>
            <w:tcW w:w="2000" w:type="dxa"/>
            <w:tcMar>
              <w:top w:w="100" w:type="dxa"/>
              <w:left w:w="140" w:type="dxa"/>
              <w:bottom w:w="100" w:type="dxa"/>
              <w:right w:w="140" w:type="dxa"/>
            </w:tcMar>
          </w:tcPr>
          <w:p w14:paraId="3C62F60D" w14:textId="77777777" w:rsidR="008315F4" w:rsidRPr="007E2F44" w:rsidRDefault="008315F4">
            <w:pPr>
              <w:rPr>
                <w:color w:val="auto"/>
              </w:rPr>
            </w:pPr>
          </w:p>
        </w:tc>
        <w:tc>
          <w:tcPr>
            <w:tcW w:w="3238" w:type="dxa"/>
            <w:tcMar>
              <w:top w:w="100" w:type="dxa"/>
              <w:left w:w="140" w:type="dxa"/>
              <w:bottom w:w="100" w:type="dxa"/>
              <w:right w:w="140" w:type="dxa"/>
            </w:tcMar>
          </w:tcPr>
          <w:p w14:paraId="3C62F60E" w14:textId="77777777" w:rsidR="008315F4" w:rsidRPr="007E2F44" w:rsidRDefault="008315F4">
            <w:pPr>
              <w:rPr>
                <w:color w:val="auto"/>
              </w:rPr>
            </w:pPr>
          </w:p>
        </w:tc>
      </w:tr>
    </w:tbl>
    <w:p w14:paraId="3C62F610" w14:textId="77777777" w:rsidR="008315F4" w:rsidRPr="007E2F44" w:rsidRDefault="008315F4">
      <w:pPr>
        <w:spacing w:after="120"/>
        <w:rPr>
          <w:color w:val="auto"/>
        </w:rPr>
      </w:pPr>
    </w:p>
    <w:p w14:paraId="3C62F611" w14:textId="5A5AE8D8" w:rsidR="008315F4" w:rsidRPr="003C15B6" w:rsidRDefault="00A428A8" w:rsidP="003C15B6">
      <w:pPr>
        <w:pStyle w:val="ListParagraph"/>
        <w:numPr>
          <w:ilvl w:val="0"/>
          <w:numId w:val="5"/>
        </w:numPr>
        <w:spacing w:before="300" w:after="120"/>
        <w:rPr>
          <w:color w:val="auto"/>
        </w:rPr>
      </w:pPr>
      <w:r w:rsidRPr="003C15B6">
        <w:rPr>
          <w:b/>
          <w:bCs/>
          <w:color w:val="auto"/>
          <w:sz w:val="26"/>
          <w:szCs w:val="26"/>
        </w:rPr>
        <w:t xml:space="preserve"> Review and Update Record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8315F4" w:rsidRPr="007E2F44" w14:paraId="3C62F613" w14:textId="77777777" w:rsidTr="00C41FD4">
        <w:tc>
          <w:tcPr>
            <w:tcW w:w="9638" w:type="dxa"/>
            <w:shd w:val="clear" w:color="auto" w:fill="F6C5AC" w:themeFill="accent2" w:themeFillTint="66"/>
            <w:tcMar>
              <w:top w:w="100" w:type="dxa"/>
              <w:left w:w="140" w:type="dxa"/>
              <w:bottom w:w="100" w:type="dxa"/>
              <w:right w:w="140" w:type="dxa"/>
            </w:tcMar>
            <w:vAlign w:val="center"/>
          </w:tcPr>
          <w:p w14:paraId="3C62F612" w14:textId="77777777" w:rsidR="008315F4" w:rsidRPr="007E2F44" w:rsidRDefault="00A428A8">
            <w:pPr>
              <w:jc w:val="center"/>
              <w:rPr>
                <w:color w:val="auto"/>
              </w:rPr>
            </w:pPr>
            <w:r w:rsidRPr="007E2F44">
              <w:rPr>
                <w:b/>
                <w:bCs/>
                <w:color w:val="auto"/>
                <w:sz w:val="18"/>
                <w:szCs w:val="18"/>
              </w:rPr>
              <w:t>A</w:t>
            </w:r>
            <w:r w:rsidRPr="007E2F44">
              <w:rPr>
                <w:b/>
                <w:bCs/>
                <w:color w:val="auto"/>
                <w:sz w:val="18"/>
                <w:szCs w:val="18"/>
              </w:rPr>
              <w:t>nnual Review Record (append each year)</w:t>
            </w:r>
          </w:p>
        </w:tc>
      </w:tr>
      <w:tr w:rsidR="008315F4" w:rsidRPr="007E2F44" w14:paraId="3C62F615" w14:textId="77777777" w:rsidTr="00C41FD4">
        <w:tc>
          <w:tcPr>
            <w:tcW w:w="9638" w:type="dxa"/>
            <w:shd w:val="clear" w:color="auto" w:fill="F2F2F2"/>
            <w:tcMar>
              <w:top w:w="100" w:type="dxa"/>
              <w:left w:w="140" w:type="dxa"/>
              <w:bottom w:w="100" w:type="dxa"/>
              <w:right w:w="140" w:type="dxa"/>
            </w:tcMar>
          </w:tcPr>
          <w:p w14:paraId="3C62F614" w14:textId="77777777" w:rsidR="008315F4" w:rsidRPr="007E2F44" w:rsidRDefault="00A428A8">
            <w:pPr>
              <w:rPr>
                <w:color w:val="auto"/>
              </w:rPr>
            </w:pPr>
            <w:r w:rsidRPr="007E2F44">
              <w:rPr>
                <w:i/>
                <w:iCs/>
                <w:color w:val="auto"/>
                <w:sz w:val="18"/>
                <w:szCs w:val="18"/>
              </w:rPr>
              <w:t>Review date: _______</w:t>
            </w:r>
            <w:proofErr w:type="gramStart"/>
            <w:r w:rsidRPr="007E2F44">
              <w:rPr>
                <w:i/>
                <w:iCs/>
                <w:color w:val="auto"/>
                <w:sz w:val="18"/>
                <w:szCs w:val="18"/>
              </w:rPr>
              <w:t>_  Reviewed</w:t>
            </w:r>
            <w:proofErr w:type="gramEnd"/>
            <w:r w:rsidRPr="007E2F44">
              <w:rPr>
                <w:i/>
                <w:iCs/>
                <w:color w:val="auto"/>
                <w:sz w:val="18"/>
                <w:szCs w:val="18"/>
              </w:rPr>
              <w:t xml:space="preserve"> by: _______</w:t>
            </w:r>
            <w:proofErr w:type="gramStart"/>
            <w:r w:rsidRPr="007E2F44">
              <w:rPr>
                <w:i/>
                <w:iCs/>
                <w:color w:val="auto"/>
                <w:sz w:val="18"/>
                <w:szCs w:val="18"/>
              </w:rPr>
              <w:t>_  Key</w:t>
            </w:r>
            <w:proofErr w:type="gramEnd"/>
            <w:r w:rsidRPr="007E2F44">
              <w:rPr>
                <w:i/>
                <w:iCs/>
                <w:color w:val="auto"/>
                <w:sz w:val="18"/>
                <w:szCs w:val="18"/>
              </w:rPr>
              <w:t xml:space="preserve"> changes: _______</w:t>
            </w:r>
            <w:proofErr w:type="gramStart"/>
            <w:r w:rsidRPr="007E2F44">
              <w:rPr>
                <w:i/>
                <w:iCs/>
                <w:color w:val="auto"/>
                <w:sz w:val="18"/>
                <w:szCs w:val="18"/>
              </w:rPr>
              <w:t>_  Approved</w:t>
            </w:r>
            <w:proofErr w:type="gramEnd"/>
            <w:r w:rsidRPr="007E2F44">
              <w:rPr>
                <w:i/>
                <w:iCs/>
                <w:color w:val="auto"/>
                <w:sz w:val="18"/>
                <w:szCs w:val="18"/>
              </w:rPr>
              <w:t xml:space="preserve"> by Programme Manager: ________</w:t>
            </w:r>
          </w:p>
        </w:tc>
      </w:tr>
      <w:tr w:rsidR="008315F4" w:rsidRPr="007E2F44" w14:paraId="3C62F617" w14:textId="77777777" w:rsidTr="00C41FD4">
        <w:tc>
          <w:tcPr>
            <w:tcW w:w="9638" w:type="dxa"/>
            <w:shd w:val="clear" w:color="auto" w:fill="FFFFFF"/>
            <w:tcMar>
              <w:top w:w="300" w:type="dxa"/>
              <w:left w:w="140" w:type="dxa"/>
              <w:bottom w:w="300" w:type="dxa"/>
              <w:right w:w="140" w:type="dxa"/>
            </w:tcMar>
          </w:tcPr>
          <w:p w14:paraId="3C62F616" w14:textId="77777777" w:rsidR="008315F4" w:rsidRPr="007E2F44" w:rsidRDefault="008315F4">
            <w:pPr>
              <w:rPr>
                <w:color w:val="auto"/>
              </w:rPr>
            </w:pPr>
          </w:p>
        </w:tc>
      </w:tr>
    </w:tbl>
    <w:p w14:paraId="3C62F618" w14:textId="77777777" w:rsidR="008315F4" w:rsidRPr="007E2F44" w:rsidRDefault="008315F4">
      <w:pPr>
        <w:spacing w:after="120"/>
        <w:rPr>
          <w:color w:val="auto"/>
        </w:rPr>
      </w:pPr>
    </w:p>
    <w:sectPr w:rsidR="008315F4" w:rsidRPr="007E2F44">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2C32" w14:textId="77777777" w:rsidR="00A428A8" w:rsidRDefault="00A428A8" w:rsidP="00830CFB">
      <w:r>
        <w:separator/>
      </w:r>
    </w:p>
  </w:endnote>
  <w:endnote w:type="continuationSeparator" w:id="0">
    <w:p w14:paraId="2CE1F330" w14:textId="77777777" w:rsidR="00A428A8" w:rsidRDefault="00A428A8" w:rsidP="0083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565D" w14:textId="77777777" w:rsidR="003435C5" w:rsidRDefault="003435C5" w:rsidP="003435C5">
    <w:pPr>
      <w:pStyle w:val="Footer"/>
      <w:jc w:val="right"/>
    </w:pPr>
  </w:p>
  <w:p w14:paraId="0B2D3758" w14:textId="77777777" w:rsidR="003435C5" w:rsidRDefault="003435C5" w:rsidP="003435C5">
    <w:pPr>
      <w:pStyle w:val="Footer"/>
      <w:jc w:val="right"/>
    </w:pPr>
    <w:r>
      <w:rPr>
        <w:noProof/>
      </w:rPr>
      <w:drawing>
        <wp:anchor distT="0" distB="0" distL="114300" distR="114300" simplePos="0" relativeHeight="251662336" behindDoc="1" locked="0" layoutInCell="1" allowOverlap="1" wp14:anchorId="36E6AB3A" wp14:editId="4A43A87C">
          <wp:simplePos x="0" y="0"/>
          <wp:positionH relativeFrom="margin">
            <wp:posOffset>-704215</wp:posOffset>
          </wp:positionH>
          <wp:positionV relativeFrom="paragraph">
            <wp:posOffset>115570</wp:posOffset>
          </wp:positionV>
          <wp:extent cx="7534275" cy="1695450"/>
          <wp:effectExtent l="0" t="0" r="9525" b="0"/>
          <wp:wrapNone/>
          <wp:docPr id="414544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9085"/>
                  <a:stretch>
                    <a:fillRect/>
                  </a:stretch>
                </pic:blipFill>
                <pic:spPr bwMode="auto">
                  <a:xfrm rot="10800000">
                    <a:off x="0" y="0"/>
                    <a:ext cx="7534275"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13</w:t>
    </w:r>
    <w:r>
      <w:rPr>
        <w:noProof/>
      </w:rPr>
      <w:fldChar w:fldCharType="end"/>
    </w:r>
  </w:p>
  <w:p w14:paraId="60B0E616" w14:textId="77777777" w:rsidR="003435C5" w:rsidRDefault="003435C5" w:rsidP="003435C5">
    <w:pPr>
      <w:spacing w:after="147" w:line="259" w:lineRule="auto"/>
      <w:ind w:left="3"/>
      <w:jc w:val="center"/>
    </w:pPr>
    <w:r>
      <w:rPr>
        <w:noProof/>
      </w:rPr>
      <w:drawing>
        <wp:anchor distT="0" distB="0" distL="114300" distR="114300" simplePos="0" relativeHeight="251663360" behindDoc="1" locked="0" layoutInCell="1" allowOverlap="1" wp14:anchorId="20A383C7" wp14:editId="3C031DE5">
          <wp:simplePos x="0" y="0"/>
          <wp:positionH relativeFrom="margin">
            <wp:posOffset>5555615</wp:posOffset>
          </wp:positionH>
          <wp:positionV relativeFrom="paragraph">
            <wp:posOffset>111125</wp:posOffset>
          </wp:positionV>
          <wp:extent cx="718121" cy="677545"/>
          <wp:effectExtent l="0" t="0" r="0" b="0"/>
          <wp:wrapNone/>
          <wp:docPr id="135059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21" cy="67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4836B16">
      <w:rPr>
        <w:color w:val="005493"/>
        <w:sz w:val="18"/>
        <w:szCs w:val="18"/>
      </w:rPr>
      <w:t>PO Box 240, Apia, Samoa    T +685 21929    F +685 20231    sprep@sprep.org</w:t>
    </w:r>
    <w:r>
      <w:rPr>
        <w:rFonts w:ascii="Trebuchet MS" w:eastAsia="Trebuchet MS" w:hAnsi="Trebuchet MS" w:cs="Trebuchet MS"/>
        <w:color w:val="005493"/>
      </w:rPr>
      <w:t xml:space="preserve">   </w:t>
    </w:r>
    <w:hyperlink r:id="rId3">
      <w:r w:rsidRPr="04836B16">
        <w:rPr>
          <w:color w:val="005493"/>
          <w:sz w:val="18"/>
          <w:szCs w:val="18"/>
        </w:rPr>
        <w:t>www.sprep.org</w:t>
      </w:r>
    </w:hyperlink>
    <w:hyperlink r:id="rId4">
      <w:r>
        <w:rPr>
          <w:rFonts w:ascii="Trebuchet MS" w:eastAsia="Trebuchet MS" w:hAnsi="Trebuchet MS" w:cs="Trebuchet MS"/>
        </w:rPr>
        <w:t xml:space="preserve"> </w:t>
      </w:r>
    </w:hyperlink>
  </w:p>
  <w:p w14:paraId="7D77BFE4" w14:textId="77777777" w:rsidR="003435C5" w:rsidRDefault="003435C5" w:rsidP="003435C5">
    <w:pPr>
      <w:spacing w:line="259" w:lineRule="auto"/>
    </w:pPr>
    <w:r>
      <w:rPr>
        <w:color w:val="C67838"/>
        <w:sz w:val="18"/>
      </w:rPr>
      <w:t>A resilient Pacific environment sustaining our livelihoods and natural heritage in harmony with our cultures.</w:t>
    </w:r>
  </w:p>
  <w:p w14:paraId="76098F3A" w14:textId="77777777" w:rsidR="003435C5" w:rsidRDefault="003435C5" w:rsidP="003435C5">
    <w:pPr>
      <w:pStyle w:val="Footer"/>
    </w:pPr>
  </w:p>
  <w:p w14:paraId="67C89895" w14:textId="77777777" w:rsidR="003435C5" w:rsidRPr="005547E2" w:rsidRDefault="003435C5" w:rsidP="003435C5">
    <w:pPr>
      <w:pStyle w:val="Footer"/>
    </w:pPr>
  </w:p>
  <w:p w14:paraId="1592775B" w14:textId="77777777" w:rsidR="003435C5" w:rsidRDefault="003435C5" w:rsidP="003435C5">
    <w:pPr>
      <w:pStyle w:val="Footer"/>
    </w:pPr>
  </w:p>
  <w:p w14:paraId="2EF98EC3" w14:textId="77777777" w:rsidR="003435C5" w:rsidRPr="00AE4E92" w:rsidRDefault="003435C5" w:rsidP="003435C5">
    <w:pPr>
      <w:pStyle w:val="Footer"/>
    </w:pPr>
  </w:p>
  <w:p w14:paraId="0BC7427D" w14:textId="77777777" w:rsidR="003435C5" w:rsidRDefault="0034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2EC1" w14:textId="77777777" w:rsidR="00A428A8" w:rsidRDefault="00A428A8" w:rsidP="00830CFB">
      <w:r>
        <w:separator/>
      </w:r>
    </w:p>
  </w:footnote>
  <w:footnote w:type="continuationSeparator" w:id="0">
    <w:p w14:paraId="6AE5B415" w14:textId="77777777" w:rsidR="00A428A8" w:rsidRDefault="00A428A8" w:rsidP="0083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A0F9" w14:textId="77777777" w:rsidR="00CE17B0" w:rsidRDefault="00CE17B0" w:rsidP="00CE17B0">
    <w:pPr>
      <w:pStyle w:val="Header"/>
      <w:rPr>
        <w:noProof/>
      </w:rPr>
    </w:pPr>
    <w:r>
      <w:rPr>
        <w:noProof/>
      </w:rPr>
      <w:drawing>
        <wp:anchor distT="0" distB="0" distL="114300" distR="114300" simplePos="0" relativeHeight="251660288" behindDoc="1" locked="0" layoutInCell="1" allowOverlap="1" wp14:anchorId="79D47504" wp14:editId="669A0214">
          <wp:simplePos x="0" y="0"/>
          <wp:positionH relativeFrom="page">
            <wp:align>right</wp:align>
          </wp:positionH>
          <wp:positionV relativeFrom="paragraph">
            <wp:posOffset>-663575</wp:posOffset>
          </wp:positionV>
          <wp:extent cx="7534275" cy="1695450"/>
          <wp:effectExtent l="0" t="0" r="9525" b="0"/>
          <wp:wrapNone/>
          <wp:docPr id="199101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9085"/>
                  <a:stretch>
                    <a:fillRect/>
                  </a:stretch>
                </pic:blipFill>
                <pic:spPr bwMode="auto">
                  <a:xfrm>
                    <a:off x="0" y="0"/>
                    <a:ext cx="7534275"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D4E9B33" wp14:editId="0BA4B684">
          <wp:simplePos x="0" y="0"/>
          <wp:positionH relativeFrom="margin">
            <wp:align>right</wp:align>
          </wp:positionH>
          <wp:positionV relativeFrom="paragraph">
            <wp:posOffset>-122555</wp:posOffset>
          </wp:positionV>
          <wp:extent cx="1638300" cy="701040"/>
          <wp:effectExtent l="0" t="0" r="0" b="3810"/>
          <wp:wrapTight wrapText="bothSides">
            <wp:wrapPolygon edited="0">
              <wp:start x="2763" y="0"/>
              <wp:lineTo x="0" y="8217"/>
              <wp:lineTo x="502" y="14087"/>
              <wp:lineTo x="1758" y="19370"/>
              <wp:lineTo x="4019" y="21130"/>
              <wp:lineTo x="5777" y="21130"/>
              <wp:lineTo x="14065" y="19370"/>
              <wp:lineTo x="21349" y="14674"/>
              <wp:lineTo x="21349" y="9391"/>
              <wp:lineTo x="17330" y="6457"/>
              <wp:lineTo x="6028" y="0"/>
              <wp:lineTo x="2763" y="0"/>
            </wp:wrapPolygon>
          </wp:wrapTight>
          <wp:docPr id="1032980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80320" name="Picture 1032980320"/>
                  <pic:cNvPicPr/>
                </pic:nvPicPr>
                <pic:blipFill>
                  <a:blip r:embed="rId2">
                    <a:extLst>
                      <a:ext uri="{28A0092B-C50C-407E-A947-70E740481C1C}">
                        <a14:useLocalDpi xmlns:a14="http://schemas.microsoft.com/office/drawing/2010/main" val="0"/>
                      </a:ext>
                    </a:extLst>
                  </a:blip>
                  <a:stretch>
                    <a:fillRect/>
                  </a:stretch>
                </pic:blipFill>
                <pic:spPr>
                  <a:xfrm>
                    <a:off x="0" y="0"/>
                    <a:ext cx="1638300" cy="701040"/>
                  </a:xfrm>
                  <a:prstGeom prst="rect">
                    <a:avLst/>
                  </a:prstGeom>
                </pic:spPr>
              </pic:pic>
            </a:graphicData>
          </a:graphic>
          <wp14:sizeRelH relativeFrom="margin">
            <wp14:pctWidth>0</wp14:pctWidth>
          </wp14:sizeRelH>
          <wp14:sizeRelV relativeFrom="margin">
            <wp14:pctHeight>0</wp14:pctHeight>
          </wp14:sizeRelV>
        </wp:anchor>
      </w:drawing>
    </w:r>
  </w:p>
  <w:p w14:paraId="49723C96" w14:textId="77777777" w:rsidR="00CE17B0" w:rsidRDefault="00CE17B0" w:rsidP="00CE17B0">
    <w:pPr>
      <w:pStyle w:val="Header"/>
    </w:pPr>
  </w:p>
  <w:p w14:paraId="3E8B1C96" w14:textId="77777777" w:rsidR="00CE17B0" w:rsidRDefault="00CE17B0" w:rsidP="00CE17B0">
    <w:pPr>
      <w:pStyle w:val="Header"/>
    </w:pPr>
  </w:p>
  <w:p w14:paraId="704ABC49" w14:textId="77777777" w:rsidR="00830CFB" w:rsidRDefault="00830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46565"/>
    <w:multiLevelType w:val="hybridMultilevel"/>
    <w:tmpl w:val="FCF0476E"/>
    <w:lvl w:ilvl="0" w:tplc="98A4497E">
      <w:start w:val="1"/>
      <w:numFmt w:val="decimal"/>
      <w:lvlText w:val="%1)"/>
      <w:lvlJc w:val="left"/>
      <w:pPr>
        <w:ind w:left="720" w:hanging="360"/>
      </w:pPr>
      <w:rPr>
        <w:rFonts w:hint="default"/>
        <w:b/>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4F61BBD"/>
    <w:multiLevelType w:val="hybridMultilevel"/>
    <w:tmpl w:val="9C2E11CA"/>
    <w:lvl w:ilvl="0" w:tplc="B0008B1C">
      <w:start w:val="1"/>
      <w:numFmt w:val="bullet"/>
      <w:lvlText w:val="•"/>
      <w:lvlJc w:val="left"/>
      <w:pPr>
        <w:ind w:left="720" w:hanging="360"/>
      </w:pPr>
    </w:lvl>
    <w:lvl w:ilvl="1" w:tplc="25441714">
      <w:numFmt w:val="decimal"/>
      <w:lvlText w:val=""/>
      <w:lvlJc w:val="left"/>
    </w:lvl>
    <w:lvl w:ilvl="2" w:tplc="E0444B78">
      <w:numFmt w:val="decimal"/>
      <w:lvlText w:val=""/>
      <w:lvlJc w:val="left"/>
    </w:lvl>
    <w:lvl w:ilvl="3" w:tplc="D08AB3F2">
      <w:numFmt w:val="decimal"/>
      <w:lvlText w:val=""/>
      <w:lvlJc w:val="left"/>
    </w:lvl>
    <w:lvl w:ilvl="4" w:tplc="010EEE98">
      <w:numFmt w:val="decimal"/>
      <w:lvlText w:val=""/>
      <w:lvlJc w:val="left"/>
    </w:lvl>
    <w:lvl w:ilvl="5" w:tplc="E8D26098">
      <w:numFmt w:val="decimal"/>
      <w:lvlText w:val=""/>
      <w:lvlJc w:val="left"/>
    </w:lvl>
    <w:lvl w:ilvl="6" w:tplc="1AA812BC">
      <w:numFmt w:val="decimal"/>
      <w:lvlText w:val=""/>
      <w:lvlJc w:val="left"/>
    </w:lvl>
    <w:lvl w:ilvl="7" w:tplc="212ABDDC">
      <w:numFmt w:val="decimal"/>
      <w:lvlText w:val=""/>
      <w:lvlJc w:val="left"/>
    </w:lvl>
    <w:lvl w:ilvl="8" w:tplc="15501CCA">
      <w:numFmt w:val="decimal"/>
      <w:lvlText w:val=""/>
      <w:lvlJc w:val="left"/>
    </w:lvl>
  </w:abstractNum>
  <w:abstractNum w:abstractNumId="2" w15:restartNumberingAfterBreak="0">
    <w:nsid w:val="33113EF6"/>
    <w:multiLevelType w:val="hybridMultilevel"/>
    <w:tmpl w:val="8DBE4E66"/>
    <w:lvl w:ilvl="0" w:tplc="64F20BDE">
      <w:start w:val="1"/>
      <w:numFmt w:val="decimal"/>
      <w:lvlText w:val="%1)"/>
      <w:lvlJc w:val="left"/>
      <w:pPr>
        <w:ind w:left="720" w:hanging="360"/>
      </w:pPr>
      <w:rPr>
        <w:rFonts w:hint="default"/>
        <w:b/>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086B2A"/>
    <w:multiLevelType w:val="hybridMultilevel"/>
    <w:tmpl w:val="F1607C7A"/>
    <w:lvl w:ilvl="0" w:tplc="F5E27338">
      <w:start w:val="1"/>
      <w:numFmt w:val="bullet"/>
      <w:lvlText w:val="●"/>
      <w:lvlJc w:val="left"/>
      <w:pPr>
        <w:ind w:left="720" w:hanging="360"/>
      </w:pPr>
    </w:lvl>
    <w:lvl w:ilvl="1" w:tplc="BC244C70">
      <w:start w:val="1"/>
      <w:numFmt w:val="bullet"/>
      <w:lvlText w:val="○"/>
      <w:lvlJc w:val="left"/>
      <w:pPr>
        <w:ind w:left="1440" w:hanging="360"/>
      </w:pPr>
    </w:lvl>
    <w:lvl w:ilvl="2" w:tplc="D4BAA476">
      <w:start w:val="1"/>
      <w:numFmt w:val="bullet"/>
      <w:lvlText w:val="■"/>
      <w:lvlJc w:val="left"/>
      <w:pPr>
        <w:ind w:left="2160" w:hanging="360"/>
      </w:pPr>
    </w:lvl>
    <w:lvl w:ilvl="3" w:tplc="B33A30F4">
      <w:start w:val="1"/>
      <w:numFmt w:val="bullet"/>
      <w:lvlText w:val="●"/>
      <w:lvlJc w:val="left"/>
      <w:pPr>
        <w:ind w:left="2880" w:hanging="360"/>
      </w:pPr>
    </w:lvl>
    <w:lvl w:ilvl="4" w:tplc="52A037CC">
      <w:start w:val="1"/>
      <w:numFmt w:val="bullet"/>
      <w:lvlText w:val="○"/>
      <w:lvlJc w:val="left"/>
      <w:pPr>
        <w:ind w:left="3600" w:hanging="360"/>
      </w:pPr>
    </w:lvl>
    <w:lvl w:ilvl="5" w:tplc="084A7752">
      <w:start w:val="1"/>
      <w:numFmt w:val="bullet"/>
      <w:lvlText w:val="■"/>
      <w:lvlJc w:val="left"/>
      <w:pPr>
        <w:ind w:left="4320" w:hanging="360"/>
      </w:pPr>
    </w:lvl>
    <w:lvl w:ilvl="6" w:tplc="23FCF954">
      <w:start w:val="1"/>
      <w:numFmt w:val="bullet"/>
      <w:lvlText w:val="●"/>
      <w:lvlJc w:val="left"/>
      <w:pPr>
        <w:ind w:left="5040" w:hanging="360"/>
      </w:pPr>
    </w:lvl>
    <w:lvl w:ilvl="7" w:tplc="98FA5EC2">
      <w:start w:val="1"/>
      <w:numFmt w:val="bullet"/>
      <w:lvlText w:val="●"/>
      <w:lvlJc w:val="left"/>
      <w:pPr>
        <w:ind w:left="5760" w:hanging="360"/>
      </w:pPr>
    </w:lvl>
    <w:lvl w:ilvl="8" w:tplc="AB649278">
      <w:start w:val="1"/>
      <w:numFmt w:val="bullet"/>
      <w:lvlText w:val="●"/>
      <w:lvlJc w:val="left"/>
      <w:pPr>
        <w:ind w:left="6480" w:hanging="360"/>
      </w:pPr>
    </w:lvl>
  </w:abstractNum>
  <w:abstractNum w:abstractNumId="4" w15:restartNumberingAfterBreak="0">
    <w:nsid w:val="648C286A"/>
    <w:multiLevelType w:val="hybridMultilevel"/>
    <w:tmpl w:val="61F2D700"/>
    <w:lvl w:ilvl="0" w:tplc="04189010">
      <w:start w:val="1"/>
      <w:numFmt w:val="decimal"/>
      <w:lvlText w:val="%1)"/>
      <w:lvlJc w:val="left"/>
      <w:pPr>
        <w:ind w:left="720" w:hanging="360"/>
      </w:pPr>
      <w:rPr>
        <w:rFonts w:hint="default"/>
        <w:b/>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BC6320"/>
    <w:multiLevelType w:val="hybridMultilevel"/>
    <w:tmpl w:val="535EA3EA"/>
    <w:lvl w:ilvl="0" w:tplc="05F6EB6C">
      <w:start w:val="1"/>
      <w:numFmt w:val="decimal"/>
      <w:lvlText w:val="%1)"/>
      <w:lvlJc w:val="left"/>
      <w:pPr>
        <w:ind w:left="720" w:hanging="360"/>
      </w:pPr>
      <w:rPr>
        <w:rFonts w:hint="default"/>
        <w:b/>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8701338">
    <w:abstractNumId w:val="3"/>
    <w:lvlOverride w:ilvl="0">
      <w:startOverride w:val="1"/>
    </w:lvlOverride>
  </w:num>
  <w:num w:numId="2" w16cid:durableId="1249655057">
    <w:abstractNumId w:val="4"/>
  </w:num>
  <w:num w:numId="3" w16cid:durableId="2078168744">
    <w:abstractNumId w:val="2"/>
  </w:num>
  <w:num w:numId="4" w16cid:durableId="568005549">
    <w:abstractNumId w:val="5"/>
  </w:num>
  <w:num w:numId="5" w16cid:durableId="157273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5F4"/>
    <w:rsid w:val="000A12F6"/>
    <w:rsid w:val="00256E8D"/>
    <w:rsid w:val="002E2891"/>
    <w:rsid w:val="003435C5"/>
    <w:rsid w:val="003C15B6"/>
    <w:rsid w:val="005C1CDC"/>
    <w:rsid w:val="007E2F44"/>
    <w:rsid w:val="00830CFB"/>
    <w:rsid w:val="008315F4"/>
    <w:rsid w:val="00927C24"/>
    <w:rsid w:val="00961211"/>
    <w:rsid w:val="00A428A8"/>
    <w:rsid w:val="00A50DE7"/>
    <w:rsid w:val="00AF69BD"/>
    <w:rsid w:val="00C37A98"/>
    <w:rsid w:val="00C41FD4"/>
    <w:rsid w:val="00CE17B0"/>
    <w:rsid w:val="00D21D8D"/>
    <w:rsid w:val="00DD0089"/>
    <w:rsid w:val="00F52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F2CB"/>
  <w15:docId w15:val="{7280B1E7-0A1B-4EBD-846B-3C545632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30CFB"/>
    <w:pPr>
      <w:tabs>
        <w:tab w:val="center" w:pos="4513"/>
        <w:tab w:val="right" w:pos="9026"/>
      </w:tabs>
    </w:pPr>
  </w:style>
  <w:style w:type="character" w:customStyle="1" w:styleId="HeaderChar">
    <w:name w:val="Header Char"/>
    <w:basedOn w:val="DefaultParagraphFont"/>
    <w:link w:val="Header"/>
    <w:uiPriority w:val="99"/>
    <w:rsid w:val="00830CFB"/>
  </w:style>
  <w:style w:type="paragraph" w:styleId="Footer">
    <w:name w:val="footer"/>
    <w:basedOn w:val="Normal"/>
    <w:link w:val="FooterChar"/>
    <w:uiPriority w:val="99"/>
    <w:unhideWhenUsed/>
    <w:rsid w:val="00830CFB"/>
    <w:pPr>
      <w:tabs>
        <w:tab w:val="center" w:pos="4513"/>
        <w:tab w:val="right" w:pos="9026"/>
      </w:tabs>
    </w:pPr>
  </w:style>
  <w:style w:type="character" w:customStyle="1" w:styleId="FooterChar">
    <w:name w:val="Footer Char"/>
    <w:basedOn w:val="DefaultParagraphFont"/>
    <w:link w:val="Footer"/>
    <w:uiPriority w:val="99"/>
    <w:rsid w:val="00830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prep.org/" TargetMode="External"/><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Props1.xml><?xml version="1.0" encoding="utf-8"?>
<ds:datastoreItem xmlns:ds="http://schemas.openxmlformats.org/officeDocument/2006/customXml" ds:itemID="{908D2E69-CE99-4D15-B4C0-50B855F7AA83}"/>
</file>

<file path=customXml/itemProps2.xml><?xml version="1.0" encoding="utf-8"?>
<ds:datastoreItem xmlns:ds="http://schemas.openxmlformats.org/officeDocument/2006/customXml" ds:itemID="{D7183BA4-88D3-4B27-829A-1AFE06EC342F}"/>
</file>

<file path=customXml/itemProps3.xml><?xml version="1.0" encoding="utf-8"?>
<ds:datastoreItem xmlns:ds="http://schemas.openxmlformats.org/officeDocument/2006/customXml" ds:itemID="{0E524E60-EE19-454D-8801-1D24EEF9E530}"/>
</file>

<file path=docProps/app.xml><?xml version="1.0" encoding="utf-8"?>
<Properties xmlns="http://schemas.openxmlformats.org/officeDocument/2006/extended-properties" xmlns:vt="http://schemas.openxmlformats.org/officeDocument/2006/docPropsVTypes">
  <Template>Normal</Template>
  <TotalTime>35</TotalTime>
  <Pages>15</Pages>
  <Words>3064</Words>
  <Characters>17467</Characters>
  <Application>Microsoft Office Word</Application>
  <DocSecurity>0</DocSecurity>
  <Lines>145</Lines>
  <Paragraphs>40</Paragraphs>
  <ScaleCrop>false</ScaleCrop>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Angelica Salele-Sefo</cp:lastModifiedBy>
  <cp:revision>16</cp:revision>
  <dcterms:created xsi:type="dcterms:W3CDTF">2026-05-15T02:33:00Z</dcterms:created>
  <dcterms:modified xsi:type="dcterms:W3CDTF">2026-05-18T05:31:00Z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